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9b669" w14:paraId="b89b669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CD58FB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St-4545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61519A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D58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TBS-CENTAR d.o.o., Zagreb, Prominska 48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CD58FB" w:rsidRPr="00CD58FB">
        <w:rPr>
          <w:rFonts w:cs="Times New Roman" w:eastAsia="Times New Roman" w:hAnsi="Times New Roman" w:ascii="Times New Roman"/>
          <w:sz w:val="24"/>
          <w:szCs w:val="24"/>
          <w:lang w:eastAsia="hr-HR"/>
        </w:rPr>
        <w:t>080506651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CD58FB" w:rsidRPr="00CD58FB">
        <w:rPr>
          <w:rFonts w:cs="Times New Roman" w:eastAsia="Times New Roman" w:hAnsi="Times New Roman" w:ascii="Times New Roman"/>
          <w:sz w:val="24"/>
          <w:szCs w:val="24"/>
          <w:lang w:eastAsia="hr-HR"/>
        </w:rPr>
        <w:t>13426572560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89392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30</w:t>
      </w:r>
      <w:r w:rsidR="00591C0C">
        <w:rPr>
          <w:rFonts w:cs="Times New Roman" w:eastAsia="Times New Roman" w:hAnsi="Times New Roman" w:ascii="Times New Roman"/>
          <w:sz w:val="24"/>
          <w:szCs w:val="24"/>
          <w:lang w:eastAsia="hr-HR"/>
        </w:rPr>
        <w:t>. 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D58FB" w:rsidRPr="00CD58FB">
        <w:rPr>
          <w:rFonts w:cs="Times New Roman" w:eastAsia="Times New Roman" w:hAnsi="Times New Roman" w:ascii="Times New Roman"/>
          <w:sz w:val="24"/>
          <w:szCs w:val="24"/>
          <w:lang w:eastAsia="hr-HR"/>
        </w:rPr>
        <w:t>TBS-CENTAR d.o.o., Zagreb, Prominska 48, MBS: 080506651, OIB: 13426572560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89392B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30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A1792A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89392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14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C916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Zdravka Bošković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C9164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Samobor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C91649">
        <w:rPr>
          <w:rFonts w:cs="Times New Roman" w:eastAsia="Times New Roman" w:hAnsi="Times New Roman" w:ascii="Times New Roman"/>
          <w:sz w:val="24"/>
          <w:szCs w:val="24"/>
          <w:lang w:eastAsia="hr-HR"/>
        </w:rPr>
        <w:t>Ćirilometodska 26a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C91649">
        <w:rPr>
          <w:rFonts w:cs="Times New Roman" w:eastAsia="Times New Roman" w:hAnsi="Times New Roman" w:ascii="Times New Roman"/>
          <w:sz w:val="24"/>
          <w:szCs w:val="24"/>
          <w:lang w:eastAsia="hr-HR"/>
        </w:rPr>
        <w:t>45297566962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CD58F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CD58FB" w:rsidRPr="00CD58FB">
        <w:rPr>
          <w:rFonts w:cs="Times New Roman" w:hAnsi="Times New Roman" w:ascii="Times New Roman"/>
          <w:sz w:val="24"/>
          <w:szCs w:val="24"/>
        </w:rPr>
        <w:t>TBS-CENTAR d.o.o., Zagreb, Prominska 48, MBS: 080506651, OIB: 13426572560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1792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siječnja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89392B">
        <w:rPr>
          <w:rFonts w:cs="Times New Roman" w:eastAsia="Times New Roman" w:hAnsi="Times New Roman" w:ascii="Times New Roman"/>
          <w:sz w:val="24"/>
          <w:szCs w:val="20"/>
          <w:lang w:eastAsia="hr-HR"/>
        </w:rPr>
        <w:t>30</w:t>
      </w:r>
      <w:r w:rsidR="00A1792A">
        <w:rPr>
          <w:rFonts w:cs="Times New Roman" w:eastAsia="Times New Roman" w:hAnsi="Times New Roman" w:ascii="Times New Roman"/>
          <w:sz w:val="24"/>
          <w:szCs w:val="20"/>
          <w:lang w:eastAsia="hr-HR"/>
        </w:rPr>
        <w:t>. ožujka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169E" w:rsidP="00BA36F5" w:rsidR="0094169E">
      <w:pPr>
        <w:spacing w:lineRule="auto" w:line="240" w:after="0"/>
      </w:pPr>
      <w:r>
        <w:separator/>
      </w:r>
    </w:p>
  </w:endnote>
  <w:endnote w:id="0" w:type="continuationSeparator">
    <w:p w:rsidRDefault="0094169E" w:rsidP="00BA36F5" w:rsidR="009416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169E" w:rsidP="00BA36F5" w:rsidR="0094169E">
      <w:pPr>
        <w:spacing w:lineRule="auto" w:line="240" w:after="0"/>
      </w:pPr>
      <w:r>
        <w:separator/>
      </w:r>
    </w:p>
  </w:footnote>
  <w:footnote w:id="0" w:type="continuationSeparator">
    <w:p w:rsidRDefault="0094169E" w:rsidP="00BA36F5" w:rsidR="0094169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B65B1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CD58FB">
      <w:rPr>
        <w:rFonts w:cs="Times New Roman" w:hAnsi="Times New Roman" w:ascii="Times New Roman"/>
        <w:sz w:val="24"/>
        <w:szCs w:val="24"/>
      </w:rPr>
      <w:tab/>
      <w:t>24. St-4545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2132B"/>
    <w:rsid w:val="00124C1D"/>
    <w:rsid w:val="00131324"/>
    <w:rsid w:val="0014317D"/>
    <w:rsid w:val="00150C62"/>
    <w:rsid w:val="0017646E"/>
    <w:rsid w:val="001B6BD3"/>
    <w:rsid w:val="001D5C09"/>
    <w:rsid w:val="00254826"/>
    <w:rsid w:val="0028717D"/>
    <w:rsid w:val="002B5FFE"/>
    <w:rsid w:val="002D5756"/>
    <w:rsid w:val="00342C52"/>
    <w:rsid w:val="003442E0"/>
    <w:rsid w:val="0037415B"/>
    <w:rsid w:val="00393011"/>
    <w:rsid w:val="003A1F20"/>
    <w:rsid w:val="003C0253"/>
    <w:rsid w:val="003F2428"/>
    <w:rsid w:val="00490029"/>
    <w:rsid w:val="004B7D7E"/>
    <w:rsid w:val="0050115D"/>
    <w:rsid w:val="00552C1A"/>
    <w:rsid w:val="005745E3"/>
    <w:rsid w:val="00581E3F"/>
    <w:rsid w:val="00583311"/>
    <w:rsid w:val="005843C7"/>
    <w:rsid w:val="00591C0C"/>
    <w:rsid w:val="0059603A"/>
    <w:rsid w:val="00604F51"/>
    <w:rsid w:val="0061519A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39AA"/>
    <w:rsid w:val="007E7B9C"/>
    <w:rsid w:val="007F51A0"/>
    <w:rsid w:val="007F7756"/>
    <w:rsid w:val="00806CDA"/>
    <w:rsid w:val="00836110"/>
    <w:rsid w:val="00851F31"/>
    <w:rsid w:val="00872421"/>
    <w:rsid w:val="0089392B"/>
    <w:rsid w:val="008B65B1"/>
    <w:rsid w:val="008D776D"/>
    <w:rsid w:val="00912C77"/>
    <w:rsid w:val="00915B22"/>
    <w:rsid w:val="009341C9"/>
    <w:rsid w:val="0094169E"/>
    <w:rsid w:val="0097744B"/>
    <w:rsid w:val="009C7AE2"/>
    <w:rsid w:val="009D1BD2"/>
    <w:rsid w:val="009F4F5F"/>
    <w:rsid w:val="009F7260"/>
    <w:rsid w:val="00A15DB0"/>
    <w:rsid w:val="00A1792A"/>
    <w:rsid w:val="00A3609A"/>
    <w:rsid w:val="00A362F8"/>
    <w:rsid w:val="00A60064"/>
    <w:rsid w:val="00A7445F"/>
    <w:rsid w:val="00AE5B6E"/>
    <w:rsid w:val="00B228D8"/>
    <w:rsid w:val="00B621A2"/>
    <w:rsid w:val="00BA36F5"/>
    <w:rsid w:val="00BE3395"/>
    <w:rsid w:val="00BF0F60"/>
    <w:rsid w:val="00C537FD"/>
    <w:rsid w:val="00C64D92"/>
    <w:rsid w:val="00C91649"/>
    <w:rsid w:val="00C9607A"/>
    <w:rsid w:val="00CA6C01"/>
    <w:rsid w:val="00CD58FB"/>
    <w:rsid w:val="00CF3A5B"/>
    <w:rsid w:val="00D16D7D"/>
    <w:rsid w:val="00D40C44"/>
    <w:rsid w:val="00D4538A"/>
    <w:rsid w:val="00D8240A"/>
    <w:rsid w:val="00DA028F"/>
    <w:rsid w:val="00DA38AC"/>
    <w:rsid w:val="00DC1676"/>
    <w:rsid w:val="00DE5400"/>
    <w:rsid w:val="00DE71BE"/>
    <w:rsid w:val="00DF22CD"/>
    <w:rsid w:val="00E01338"/>
    <w:rsid w:val="00E3781F"/>
    <w:rsid w:val="00E737E4"/>
    <w:rsid w:val="00E87F27"/>
    <w:rsid w:val="00EC61CA"/>
    <w:rsid w:val="00ED300E"/>
    <w:rsid w:val="00ED3E26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B6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5B1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B65B1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B65B1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B65B1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B6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65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B65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B65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B65B1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2016.</izvorni_sadrzaj>
    <derivirana_varijabla naziv="DomainObject.DatumDonosenjaOdluke_1">30.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4545</izvorni_sadrzaj>
    <derivirana_varijabla naziv="DomainObject.Predmet.Broj_1">4545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St-4545/2015</izvorni_sadrzaj>
    <derivirana_varijabla naziv="DomainObject.Predmet.OznakaBroj_1">St-4545/2015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TBS-CENTAR d.o.o.</izvorni_sadrzaj>
    <derivirana_varijabla naziv="DomainObject.Predmet.ProtustrankaFormated_1">  TBS-CENTAR d.o.o.</derivirana_varijabla>
  </DomainObject.Predmet.ProtustrankaFormated>
  <DomainObject.Predmet.ProtustrankaFormatedOIB>
    <izvorni_sadrzaj>  TBS-CENTAR d.o.o., OIB 13426572560</izvorni_sadrzaj>
    <derivirana_varijabla naziv="DomainObject.Predmet.ProtustrankaFormatedOIB_1">  TBS-CENTAR d.o.o., OIB 13426572560</derivirana_varijabla>
  </DomainObject.Predmet.ProtustrankaFormatedOIB>
  <DomainObject.Predmet.ProtustrankaFormatedWithAdress>
    <izvorni_sadrzaj> TBS-CENTAR d.o.o., Prominska 48, 10000 Zagreb</izvorni_sadrzaj>
    <derivirana_varijabla naziv="DomainObject.Predmet.ProtustrankaFormatedWithAdress_1"> TBS-CENTAR d.o.o., Prominska 48, 10000 Zagreb</derivirana_varijabla>
  </DomainObject.Predmet.ProtustrankaFormatedWithAdress>
  <DomainObject.Predmet.ProtustrankaFormatedWithAdressOIB>
    <izvorni_sadrzaj> TBS-CENTAR d.o.o., OIB 13426572560, Prominska 48, 10000 Zagreb</izvorni_sadrzaj>
    <derivirana_varijabla naziv="DomainObject.Predmet.ProtustrankaFormatedWithAdressOIB_1"> TBS-CENTAR d.o.o., OIB 13426572560, Prominska 48, 10000 Zagreb</derivirana_varijabla>
  </DomainObject.Predmet.ProtustrankaFormatedWithAdressOIB>
  <DomainObject.Predmet.ProtustrankaWithAdress>
    <izvorni_sadrzaj>TBS-CENTAR d.o.o. Prominska 48, 10000 Zagreb</izvorni_sadrzaj>
    <derivirana_varijabla naziv="DomainObject.Predmet.ProtustrankaWithAdress_1">TBS-CENTAR d.o.o. Prominska 48, 10000 Zagreb</derivirana_varijabla>
  </DomainObject.Predmet.ProtustrankaWithAdress>
  <DomainObject.Predmet.ProtustrankaWithAdressOIB>
    <izvorni_sadrzaj>TBS-CENTAR d.o.o., OIB 13426572560, Prominska 48, 10000 Zagreb</izvorni_sadrzaj>
    <derivirana_varijabla naziv="DomainObject.Predmet.ProtustrankaWithAdressOIB_1">TBS-CENTAR d.o.o., OIB 13426572560, Prominska 48, 10000 Zagreb</derivirana_varijabla>
  </DomainObject.Predmet.ProtustrankaWithAdressOIB>
  <DomainObject.Predmet.ProtustrankaNazivFormated>
    <izvorni_sadrzaj>TBS-CENTAR d.o.o.</izvorni_sadrzaj>
    <derivirana_varijabla naziv="DomainObject.Predmet.ProtustrankaNazivFormated_1">TBS-CENTAR d.o.o.</derivirana_varijabla>
  </DomainObject.Predmet.ProtustrankaNazivFormated>
  <DomainObject.Predmet.ProtustrankaNazivFormatedOIB>
    <izvorni_sadrzaj>TBS-CENTAR d.o.o., OIB 13426572560</izvorni_sadrzaj>
    <derivirana_varijabla naziv="DomainObject.Predmet.ProtustrankaNazivFormatedOIB_1">TBS-CENTAR d.o.o., OIB 13426572560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TBS-CENTAR d.o.o.</item>
    </izvorni_sadrzaj>
    <derivirana_varijabla naziv="DomainObject.Predmet.ProtuStrankaListFormated_1">
      <item>TBS-CENTAR d.o.o.</item>
    </derivirana_varijabla>
  </DomainObject.Predmet.ProtuStrankaListFormated>
  <DomainObject.Predmet.ProtuStrankaListFormatedOIB>
    <izvorni_sadrzaj>
      <item>TBS-CENTAR d.o.o., OIB 13426572560</item>
    </izvorni_sadrzaj>
    <derivirana_varijabla naziv="DomainObject.Predmet.ProtuStrankaListFormatedOIB_1">
      <item>TBS-CENTAR d.o.o., OIB 13426572560</item>
    </derivirana_varijabla>
  </DomainObject.Predmet.ProtuStrankaListFormatedOIB>
  <DomainObject.Predmet.ProtuStrankaListFormatedWithAdress>
    <izvorni_sadrzaj>
      <item>TBS-CENTAR d.o.o., Prominska 48, 10000 Zagreb</item>
    </izvorni_sadrzaj>
    <derivirana_varijabla naziv="DomainObject.Predmet.ProtuStrankaListFormatedWithAdress_1">
      <item>TBS-CENTAR d.o.o., Prominska 48, 10000 Zagreb</item>
    </derivirana_varijabla>
  </DomainObject.Predmet.ProtuStrankaListFormatedWithAdress>
  <DomainObject.Predmet.ProtuStrankaListFormatedWithAdressOIB>
    <izvorni_sadrzaj>
      <item>TBS-CENTAR d.o.o., OIB 13426572560, Prominska 48, 10000 Zagreb</item>
    </izvorni_sadrzaj>
    <derivirana_varijabla naziv="DomainObject.Predmet.ProtuStrankaListFormatedWithAdressOIB_1">
      <item>TBS-CENTAR d.o.o., OIB 13426572560, Prominska 48, 10000 Zagreb</item>
    </derivirana_varijabla>
  </DomainObject.Predmet.ProtuStrankaListFormatedWithAdressOIB>
  <DomainObject.Predmet.ProtuStrankaListNazivFormated>
    <izvorni_sadrzaj>
      <item>TBS-CENTAR d.o.o.</item>
    </izvorni_sadrzaj>
    <derivirana_varijabla naziv="DomainObject.Predmet.ProtuStrankaListNazivFormated_1">
      <item>TBS-CENTAR d.o.o.</item>
    </derivirana_varijabla>
  </DomainObject.Predmet.ProtuStrankaListNazivFormated>
  <DomainObject.Predmet.ProtuStrankaListNazivFormatedOIB>
    <izvorni_sadrzaj>
      <item>TBS-CENTAR d.o.o., OIB 13426572560</item>
    </izvorni_sadrzaj>
    <derivirana_varijabla naziv="DomainObject.Predmet.ProtuStrankaListNazivFormatedOIB_1">
      <item>TBS-CENTAR d.o.o., OIB 13426572560</item>
    </derivirana_varijabla>
  </DomainObject.Predmet.ProtuStrankaListNazivFormatedOIB>
  <DomainObject.Predmet.OstaliListFormated>
    <izvorni_sadrzaj>
      <item>Roman Turčić</item>
    </izvorni_sadrzaj>
    <derivirana_varijabla naziv="DomainObject.Predmet.OstaliListFormated_1">
      <item>Roman Turčić</item>
    </derivirana_varijabla>
  </DomainObject.Predmet.OstaliListFormated>
  <DomainObject.Predmet.OstaliListFormatedOIB>
    <izvorni_sadrzaj>
      <item>Roman Turčić, OIB 18917284996</item>
    </izvorni_sadrzaj>
    <derivirana_varijabla naziv="DomainObject.Predmet.OstaliListFormatedOIB_1">
      <item>Roman Turčić, OIB 18917284996</item>
    </derivirana_varijabla>
  </DomainObject.Predmet.OstaliListFormatedOIB>
  <DomainObject.Predmet.OstaliListFormatedWithAdress>
    <izvorni_sadrzaj>
      <item>Roman Turčić, Prominska 48, 10000 Zagreb</item>
    </izvorni_sadrzaj>
    <derivirana_varijabla naziv="DomainObject.Predmet.OstaliListFormatedWithAdress_1">
      <item>Roman Turčić, Prominska 48, 10000 Zagreb</item>
    </derivirana_varijabla>
  </DomainObject.Predmet.OstaliListFormatedWithAdress>
  <DomainObject.Predmet.OstaliListFormatedWithAdressOIB>
    <izvorni_sadrzaj>
      <item>Roman Turčić, OIB 18917284996, Prominska 48, 10000 Zagreb</item>
    </izvorni_sadrzaj>
    <derivirana_varijabla naziv="DomainObject.Predmet.OstaliListFormatedWithAdressOIB_1">
      <item>Roman Turčić, OIB 18917284996, Prominska 48, 10000 Zagreb</item>
    </derivirana_varijabla>
  </DomainObject.Predmet.OstaliListFormatedWithAdressOIB>
  <DomainObject.Predmet.OstaliListNazivFormated>
    <izvorni_sadrzaj>
      <item>Roman Turčić</item>
    </izvorni_sadrzaj>
    <derivirana_varijabla naziv="DomainObject.Predmet.OstaliListNazivFormated_1">
      <item>Roman Turčić</item>
    </derivirana_varijabla>
  </DomainObject.Predmet.OstaliListNazivFormated>
  <DomainObject.Predmet.OstaliListNazivFormatedOIB>
    <izvorni_sadrzaj>
      <item>Roman Turčić, OIB 18917284996</item>
    </izvorni_sadrzaj>
    <derivirana_varijabla naziv="DomainObject.Predmet.OstaliListNazivFormatedOIB_1">
      <item>Roman Turčić, OIB 18917284996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2016.</izvorni_sadrzaj>
    <derivirana_varijabla naziv="DomainObject.Datum_1">30.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TBS-CENTAR d.o.o.</izvorni_sadrzaj>
    <derivirana_varijabla naziv="DomainObject.Predmet.ProtustrankaIDrugi_1">TBS-CENTAR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TBS-CENTAR d.o.o., OIB 13426572560, Prominska 48, 10000 Zagreb</izvorni_sadrzaj>
    <derivirana_varijabla naziv="DomainObject.Predmet.ProtustrankaIDrugiAdressOIB_1">TBS-CENTAR d.o.o., OIB 13426572560, Prominska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TBS-CENTAR d.o.o.</item>
      <item>FINA Regionalni centar Zagreb</item>
      <item>Roman Turčić</item>
    </izvorni_sadrzaj>
    <derivirana_varijabla naziv="DomainObject.Predmet.SudioniciListNaziv_1">
      <item>TBS-CENTAR d.o.o.</item>
      <item>FINA Regionalni centar Zagreb</item>
      <item>Roman Turčić</item>
    </derivirana_varijabla>
  </DomainObject.Predmet.SudioniciListNaziv>
  <DomainObject.Predmet.SudioniciListAdressOIB>
    <izvorni_sadrzaj>
      <item>TBS-CENTAR d.o.o., OIB 13426572560, Prominska 48,10000 Zagreb</item>
      <item>FINA Regionalni centar Zagreb, OIB 85821130368, Trg svibanjskih žrtava 1995. 1,10000 Zagreb</item>
      <item>Roman Turčić, OIB 18917284996, Prominska 48,10000 Zagreb</item>
    </izvorni_sadrzaj>
    <derivirana_varijabla naziv="DomainObject.Predmet.SudioniciListAdressOIB_1">
      <item>TBS-CENTAR d.o.o., OIB 13426572560, Prominska 48,10000 Zagreb</item>
      <item>FINA Regionalni centar Zagreb, OIB 85821130368, Trg svibanjskih žrtava 1995. 1,10000 Zagreb</item>
      <item>Roman Turčić, OIB 18917284996, Prominska 48,10000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13426572560</item>
      <item>, OIB 85821130368</item>
      <item>, OIB 18917284996</item>
    </izvorni_sadrzaj>
    <derivirana_varijabla naziv="DomainObject.Predmet.SudioniciListNazivOIB_1">
      <item>, OIB 13426572560</item>
      <item>, OIB 85821130368</item>
      <item>, OIB 18917284996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2754</properties:Characters>
  <properties:Lines>80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2016-03-30T09:12:00Z</dcterms:created>
  <dc:creator>Ivan Turčić</dc:creator>
  <cp:lastModifiedBy>Lovro Tomičić</cp:lastModifiedBy>
  <dcterms:modified xmlns:xsi="http://www.w3.org/2001/XMLSchema-instance" xsi:type="dcterms:W3CDTF">2016-03-30T09:13:00Z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