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346" w14:paraId="d24c346" w:rsidRDefault="00AE649C" w:rsidP="00F9032C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F9032C" w:rsidP="00F9032C" w:rsidR="00F9032C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noProof/>
          <w:lang w:eastAsia="hr-HR"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9032C" w:rsidP="00F9032C" w:rsidR="00F9032C">
      <w:pPr>
        <w:spacing w:after="0"/>
        <w:jc w:val="both"/>
      </w:pPr>
      <w:r>
        <w:t xml:space="preserve">       REPUBLIKA HRVATSKA</w:t>
      </w:r>
    </w:p>
    <w:p w:rsidRDefault="00F9032C" w:rsidP="00F9032C" w:rsidR="00F9032C">
      <w:pPr>
        <w:spacing w:after="0"/>
        <w:jc w:val="both"/>
      </w:pPr>
      <w:r>
        <w:t>TRGOVAČKI SUD U VARAŽDINU</w:t>
      </w:r>
    </w:p>
    <w:p w:rsidRDefault="00F9032C" w:rsidP="00F9032C" w:rsidR="00F9032C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9032C" w:rsidP="00F9032C" w:rsidR="00F9032C">
      <w:pPr>
        <w:spacing w:after="0"/>
        <w:rPr>
          <w:b/>
        </w:rPr>
      </w:pPr>
      <w:r>
        <w:tab/>
      </w:r>
      <w:r>
        <w:tab/>
      </w:r>
    </w:p>
    <w:p w:rsidRDefault="00F9032C" w:rsidP="00F9032C" w:rsidR="00F9032C">
      <w:pPr>
        <w:spacing w:after="0"/>
        <w:jc w:val="center"/>
      </w:pPr>
      <w:r>
        <w:t>R E P U B L I K A    H R V A T S K  A</w:t>
      </w:r>
    </w:p>
    <w:p w:rsidRDefault="00F9032C" w:rsidP="00F9032C" w:rsidR="00F9032C">
      <w:pPr>
        <w:spacing w:after="0"/>
        <w:jc w:val="center"/>
      </w:pPr>
    </w:p>
    <w:p w:rsidRDefault="00F9032C" w:rsidP="00F9032C" w:rsidR="00F9032C">
      <w:pPr>
        <w:spacing w:after="0"/>
        <w:jc w:val="center"/>
      </w:pPr>
      <w:r>
        <w:t xml:space="preserve">R J E Š E NJ E </w:t>
      </w: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ind w:firstLine="720"/>
        <w:jc w:val="both"/>
      </w:pPr>
      <w:r>
        <w:t xml:space="preserve">Trgovački sud u Varaždinu, po sucu toga suda Kseniji Flack-Makitan, kao stečajnom sucu u stečajnom postupku nad stečajnim dužnikom KNJIGOPLASTIKA d.o.o. u stečaju, Čakovec, </w:t>
      </w:r>
      <w:proofErr w:type="spellStart"/>
      <w:r>
        <w:t>Buzovečka</w:t>
      </w:r>
      <w:proofErr w:type="spellEnd"/>
      <w:r>
        <w:t xml:space="preserve"> 32, OIB: 27974243585, 18. rujna 2015.</w:t>
      </w: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F9032C" w:rsidP="00F9032C" w:rsidR="00F9032C">
      <w:pPr>
        <w:spacing w:after="0"/>
      </w:pPr>
    </w:p>
    <w:p w:rsidRDefault="00F9032C" w:rsidP="00F9032C" w:rsidR="00F9032C">
      <w:pPr>
        <w:spacing w:after="0"/>
        <w:jc w:val="both"/>
        <w:rPr>
          <w:szCs w:val="20"/>
          <w:lang w:val="en-US"/>
        </w:rPr>
      </w:pPr>
      <w:r>
        <w:tab/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 ostvarene prodajom nekretnine </w:t>
      </w:r>
      <w:proofErr w:type="spellStart"/>
      <w:r>
        <w:t>čkbr</w:t>
      </w:r>
      <w:proofErr w:type="spellEnd"/>
      <w:r>
        <w:t>. 14/1, selo sa 2159 m</w:t>
      </w:r>
      <w:r>
        <w:rPr>
          <w:vertAlign w:val="superscript"/>
        </w:rPr>
        <w:t>2</w:t>
      </w:r>
      <w:r>
        <w:t xml:space="preserve"> i hala sa 872 m</w:t>
      </w:r>
      <w:r>
        <w:rPr>
          <w:vertAlign w:val="superscript"/>
        </w:rPr>
        <w:t>2</w:t>
      </w:r>
      <w:r>
        <w:t>, te dvorište sa 1287 m</w:t>
      </w:r>
      <w:r>
        <w:rPr>
          <w:vertAlign w:val="superscript"/>
        </w:rPr>
        <w:t>2</w:t>
      </w:r>
      <w:r>
        <w:t xml:space="preserve">, upisane u </w:t>
      </w:r>
      <w:proofErr w:type="spellStart"/>
      <w:r>
        <w:t>z.k</w:t>
      </w:r>
      <w:proofErr w:type="spellEnd"/>
      <w:r>
        <w:t xml:space="preserve">. ul. 14, k.o. Gornji </w:t>
      </w:r>
      <w:proofErr w:type="spellStart"/>
      <w:r>
        <w:t>Pustakovec</w:t>
      </w:r>
      <w:proofErr w:type="spellEnd"/>
      <w:r>
        <w:t xml:space="preserve">, kod Općinskog suda u Čakovcu, na temelju čl. 124. st. 1. Ovršnog zakona (dalje OZ, Narodne novine broj 173/03, 194/03, 151/04, 88/05, 121/05, 67/08, 112/12, 25/13 i 93/14), kod ovoga suda u Varaždinu, B. Radića 2, soba 232/II, za </w:t>
      </w: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widowControl w:val="false"/>
        <w:numPr>
          <w:ilvl w:val="0"/>
          <w:numId w:val="47"/>
        </w:numPr>
        <w:snapToGrid w:val="false"/>
        <w:spacing w:after="0"/>
        <w:jc w:val="center"/>
        <w:rPr>
          <w:b/>
        </w:rPr>
      </w:pPr>
      <w:r>
        <w:rPr>
          <w:b/>
        </w:rPr>
        <w:t xml:space="preserve">listopada 2015. godine u 12,00 sati, </w:t>
      </w:r>
    </w:p>
    <w:p w:rsidRDefault="00F9032C" w:rsidP="00F9032C" w:rsidR="00F9032C">
      <w:pPr>
        <w:spacing w:after="0"/>
        <w:jc w:val="center"/>
        <w:rPr>
          <w:b/>
        </w:rPr>
      </w:pPr>
    </w:p>
    <w:p w:rsidRDefault="00F9032C" w:rsidP="00F9032C" w:rsidR="00F9032C">
      <w:pPr>
        <w:spacing w:after="0"/>
        <w:jc w:val="center"/>
      </w:pPr>
      <w:r>
        <w:t>na koje se dostavom ovog rješenja smatraju pozvani:</w:t>
      </w:r>
    </w:p>
    <w:p w:rsidRDefault="00F9032C" w:rsidP="00F9032C" w:rsidR="00F9032C">
      <w:pPr>
        <w:spacing w:after="0"/>
        <w:rPr>
          <w:b/>
        </w:rPr>
      </w:pPr>
    </w:p>
    <w:p w:rsidRDefault="00F9032C" w:rsidP="00F9032C" w:rsidR="00F903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14,</w:t>
      </w:r>
    </w:p>
    <w:p w:rsidRDefault="00F9032C" w:rsidP="00F9032C" w:rsidR="00F9032C">
      <w:pPr>
        <w:pStyle w:val="Odlomakpopisa"/>
        <w:spacing w:after="0"/>
        <w:ind w:left="1080"/>
      </w:pPr>
      <w:proofErr w:type="spellStart"/>
      <w:r>
        <w:t>Razlučni</w:t>
      </w:r>
      <w:proofErr w:type="spellEnd"/>
      <w:r>
        <w:t xml:space="preserve"> vjerovnici:</w:t>
      </w:r>
    </w:p>
    <w:p w:rsidRDefault="00F9032C" w:rsidP="00F9032C" w:rsidR="00F903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Privredna banka Zagreb d.d., po punomoćniku Davoru Ivančić, odvjetniku iz Čakovca, Park R. </w:t>
      </w:r>
      <w:proofErr w:type="spellStart"/>
      <w:r>
        <w:t>Kropeka</w:t>
      </w:r>
      <w:proofErr w:type="spellEnd"/>
      <w:r>
        <w:t xml:space="preserve"> 1</w:t>
      </w:r>
    </w:p>
    <w:p w:rsidRDefault="00F9032C" w:rsidP="00F9032C" w:rsidR="00F903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Triglav osiguranje d.d. Zagreb, Antuna </w:t>
      </w:r>
      <w:proofErr w:type="spellStart"/>
      <w:r>
        <w:t>Heinza</w:t>
      </w:r>
      <w:proofErr w:type="spellEnd"/>
      <w:r>
        <w:t xml:space="preserve"> 4,</w:t>
      </w:r>
    </w:p>
    <w:p w:rsidRDefault="00F9032C" w:rsidP="00F9032C" w:rsidR="00F903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Republika Hrvatska, zastupana po Županijskom državnom odvjetništvu u Varaždinu, Građansko-upravni odjel, B. Radić 2,</w:t>
      </w:r>
    </w:p>
    <w:p w:rsidRDefault="00F9032C" w:rsidP="00F9032C" w:rsidR="00F903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Željko </w:t>
      </w:r>
      <w:proofErr w:type="spellStart"/>
      <w:r>
        <w:t>Ritonja</w:t>
      </w:r>
      <w:proofErr w:type="spellEnd"/>
      <w:r>
        <w:t xml:space="preserve">, Čakovec, O. </w:t>
      </w:r>
      <w:proofErr w:type="spellStart"/>
      <w:r>
        <w:t>Keršovanija</w:t>
      </w:r>
      <w:proofErr w:type="spellEnd"/>
      <w:r>
        <w:t xml:space="preserve"> 4.</w:t>
      </w:r>
    </w:p>
    <w:p w:rsidRDefault="00F9032C" w:rsidP="00F9032C" w:rsidR="00F9032C">
      <w:pPr>
        <w:pStyle w:val="Odlomakpopisa"/>
        <w:spacing w:after="0"/>
        <w:rPr>
          <w:sz w:val="22"/>
        </w:rPr>
      </w:pPr>
    </w:p>
    <w:p w:rsidRDefault="00F9032C" w:rsidP="00F9032C" w:rsidR="00F9032C">
      <w:pPr>
        <w:spacing w:after="0"/>
        <w:ind w:firstLine="720"/>
        <w:jc w:val="both"/>
      </w:pPr>
      <w:r>
        <w:t xml:space="preserve">II. Upozoravaju se stečajni vjerovnici iz točke I. ovog rješenja da će se tražbine vjerovnika koji ne dođu na ročište uzeti prema stanju koje proizlazi iz zemljišne knjige i spisa, da visinu tražbine i red namirenja mogu osporiti najkasnije na ročištu za diobu </w:t>
      </w:r>
      <w:proofErr w:type="spellStart"/>
      <w:r>
        <w:t>kupovnine</w:t>
      </w:r>
      <w:proofErr w:type="spellEnd"/>
      <w:r>
        <w:t xml:space="preserve">, te da na ročište doprinesu obračun svojih tražbina osiguranih založnim pravom na nekretnini navedenoj u </w:t>
      </w:r>
      <w:proofErr w:type="spellStart"/>
      <w:r>
        <w:t>toč</w:t>
      </w:r>
      <w:proofErr w:type="spellEnd"/>
      <w:r>
        <w:t>. I. izreke ovog rješenja.</w:t>
      </w:r>
    </w:p>
    <w:p w:rsidRDefault="00F9032C" w:rsidP="00F9032C" w:rsidR="00F9032C">
      <w:pPr>
        <w:spacing w:after="0"/>
        <w:ind w:firstLine="720"/>
        <w:jc w:val="both"/>
      </w:pPr>
    </w:p>
    <w:p w:rsidRDefault="00F9032C" w:rsidP="00F9032C" w:rsidR="00F9032C">
      <w:pPr>
        <w:spacing w:after="0"/>
        <w:ind w:firstLine="720"/>
        <w:jc w:val="center"/>
      </w:pPr>
      <w:r>
        <w:tab/>
        <w:t>U Varaždinu, 18. rujna 2015. godine.</w:t>
      </w:r>
    </w:p>
    <w:p w:rsidRDefault="00F9032C" w:rsidP="00F9032C" w:rsidR="00F9032C">
      <w:pPr>
        <w:spacing w:after="0"/>
        <w:ind w:firstLine="720"/>
        <w:jc w:val="center"/>
      </w:pPr>
    </w:p>
    <w:p w:rsidRDefault="00F9032C" w:rsidP="00F9032C" w:rsidR="00F9032C">
      <w:pPr>
        <w:spacing w:after="0"/>
        <w:ind w:firstLine="720"/>
        <w:jc w:val="center"/>
      </w:pPr>
    </w:p>
    <w:p w:rsidRDefault="00F9032C" w:rsidP="00F9032C" w:rsidR="00F9032C">
      <w:pPr>
        <w:ind w:firstLine="96" w:left="6384"/>
        <w:jc w:val="both"/>
      </w:pPr>
      <w:r>
        <w:t>SUDAC</w:t>
      </w:r>
    </w:p>
    <w:p w:rsidRDefault="00F9032C" w:rsidP="00F9032C" w:rsidR="00F9032C">
      <w:pPr>
        <w:ind w:firstLine="708" w:left="4956"/>
        <w:jc w:val="both"/>
      </w:pPr>
      <w:r>
        <w:t>Ksenija Flack-Makitan, v.r.</w:t>
      </w:r>
    </w:p>
    <w:p w:rsidRDefault="00F9032C" w:rsidP="00F9032C" w:rsidR="00F9032C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9032C" w:rsidP="00F9032C" w:rsidR="00F9032C">
      <w:pPr>
        <w:spacing w:after="0"/>
        <w:ind w:left="4956"/>
        <w:jc w:val="both"/>
      </w:pPr>
    </w:p>
    <w:p w:rsidRDefault="00F9032C" w:rsidP="00F9032C" w:rsidR="00F9032C">
      <w:pPr>
        <w:spacing w:after="0"/>
        <w:ind w:left="4956"/>
        <w:jc w:val="both"/>
      </w:pPr>
    </w:p>
    <w:p w:rsidRDefault="00F9032C" w:rsidP="00F9032C" w:rsidR="00F9032C">
      <w:pPr>
        <w:spacing w:after="0"/>
        <w:ind w:firstLine="708" w:left="5664"/>
        <w:jc w:val="both"/>
      </w:pPr>
    </w:p>
    <w:p w:rsidRDefault="00F9032C" w:rsidP="00F9032C" w:rsidR="00F9032C">
      <w:pPr>
        <w:spacing w:after="0"/>
        <w:jc w:val="both"/>
      </w:pPr>
      <w:r>
        <w:t>POUKA O PRAVNOM LIJEKU:</w:t>
      </w:r>
    </w:p>
    <w:p w:rsidRDefault="00F9032C" w:rsidP="00F9032C" w:rsidR="00F9032C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jc w:val="both"/>
        <w:rPr>
          <w:lang w:val="en-US"/>
        </w:rPr>
      </w:pPr>
      <w:r>
        <w:t>DNA:</w:t>
      </w: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14,</w:t>
      </w:r>
    </w:p>
    <w:p w:rsidRDefault="00F9032C" w:rsidP="00F9032C" w:rsidR="00F9032C">
      <w:pPr>
        <w:pStyle w:val="Odlomakpopisa"/>
        <w:spacing w:after="0"/>
      </w:pPr>
      <w:proofErr w:type="spellStart"/>
      <w:r>
        <w:t>Razlučni</w:t>
      </w:r>
      <w:proofErr w:type="spellEnd"/>
      <w:r>
        <w:t xml:space="preserve"> vjerovnici:</w:t>
      </w: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Privredna banka Zagreb d.d., po punomoćniku Davoru Ivančić, odvjetniku iz Čakovca, Park R. </w:t>
      </w:r>
      <w:proofErr w:type="spellStart"/>
      <w:r>
        <w:t>Kropeka</w:t>
      </w:r>
      <w:proofErr w:type="spellEnd"/>
      <w:r>
        <w:t xml:space="preserve"> 1</w:t>
      </w: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Triglav osiguranje d.d. Zagreb, Antuna </w:t>
      </w:r>
      <w:proofErr w:type="spellStart"/>
      <w:r>
        <w:t>Heinza</w:t>
      </w:r>
      <w:proofErr w:type="spellEnd"/>
      <w:r>
        <w:t xml:space="preserve"> 4,</w:t>
      </w: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Republika Hrvatska, zastupana po Županijskom državnom odvjetništvu u Varaždinu, Građansko-upravni odjel, B. Radić 2,</w:t>
      </w: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Željko </w:t>
      </w:r>
      <w:proofErr w:type="spellStart"/>
      <w:r>
        <w:t>Ritonja</w:t>
      </w:r>
      <w:proofErr w:type="spellEnd"/>
      <w:r>
        <w:t xml:space="preserve">, Čakovec, O. </w:t>
      </w:r>
      <w:proofErr w:type="spellStart"/>
      <w:r>
        <w:t>Keršovanija</w:t>
      </w:r>
      <w:proofErr w:type="spellEnd"/>
      <w:r>
        <w:t xml:space="preserve"> 4,</w:t>
      </w:r>
    </w:p>
    <w:p w:rsidRDefault="00F9032C" w:rsidP="00F9032C" w:rsidR="00F903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E-oglasna ploča suda,</w:t>
      </w:r>
    </w:p>
    <w:p w:rsidRDefault="00F9032C" w:rsidP="00F9032C" w:rsidR="00F9032C">
      <w:pPr>
        <w:pStyle w:val="Odlomakpopisa"/>
        <w:tabs>
          <w:tab w:pos="851" w:val="clear"/>
        </w:tabs>
        <w:spacing w:after="0"/>
        <w:ind w:firstLine="0" w:left="720"/>
        <w:contextualSpacing/>
      </w:pPr>
    </w:p>
    <w:p w:rsidRDefault="00F9032C" w:rsidP="00F9032C" w:rsidR="00F9032C">
      <w:pPr>
        <w:spacing w:after="0"/>
        <w:ind w:left="720"/>
        <w:jc w:val="both"/>
      </w:pPr>
    </w:p>
    <w:p w:rsidRDefault="00F9032C" w:rsidP="00F9032C" w:rsidR="00F9032C">
      <w:pPr>
        <w:spacing w:after="0"/>
        <w:jc w:val="both"/>
      </w:pPr>
    </w:p>
    <w:p w:rsidRDefault="00F9032C" w:rsidP="00F9032C" w:rsidR="00F9032C">
      <w:pPr>
        <w:spacing w:after="0"/>
        <w:jc w:val="both"/>
      </w:pPr>
    </w:p>
    <w:p w:rsidRDefault="00EA1C6D" w:rsidP="00F9032C" w:rsidR="00AE649C" w:rsidRPr="00B76F3C">
      <w:pPr>
        <w:pStyle w:val="SudNaziv"/>
      </w:pPr>
      <w:r>
        <w:tab/>
      </w:r>
    </w:p>
    <w:p w:rsidRDefault="00CB0EA4" w:rsidP="00F9032C" w:rsidR="00CB0EA4">
      <w:pPr>
        <w:pStyle w:val="Naslovdokumenta"/>
        <w:spacing w:after="0" w:before="0"/>
      </w:pPr>
    </w:p>
    <w:p w:rsidRDefault="0071688E" w:rsidP="00F9032C" w:rsidR="0071688E">
      <w:pPr>
        <w:pStyle w:val="Poetniodjeljak"/>
        <w:spacing w:after="0" w:before="0"/>
      </w:pPr>
    </w:p>
    <w:p w:rsidRDefault="00A21F0D" w:rsidP="00F9032C" w:rsidR="00A21F0D">
      <w:pPr>
        <w:pStyle w:val="NormaleSPIS"/>
        <w:spacing w:after="0"/>
        <w:rPr>
          <w:noProof/>
        </w:rPr>
      </w:pPr>
    </w:p>
    <w:p w:rsidRDefault="00DA0242" w:rsidP="00F9032C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32C" w:rsidR="008333A9">
    <w:pPr>
      <w:pStyle w:val="Zaglavlje"/>
    </w:pPr>
    <w:r>
      <w:rPr>
        <w:rStyle w:val="PozadinaSvijetloCrvena"/>
        <w:shd w:fill="auto" w:color="auto" w:val="clear"/>
      </w:rPr>
      <w:t>Poslovni broj: 5 St-11/03-155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32C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84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St-11/2003-155</izvorni_sadrzaj>
    <derivirana_varijabla naziv="DomainObject.Oznaka_1">St-11/2003-155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St-11/2003-155</izvorni_sadrzaj>
    <derivirana_varijabla naziv="DomainObject.PoslovniBrojDokumenta_1">St-11/2003-155</derivirana_varijabla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2A89D-DBFE-408B-9534-63322AA54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2007</properties:Characters>
  <properties:Lines>75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2015-09-18T13:04:00Z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St-11/2003-155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