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f812" w14:paraId="b42f812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803C15">
        <w:rPr>
          <w:rFonts w:eastAsia="Times New Roman" w:hAnsi="Times New Roman" w:ascii="Times New Roman"/>
          <w:bCs/>
          <w:color w:val="000000"/>
          <w:lang w:eastAsia="hr-HR"/>
        </w:rPr>
        <w:t>74/2017-31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kao stečajnom sucu, u stečajnom postupku nad dužnikom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 xml:space="preserve"> CASTRA d.o.o. u stečaju, Zagreb, Ilica 5, OIB: 58585072045, </w:t>
      </w:r>
      <w:r>
        <w:rPr>
          <w:rFonts w:eastAsia="Times New Roman" w:hAnsi="Times New Roman" w:ascii="Times New Roman"/>
          <w:bCs/>
          <w:color w:val="000000"/>
          <w:lang w:eastAsia="hr-HR"/>
        </w:rPr>
        <w:t>13. ožujka 2019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2E4E02" w:rsidP="002E4E02" w:rsidR="002E4E02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E4E02" w:rsidP="00376730" w:rsidR="002E4E02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SUVLASNICI ZGRADE U ZAGREBU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>Kvintička 51/A, Zagreb, Savska cesta 1, OIB: 03744272526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492,03 kn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SUVLASNICI ZGRADE U ZAGREBU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 xml:space="preserve">Kvintička 57, Zagreb, Savska cesta 1, OIB: 03744272526      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9.198,83kn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3.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HRVATSKE VODE, Zagreb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 xml:space="preserve">Ulica grada Vukovara 220, OIB: 28921383001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4.612,46 kn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4.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 xml:space="preserve">GRAD ZAGREB, Zagreb 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>Trg Stjepana Radića 1, OIB: 61817894937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19.540,52 kn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5.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 xml:space="preserve">REPUBLIKA HRVATSKA, Ministarstvo financija, 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 xml:space="preserve">Porezna uprava, Područni ured Zagreb, Zagreb, 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 xml:space="preserve">Avenija Dubrovnik 32, OIB: 18683136487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2.214,03 kn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6.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HEP-Operator distribucijskog sustava d.o.o., Zagreb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>Gundulićeva 32, OIB: 46830600751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855,04 kn</w:t>
      </w: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803C15" w:rsidR="00803C15" w:rsidRPr="00803C15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7.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H-ABDUCO d.o.o., Zagreb</w:t>
      </w:r>
    </w:p>
    <w:p w:rsidRDefault="00803C15" w:rsidP="00803C15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803C15">
        <w:rPr>
          <w:rFonts w:eastAsia="Times New Roman" w:hAnsi="Times New Roman" w:ascii="Times New Roman"/>
          <w:bCs/>
          <w:color w:val="000000"/>
          <w:lang w:eastAsia="hr-HR"/>
        </w:rPr>
        <w:t>Slavonska avenija 6A, OIB: 13667298928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</w:r>
      <w:r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</w:t>
      </w:r>
      <w:r w:rsidRPr="00803C15">
        <w:rPr>
          <w:rFonts w:eastAsia="Times New Roman" w:hAnsi="Times New Roman" w:ascii="Times New Roman"/>
          <w:bCs/>
          <w:color w:val="000000"/>
          <w:lang w:eastAsia="hr-HR"/>
        </w:rPr>
        <w:t>2.408.713,92 kn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4C4F57" w:rsidR="00803C15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4C4F57" w:rsidR="00803C15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4C4F57" w:rsidR="00803C15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03C15" w:rsidP="004C4F57" w:rsidR="00803C15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803C15">
        <w:rPr>
          <w:rFonts w:eastAsia="Times New Roman" w:hAnsi="Times New Roman" w:ascii="Times New Roman"/>
          <w:bCs/>
          <w:color w:val="000000"/>
          <w:lang w:eastAsia="hr-HR"/>
        </w:rPr>
        <w:t>3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</w:t>
      </w:r>
      <w:r w:rsidR="003020C9">
        <w:rPr>
          <w:rFonts w:eastAsia="Times New Roman" w:hAnsi="Times New Roman" w:ascii="Times New Roman"/>
          <w:bCs/>
          <w:color w:val="000000"/>
          <w:lang w:eastAsia="hr-HR"/>
        </w:rPr>
        <w:t xml:space="preserve">vljene tražbine prema iznosima 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 redu, a koje su prijavljene u roku.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upravitelj, a nazočni vjerovnici nisu tražbine osporili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2E4E02">
        <w:rPr>
          <w:rFonts w:eastAsia="Times New Roman" w:hAnsi="Times New Roman" w:ascii="Times New Roman"/>
          <w:color w:val="000000"/>
        </w:rPr>
        <w:t>1</w:t>
      </w:r>
      <w:r w:rsidR="00803C15">
        <w:rPr>
          <w:rFonts w:eastAsia="Times New Roman" w:hAnsi="Times New Roman" w:ascii="Times New Roman"/>
          <w:color w:val="000000"/>
        </w:rPr>
        <w:t>3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CD11E0">
        <w:rPr>
          <w:rFonts w:eastAsia="Times New Roman" w:hAnsi="Times New Roman" w:ascii="Times New Roman"/>
          <w:color w:val="000000"/>
        </w:rPr>
        <w:t>, v.r.</w:t>
      </w:r>
    </w:p>
    <w:p w:rsidRDefault="00CD11E0" w:rsidP="008C0B3D" w:rsidR="00CD11E0">
      <w:pPr>
        <w:jc w:val="right"/>
        <w:rPr>
          <w:rFonts w:eastAsia="Times New Roman" w:hAnsi="Times New Roman" w:ascii="Times New Roman"/>
          <w:color w:val="000000"/>
        </w:rPr>
      </w:pPr>
    </w:p>
    <w:p w:rsidRDefault="00CD11E0" w:rsidP="008C5BAA" w:rsidR="00CD11E0" w:rsidRPr="00CD11E0">
      <w:pPr>
        <w:jc w:val="right"/>
        <w:rPr>
          <w:rFonts w:hAnsi="Times New Roman" w:ascii="Times New Roman"/>
        </w:rPr>
      </w:pPr>
      <w:r w:rsidRPr="00CD11E0">
        <w:rPr>
          <w:rFonts w:hAnsi="Times New Roman" w:ascii="Times New Roman"/>
        </w:rPr>
        <w:t>Za točnost otpravka-ovlašteni službenik:</w:t>
      </w:r>
    </w:p>
    <w:p w:rsidRDefault="00CD11E0" w:rsidP="008C5BAA" w:rsidR="00CD11E0" w:rsidRPr="00CD11E0">
      <w:pPr>
        <w:jc w:val="right"/>
        <w:rPr>
          <w:rFonts w:hAnsi="Times New Roman" w:ascii="Times New Roman"/>
        </w:rPr>
      </w:pPr>
      <w:r w:rsidRPr="00CD11E0">
        <w:rPr>
          <w:rFonts w:hAnsi="Times New Roman" w:ascii="Times New Roman"/>
        </w:rPr>
        <w:t>Gordana Cvitković</w:t>
      </w:r>
    </w:p>
    <w:p w:rsidRDefault="00CD11E0" w:rsidP="008C0B3D" w:rsidR="00CD11E0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CD11E0" w:rsidR="0080080E" w:rsidRPr="00CD11E0">
      <w:pPr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CD11E0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1E0">
          <w:rPr>
            <w:noProof/>
          </w:rPr>
          <w:t>2</w:t>
        </w:r>
        <w:r>
          <w:fldChar w:fldCharType="end"/>
        </w:r>
      </w:p>
    </w:sdtContent>
  </w:sdt>
  <w:p w:rsidRDefault="00803C15" w:rsidP="00803C15" w:rsidR="00F46A98" w:rsidRPr="00F46A98">
    <w:pPr>
      <w:pStyle w:val="Zaglavlje"/>
      <w:jc w:val="right"/>
      <w:rPr>
        <w:rFonts w:hAnsi="Times New Roman" w:ascii="Times New Roman"/>
      </w:rPr>
    </w:pPr>
    <w:r w:rsidRPr="00803C15">
      <w:rPr>
        <w:rFonts w:hAnsi="Times New Roman" w:ascii="Times New Roman"/>
      </w:rPr>
      <w:t>3 St-74/2017-31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4"/>
  </w:num>
  <w:num w:numId="5">
    <w:abstractNumId w:val="5"/>
  </w:num>
  <w:num w:numId="6">
    <w:abstractNumId w:val="10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11"/>
  </w:num>
  <w:num w:numId="13">
    <w:abstractNumId w:val="1"/>
  </w:num>
  <w:num w:numId="14">
    <w:abstractNumId w:val="14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D5E7F"/>
    <w:rsid w:val="000E5CF2"/>
    <w:rsid w:val="001130DB"/>
    <w:rsid w:val="001308A7"/>
    <w:rsid w:val="001322CD"/>
    <w:rsid w:val="0014337D"/>
    <w:rsid w:val="00144025"/>
    <w:rsid w:val="0016731D"/>
    <w:rsid w:val="00182C15"/>
    <w:rsid w:val="0018650D"/>
    <w:rsid w:val="001B2549"/>
    <w:rsid w:val="001C61E1"/>
    <w:rsid w:val="001D4874"/>
    <w:rsid w:val="00205A40"/>
    <w:rsid w:val="00213B8D"/>
    <w:rsid w:val="002475FB"/>
    <w:rsid w:val="0025122E"/>
    <w:rsid w:val="00253CD2"/>
    <w:rsid w:val="00293469"/>
    <w:rsid w:val="00295084"/>
    <w:rsid w:val="002A506A"/>
    <w:rsid w:val="002C09BC"/>
    <w:rsid w:val="002E28DC"/>
    <w:rsid w:val="002E4E02"/>
    <w:rsid w:val="002E69FB"/>
    <w:rsid w:val="003020C9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03C15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4CF8"/>
    <w:rsid w:val="00A16E5F"/>
    <w:rsid w:val="00A71C7A"/>
    <w:rsid w:val="00A767BE"/>
    <w:rsid w:val="00A84730"/>
    <w:rsid w:val="00A8514C"/>
    <w:rsid w:val="00A94DB2"/>
    <w:rsid w:val="00AB06C1"/>
    <w:rsid w:val="00AE291C"/>
    <w:rsid w:val="00AF3A6E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11E0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6705C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1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1E0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11E0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11E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11E0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D1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1E0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11E0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11E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11E0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CASTRA d.o.o. u stečaju</izvorni_sadrzaj>
    <derivirana_varijabla naziv="DomainObject.Predmet.ProtustrankaFormated_1">  CASTRA d.o.o. u stečaju</derivirana_varijabla>
  </DomainObject.Predmet.ProtustrankaFormated>
  <DomainObject.Predmet.ProtustrankaFormatedOIB>
    <izvorni_sadrzaj>  CASTRA d.o.o. u stečaju, OIB 58585072045</izvorni_sadrzaj>
    <derivirana_varijabla naziv="DomainObject.Predmet.ProtustrankaFormatedOIB_1">  CASTRA d.o.o. u stečaju, OIB 58585072045</derivirana_varijabla>
  </DomainObject.Predmet.ProtustrankaFormatedOIB>
  <DomainObject.Predmet.ProtustrankaFormatedWithAdress>
    <izvorni_sadrzaj> CASTRA d.o.o. u stečaju, Ilica 5, 10000 Zagreb</izvorni_sadrzaj>
    <derivirana_varijabla naziv="DomainObject.Predmet.ProtustrankaFormatedWithAdress_1"> CASTRA d.o.o. u stečaju, Ilica 5, 10000 Zagreb</derivirana_varijabla>
  </DomainObject.Predmet.ProtustrankaFormatedWithAdress>
  <DomainObject.Predmet.ProtustrankaFormatedWithAdressOIB>
    <izvorni_sadrzaj> CASTRA d.o.o. u stečaju, OIB 58585072045, Ilica 5, 10000 Zagreb</izvorni_sadrzaj>
    <derivirana_varijabla naziv="DomainObject.Predmet.ProtustrankaFormatedWithAdressOIB_1"> CASTRA d.o.o. u stečaju, OIB 58585072045, Ilica 5, 10000 Zagreb</derivirana_varijabla>
  </DomainObject.Predmet.ProtustrankaFormatedWithAdressOIB>
  <DomainObject.Predmet.ProtustrankaWithAdress>
    <izvorni_sadrzaj>CASTRA d.o.o. u stečaju Ilica 5, 10000 Zagreb</izvorni_sadrzaj>
    <derivirana_varijabla naziv="DomainObject.Predmet.ProtustrankaWithAdress_1">CASTRA d.o.o. u stečaju Ilica 5, 10000 Zagreb</derivirana_varijabla>
  </DomainObject.Predmet.ProtustrankaWithAdress>
  <DomainObject.Predmet.ProtustrankaWithAdressOIB>
    <izvorni_sadrzaj>CASTRA d.o.o. u stečaju, OIB 58585072045, Ilica 5, 10000 Zagreb</izvorni_sadrzaj>
    <derivirana_varijabla naziv="DomainObject.Predmet.ProtustrankaWithAdressOIB_1">CASTRA d.o.o. u stečaju, OIB 58585072045, Ilica 5, 10000 Zagreb</derivirana_varijabla>
  </DomainObject.Predmet.ProtustrankaWithAdressOIB>
  <DomainObject.Predmet.ProtustrankaNazivFormated>
    <izvorni_sadrzaj>CASTRA d.o.o. u stečaju</izvorni_sadrzaj>
    <derivirana_varijabla naziv="DomainObject.Predmet.ProtustrankaNazivFormated_1">CASTRA d.o.o. u stečaju</derivirana_varijabla>
  </DomainObject.Predmet.ProtustrankaNazivFormated>
  <DomainObject.Predmet.ProtustrankaNazivFormatedOIB>
    <izvorni_sadrzaj>CASTRA d.o.o. u stečaju, OIB 58585072045</izvorni_sadrzaj>
    <derivirana_varijabla naziv="DomainObject.Predmet.ProtustrankaNazivFormatedOIB_1">CASTRA d.o.o. u stečaju, OIB 58585072045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CASTRA d.o.o. u stečaju</item>
    </izvorni_sadrzaj>
    <derivirana_varijabla naziv="DomainObject.Predmet.ProtuStrankaListFormated_1">
      <item>CASTRA d.o.o. u stečaju</item>
    </derivirana_varijabla>
  </DomainObject.Predmet.ProtuStrankaListFormated>
  <DomainObject.Predmet.ProtuStrankaListFormatedOIB>
    <izvorni_sadrzaj>
      <item>CASTRA d.o.o. u stečaju, OIB 58585072045</item>
    </izvorni_sadrzaj>
    <derivirana_varijabla naziv="DomainObject.Predmet.ProtuStrankaListFormatedOIB_1">
      <item>CASTRA d.o.o. u stečaju, OIB 58585072045</item>
    </derivirana_varijabla>
  </DomainObject.Predmet.ProtuStrankaListFormatedOIB>
  <DomainObject.Predmet.ProtuStrankaListFormatedWithAdress>
    <izvorni_sadrzaj>
      <item>CASTRA d.o.o. u stečaju, Ilica 5, 10000 Zagreb</item>
    </izvorni_sadrzaj>
    <derivirana_varijabla naziv="DomainObject.Predmet.ProtuStrankaListFormatedWithAdress_1">
      <item>CASTRA d.o.o. u stečaju, Ilica 5, 10000 Zagreb</item>
    </derivirana_varijabla>
  </DomainObject.Predmet.ProtuStrankaListFormatedWithAdress>
  <DomainObject.Predmet.ProtuStrankaListFormatedWithAdressOIB>
    <izvorni_sadrzaj>
      <item>CASTRA d.o.o. u stečaju, OIB 58585072045, Ilica 5, 10000 Zagreb</item>
    </izvorni_sadrzaj>
    <derivirana_varijabla naziv="DomainObject.Predmet.ProtuStrankaListFormatedWithAdressOIB_1">
      <item>CASTRA d.o.o. u stečaju, OIB 58585072045, Ilica 5, 10000 Zagreb</item>
    </derivirana_varijabla>
  </DomainObject.Predmet.ProtuStrankaListFormatedWithAdressOIB>
  <DomainObject.Predmet.ProtuStrankaListNazivFormated>
    <izvorni_sadrzaj>
      <item>CASTRA d.o.o. u stečaju</item>
    </izvorni_sadrzaj>
    <derivirana_varijabla naziv="DomainObject.Predmet.ProtuStrankaListNazivFormated_1">
      <item>CASTRA d.o.o. u stečaju</item>
    </derivirana_varijabla>
  </DomainObject.Predmet.ProtuStrankaListNazivFormated>
  <DomainObject.Predmet.ProtuStrankaListNazivFormatedOIB>
    <izvorni_sadrzaj>
      <item>CASTRA d.o.o. u stečaju, OIB 58585072045</item>
    </izvorni_sadrzaj>
    <derivirana_varijabla naziv="DomainObject.Predmet.ProtuStrankaListNazivFormatedOIB_1">
      <item>CASTRA d.o.o. u stečaju, OIB 58585072045</item>
    </derivirana_varijabla>
  </DomainObject.Predmet.ProtuStrankaListNazivFormatedOIB>
  <DomainObject.Predmet.OstaliListFormated>
    <izvorni_sadrzaj>
      <item>ŽDO u Zagrebu punomoćnik sudionika u postupku RH MF Porezna uprava Zagreb</item>
      <item>Petar Budimir</item>
    </izvorni_sadrzaj>
    <derivirana_varijabla naziv="DomainObject.Predmet.OstaliListFormated_1">
      <item>ŽDO u Zagrebu punomoćnik sudionika u postupku RH MF Porezna uprava Zagreb</item>
      <item>Petar Budimir</item>
    </derivirana_varijabla>
  </DomainObject.Predmet.OstaliListFormated>
  <DomainObject.Predmet.OstaliListFormatedOIB>
    <izvorni_sadrzaj>
      <item>ŽDO u Zagrebu, OIB 16488001145 punomoćnik sudionika u postupku RH MF Porezna uprava Zagreb</item>
      <item>Petar Budimir, OIB 61766800075</item>
    </izvorni_sadrzaj>
    <derivirana_varijabla naziv="DomainObject.Predmet.OstaliListFormatedOIB_1">
      <item>ŽDO u Zagrebu, OIB 16488001145 punomoćnik sudionika u postupku RH MF Porezna uprava Zagreb</item>
      <item>Petar Budimir, OIB 61766800075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Petar Budimir, Kvintička 51, 10000 Zagreb</item>
    </izvorni_sadrzaj>
    <derivirana_varijabla naziv="DomainObject.Predmet.OstaliListFormatedWithAdress_1">
      <item>ŽDO u Zagrebu, Savska cesta 41, 10000 Zagreb punomoćnik sudionika u postupku RH MF Porezna uprava Zagreb</item>
      <item>Petar Budimir, Kvintička 51,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Petar Budimir, OIB 61766800075, Kvintička 51,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Petar Budimir, OIB 61766800075, Kvintička 51, 10000 Zagreb</item>
    </derivirana_varijabla>
  </DomainObject.Predmet.OstaliListFormatedWithAdressOIB>
  <DomainObject.Predmet.OstaliListNazivFormated>
    <izvorni_sadrzaj>
      <item>ŽDO u Zagrebu</item>
      <item>Petar Budimir</item>
    </izvorni_sadrzaj>
    <derivirana_varijabla naziv="DomainObject.Predmet.OstaliListNazivFormated_1">
      <item>ŽDO u Zagrebu</item>
      <item>Petar Budimir</item>
    </derivirana_varijabla>
  </DomainObject.Predmet.OstaliListNazivFormated>
  <DomainObject.Predmet.OstaliListNazivFormatedOIB>
    <izvorni_sadrzaj>
      <item>ŽDO u Zagrebu, OIB 16488001145</item>
      <item>Petar Budimir, OIB 61766800075</item>
    </izvorni_sadrzaj>
    <derivirana_varijabla naziv="DomainObject.Predmet.OstaliListNazivFormatedOIB_1">
      <item>ŽDO u Zagrebu, OIB 16488001145</item>
      <item>Petar Budimir, OIB 61766800075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CASTRA d.o.o. u stečaju</izvorni_sadrzaj>
    <derivirana_varijabla naziv="DomainObject.Predmet.ProtustrankaIDrugi_1">CASTRA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CASTRA d.o.o. u stečaju, OIB 58585072045, Ilica 5, 10000 Zagreb</izvorni_sadrzaj>
    <derivirana_varijabla naziv="DomainObject.Predmet.ProtustrankaIDrugiAdressOIB_1">CASTRA d.o.o. u stečaju, OIB 58585072045,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CASTRA d.o.o. u stečaju</item>
      <item>FINA Regionalni centar Zagreb</item>
      <item>RH MF Porezna uprava Zagreb</item>
      <item>ŽDO u Zagrebu</item>
      <item>Petar Budimir</item>
    </izvorni_sadrzaj>
    <derivirana_varijabla naziv="DomainObject.Predmet.SudioniciListNaziv_1">
      <item>CASTRA d.o.o. u stečaju</item>
      <item>FINA Regionalni centar Zagreb</item>
      <item>RH MF Porezna uprava Zagreb</item>
      <item>ŽDO u Zagrebu</item>
      <item>Petar Budimir</item>
    </derivirana_varijabla>
  </DomainObject.Predmet.SudioniciListNaziv>
  <DomainObject.Predmet.SudioniciListAdressOIB>
    <izvorni_sadrzaj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izvorni_sadrzaj>
    <derivirana_varijabla naziv="DomainObject.Predmet.SudioniciListAdressOIB_1">
      <item>CASTRA d.o.o. u stečaju, OIB 58585072045, Ilica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Petar Budimir, OIB 61766800075, Kvintička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58585072045</item>
      <item>, OIB 85821130368</item>
      <item>, OIB 18683136487</item>
      <item>, OIB 16488001145</item>
      <item>, OIB 61766800075</item>
    </izvorni_sadrzaj>
    <derivirana_varijabla naziv="DomainObject.Predmet.SudioniciListNazivOIB_1">
      <item>, OIB 58585072045</item>
      <item>, OIB 85821130368</item>
      <item>, OIB 18683136487</item>
      <item>, OIB 16488001145</item>
      <item>, OIB 61766800075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St-74/2017-20</izvorni_sadrzaj>
    <derivirana_varijabla naziv="DomainObject.PredzadnjaOdlukaIzPredmeta.Oznaka_1">St-74/2017-20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AEBF0A-6F2C-4273-883A-92E5BD665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2014</properties:Characters>
  <properties:Lines>80</properties:Lines>
  <properties:Paragraphs>36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2019-03-13T11:36:00Z</dcterms:created>
  <dc:creator>point</dc:creator>
  <cp:lastModifiedBy>Gordana Cvitković</cp:lastModifiedBy>
  <cp:lastPrinted>2019-03-13T13:21:00Z</cp:lastPrinted>
  <dcterms:modified xmlns:xsi="http://www.w3.org/2001/XMLSchema-instance" xsi:type="dcterms:W3CDTF">2019-03-13T13:21:00Z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(St-74-2017-utvrđene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