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3cb5" w14:paraId="dca3cb5" w:rsidRDefault="00C07F33" w:rsidP="00C07F33" w:rsidR="00C07F33" w:rsidRPr="00F563CB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C07F33" w:rsidP="00C07F33" w:rsidR="00C07F33" w:rsidRPr="00F563CB">
      <w:pPr>
        <w:jc w:val="both"/>
        <w:rPr>
          <w:rFonts w:hAnsi="Times New Roman" w:ascii="Times New Roman"/>
          <w:sz w:val="24"/>
          <w:szCs w:val="24"/>
        </w:rPr>
      </w:pPr>
      <w:r w:rsidRPr="00F563CB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F563CB">
      <w:pPr>
        <w:jc w:val="both"/>
        <w:rPr>
          <w:rFonts w:hAnsi="Times New Roman" w:ascii="Times New Roman"/>
          <w:sz w:val="24"/>
          <w:szCs w:val="24"/>
        </w:rPr>
      </w:pPr>
      <w:r w:rsidRPr="00F563CB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F0098B" w:rsidRPr="00F563CB">
      <w:pPr>
        <w:jc w:val="right"/>
        <w:rPr>
          <w:rFonts w:hAnsi="Times New Roman" w:ascii="Times New Roman"/>
          <w:sz w:val="24"/>
          <w:szCs w:val="24"/>
        </w:rPr>
      </w:pPr>
      <w:r w:rsidRPr="00F563CB">
        <w:rPr>
          <w:rFonts w:hAnsi="Times New Roman" w:ascii="Times New Roman"/>
          <w:sz w:val="24"/>
          <w:szCs w:val="24"/>
        </w:rPr>
        <w:tab/>
      </w:r>
      <w:r w:rsidRPr="00F563CB">
        <w:rPr>
          <w:rFonts w:hAnsi="Times New Roman" w:ascii="Times New Roman"/>
          <w:sz w:val="24"/>
          <w:szCs w:val="24"/>
        </w:rPr>
        <w:tab/>
      </w:r>
      <w:r w:rsidRPr="00F563CB">
        <w:rPr>
          <w:rFonts w:hAnsi="Times New Roman" w:ascii="Times New Roman"/>
          <w:sz w:val="24"/>
          <w:szCs w:val="24"/>
        </w:rPr>
        <w:tab/>
      </w:r>
      <w:r w:rsidRPr="00F563CB">
        <w:rPr>
          <w:rFonts w:hAnsi="Times New Roman" w:ascii="Times New Roman"/>
          <w:sz w:val="24"/>
          <w:szCs w:val="24"/>
        </w:rPr>
        <w:tab/>
      </w:r>
      <w:r w:rsidRPr="00F563CB">
        <w:rPr>
          <w:rFonts w:hAnsi="Times New Roman" w:ascii="Times New Roman"/>
          <w:sz w:val="24"/>
          <w:szCs w:val="24"/>
        </w:rPr>
        <w:tab/>
      </w:r>
      <w:r w:rsidRPr="00F563CB">
        <w:rPr>
          <w:rFonts w:hAnsi="Times New Roman" w:ascii="Times New Roman"/>
          <w:sz w:val="24"/>
          <w:szCs w:val="24"/>
        </w:rPr>
        <w:tab/>
      </w:r>
      <w:r w:rsidRPr="00F563CB">
        <w:rPr>
          <w:rFonts w:hAnsi="Times New Roman" w:ascii="Times New Roman"/>
          <w:sz w:val="24"/>
          <w:szCs w:val="24"/>
        </w:rPr>
        <w:tab/>
      </w:r>
      <w:r w:rsidRPr="00F563CB">
        <w:rPr>
          <w:rFonts w:hAnsi="Times New Roman" w:ascii="Times New Roman"/>
          <w:sz w:val="24"/>
          <w:szCs w:val="24"/>
        </w:rPr>
        <w:tab/>
      </w:r>
      <w:r w:rsidR="00F0098B" w:rsidRPr="00F563CB">
        <w:rPr>
          <w:rFonts w:hAnsi="Times New Roman" w:ascii="Times New Roman"/>
          <w:sz w:val="24"/>
          <w:szCs w:val="24"/>
        </w:rPr>
        <w:t xml:space="preserve">Posl. broj 1 </w:t>
      </w:r>
      <w:r w:rsidR="00C07F33" w:rsidRPr="00F563CB">
        <w:rPr>
          <w:rFonts w:hAnsi="Times New Roman" w:ascii="Times New Roman"/>
          <w:sz w:val="24"/>
          <w:szCs w:val="24"/>
        </w:rPr>
        <w:t>St</w:t>
      </w:r>
      <w:r w:rsidR="00F0098B" w:rsidRPr="00F563CB">
        <w:rPr>
          <w:rFonts w:hAnsi="Times New Roman" w:ascii="Times New Roman"/>
          <w:sz w:val="24"/>
          <w:szCs w:val="24"/>
        </w:rPr>
        <w:t>-</w:t>
      </w:r>
      <w:r w:rsidR="009E2090" w:rsidRPr="00F563CB">
        <w:rPr>
          <w:rFonts w:hAnsi="Times New Roman" w:ascii="Times New Roman"/>
          <w:sz w:val="24"/>
          <w:szCs w:val="24"/>
        </w:rPr>
        <w:t>739</w:t>
      </w:r>
      <w:r w:rsidR="00F0098B" w:rsidRPr="00F563CB">
        <w:rPr>
          <w:rFonts w:hAnsi="Times New Roman" w:ascii="Times New Roman"/>
          <w:sz w:val="24"/>
          <w:szCs w:val="24"/>
        </w:rPr>
        <w:t>/</w:t>
      </w:r>
      <w:r w:rsidR="009E2090" w:rsidRPr="00F563CB">
        <w:rPr>
          <w:rFonts w:hAnsi="Times New Roman" w:ascii="Times New Roman"/>
          <w:sz w:val="24"/>
          <w:szCs w:val="24"/>
        </w:rPr>
        <w:t>2016</w:t>
      </w:r>
      <w:r w:rsidR="00260BFB" w:rsidRPr="00F563CB">
        <w:rPr>
          <w:rFonts w:hAnsi="Times New Roman" w:ascii="Times New Roman"/>
          <w:sz w:val="24"/>
          <w:szCs w:val="24"/>
        </w:rPr>
        <w:t>-</w:t>
      </w:r>
      <w:r w:rsidR="009E2090" w:rsidRPr="00F563CB">
        <w:rPr>
          <w:rFonts w:hAnsi="Times New Roman" w:ascii="Times New Roman"/>
          <w:sz w:val="24"/>
          <w:szCs w:val="24"/>
        </w:rPr>
        <w:t>74</w:t>
      </w:r>
    </w:p>
    <w:p w:rsidRDefault="007236DB" w:rsidP="007236DB" w:rsidR="007236DB" w:rsidRPr="00F563CB">
      <w:pPr>
        <w:jc w:val="both"/>
        <w:rPr>
          <w:rFonts w:hAnsi="Times New Roman" w:ascii="Times New Roman"/>
          <w:sz w:val="24"/>
          <w:szCs w:val="24"/>
        </w:rPr>
      </w:pPr>
    </w:p>
    <w:p w:rsidRDefault="00725ADC" w:rsidP="00A41E71" w:rsidR="00725ADC" w:rsidRPr="00F563CB">
      <w:pPr>
        <w:jc w:val="center"/>
        <w:rPr>
          <w:rFonts w:hAnsi="Times New Roman" w:ascii="Times New Roman"/>
          <w:sz w:val="24"/>
          <w:szCs w:val="24"/>
        </w:rPr>
      </w:pPr>
    </w:p>
    <w:p w:rsidRDefault="00725ADC" w:rsidP="00A41E71" w:rsidR="00725ADC" w:rsidRPr="00F563CB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F563CB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F563CB">
      <w:pPr>
        <w:jc w:val="center"/>
        <w:rPr>
          <w:rFonts w:hAnsi="Times New Roman" w:ascii="Times New Roman"/>
          <w:sz w:val="24"/>
          <w:szCs w:val="24"/>
        </w:rPr>
      </w:pPr>
      <w:r w:rsidRPr="00F563CB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F563CB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F563CB">
      <w:pPr>
        <w:jc w:val="both"/>
        <w:rPr>
          <w:rFonts w:hAnsi="Times New Roman" w:ascii="Times New Roman"/>
          <w:sz w:val="24"/>
          <w:szCs w:val="24"/>
        </w:rPr>
      </w:pPr>
      <w:r w:rsidRPr="00F563CB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9E2090" w:rsidRPr="00F563CB">
        <w:rPr>
          <w:rFonts w:hAnsi="Times New Roman" w:ascii="Times New Roman"/>
          <w:sz w:val="24"/>
          <w:szCs w:val="24"/>
        </w:rPr>
        <w:t>MIJOLOVIĆ d.o.o, Zadar, Šibenska ulica 15, OIB: 79241606744, zastupanom po stečajnom upravitelju Blažu Saviću</w:t>
      </w:r>
      <w:r w:rsidR="006345B1" w:rsidRPr="00F563CB">
        <w:rPr>
          <w:rFonts w:hAnsi="Times New Roman" w:ascii="Times New Roman"/>
          <w:sz w:val="24"/>
          <w:szCs w:val="24"/>
        </w:rPr>
        <w:t xml:space="preserve">, </w:t>
      </w:r>
      <w:r w:rsidRPr="00F563CB">
        <w:rPr>
          <w:rFonts w:hAnsi="Times New Roman" w:ascii="Times New Roman"/>
          <w:sz w:val="24"/>
          <w:szCs w:val="24"/>
        </w:rPr>
        <w:t xml:space="preserve">dana </w:t>
      </w:r>
      <w:r w:rsidR="00F9190C">
        <w:rPr>
          <w:rFonts w:hAnsi="Times New Roman" w:ascii="Times New Roman"/>
          <w:sz w:val="24"/>
          <w:szCs w:val="24"/>
        </w:rPr>
        <w:t>20.</w:t>
      </w:r>
      <w:r w:rsidR="001347F0" w:rsidRPr="00F563CB">
        <w:rPr>
          <w:rFonts w:hAnsi="Times New Roman" w:ascii="Times New Roman"/>
          <w:sz w:val="24"/>
          <w:szCs w:val="24"/>
        </w:rPr>
        <w:t xml:space="preserve"> rujna</w:t>
      </w:r>
      <w:r w:rsidR="008041F5" w:rsidRPr="00F563CB">
        <w:rPr>
          <w:rFonts w:hAnsi="Times New Roman" w:ascii="Times New Roman"/>
          <w:sz w:val="24"/>
          <w:szCs w:val="24"/>
        </w:rPr>
        <w:t xml:space="preserve"> 2017</w:t>
      </w:r>
      <w:r w:rsidR="006345B1" w:rsidRPr="00F563CB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F563CB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F563CB">
      <w:pPr>
        <w:jc w:val="center"/>
        <w:rPr>
          <w:rFonts w:hAnsi="Times New Roman" w:ascii="Times New Roman"/>
          <w:sz w:val="24"/>
          <w:szCs w:val="24"/>
        </w:rPr>
      </w:pPr>
      <w:r w:rsidRPr="00F563CB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F563CB">
      <w:pPr>
        <w:jc w:val="center"/>
        <w:rPr>
          <w:rFonts w:hAnsi="Times New Roman" w:ascii="Times New Roman"/>
          <w:sz w:val="24"/>
          <w:szCs w:val="24"/>
        </w:rPr>
      </w:pPr>
    </w:p>
    <w:p w:rsidRDefault="003749D9" w:rsidP="00B83EA2" w:rsidR="009E209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563CB">
        <w:rPr>
          <w:rFonts w:hAnsi="Times New Roman" w:ascii="Times New Roman"/>
          <w:sz w:val="24"/>
          <w:szCs w:val="24"/>
        </w:rPr>
        <w:t xml:space="preserve">I. </w:t>
      </w:r>
      <w:r w:rsidR="00476965" w:rsidRPr="00F563CB">
        <w:rPr>
          <w:rFonts w:hAnsi="Times New Roman" w:ascii="Times New Roman"/>
          <w:sz w:val="24"/>
          <w:szCs w:val="24"/>
        </w:rPr>
        <w:t xml:space="preserve">Ispravlja se </w:t>
      </w:r>
      <w:r w:rsidR="00F0098B" w:rsidRPr="00F563CB">
        <w:rPr>
          <w:rFonts w:hAnsi="Times New Roman" w:ascii="Times New Roman"/>
          <w:sz w:val="24"/>
          <w:szCs w:val="24"/>
        </w:rPr>
        <w:t>rješenje</w:t>
      </w:r>
      <w:r w:rsidR="00476965" w:rsidRPr="00F563CB">
        <w:rPr>
          <w:rFonts w:hAnsi="Times New Roman" w:ascii="Times New Roman"/>
          <w:sz w:val="24"/>
          <w:szCs w:val="24"/>
        </w:rPr>
        <w:t xml:space="preserve"> ovog suda posl.br</w:t>
      </w:r>
      <w:r w:rsidR="00F0098B" w:rsidRPr="00F563CB">
        <w:rPr>
          <w:rFonts w:hAnsi="Times New Roman" w:ascii="Times New Roman"/>
          <w:sz w:val="24"/>
          <w:szCs w:val="24"/>
        </w:rPr>
        <w:t xml:space="preserve"> 1 </w:t>
      </w:r>
      <w:r w:rsidR="00C07F33" w:rsidRPr="00F563CB">
        <w:rPr>
          <w:rFonts w:hAnsi="Times New Roman" w:ascii="Times New Roman"/>
          <w:sz w:val="24"/>
          <w:szCs w:val="24"/>
        </w:rPr>
        <w:t>St</w:t>
      </w:r>
      <w:r w:rsidR="00F0098B" w:rsidRPr="00F563CB">
        <w:rPr>
          <w:rFonts w:hAnsi="Times New Roman" w:ascii="Times New Roman"/>
          <w:sz w:val="24"/>
          <w:szCs w:val="24"/>
        </w:rPr>
        <w:t>-</w:t>
      </w:r>
      <w:r w:rsidR="009E2090" w:rsidRPr="00F563CB">
        <w:rPr>
          <w:rFonts w:hAnsi="Times New Roman" w:ascii="Times New Roman"/>
          <w:sz w:val="24"/>
          <w:szCs w:val="24"/>
        </w:rPr>
        <w:t>739</w:t>
      </w:r>
      <w:r w:rsidR="00F0098B" w:rsidRPr="00F563CB">
        <w:rPr>
          <w:rFonts w:hAnsi="Times New Roman" w:ascii="Times New Roman"/>
          <w:sz w:val="24"/>
          <w:szCs w:val="24"/>
        </w:rPr>
        <w:t>/</w:t>
      </w:r>
      <w:r w:rsidR="009E2090" w:rsidRPr="00F563CB">
        <w:rPr>
          <w:rFonts w:hAnsi="Times New Roman" w:ascii="Times New Roman"/>
          <w:sz w:val="24"/>
          <w:szCs w:val="24"/>
        </w:rPr>
        <w:t>2016-71</w:t>
      </w:r>
      <w:r w:rsidR="00F0098B" w:rsidRPr="00F563CB">
        <w:rPr>
          <w:rFonts w:hAnsi="Times New Roman" w:ascii="Times New Roman"/>
          <w:sz w:val="24"/>
          <w:szCs w:val="24"/>
        </w:rPr>
        <w:t xml:space="preserve"> </w:t>
      </w:r>
      <w:r w:rsidR="00476965" w:rsidRPr="00F563CB">
        <w:rPr>
          <w:rFonts w:hAnsi="Times New Roman" w:ascii="Times New Roman"/>
          <w:sz w:val="24"/>
          <w:szCs w:val="24"/>
        </w:rPr>
        <w:t xml:space="preserve">od </w:t>
      </w:r>
      <w:r w:rsidR="009E2090" w:rsidRPr="00F563CB">
        <w:rPr>
          <w:rFonts w:hAnsi="Times New Roman" w:ascii="Times New Roman"/>
          <w:sz w:val="24"/>
          <w:szCs w:val="24"/>
        </w:rPr>
        <w:t xml:space="preserve">11. rujna </w:t>
      </w:r>
      <w:r w:rsidR="008041F5" w:rsidRPr="00F563CB">
        <w:rPr>
          <w:rFonts w:hAnsi="Times New Roman" w:ascii="Times New Roman"/>
          <w:sz w:val="24"/>
          <w:szCs w:val="24"/>
        </w:rPr>
        <w:t>2017</w:t>
      </w:r>
      <w:r w:rsidR="00476965" w:rsidRPr="00F563CB">
        <w:rPr>
          <w:rFonts w:hAnsi="Times New Roman" w:ascii="Times New Roman"/>
          <w:sz w:val="24"/>
          <w:szCs w:val="24"/>
        </w:rPr>
        <w:t>. godine</w:t>
      </w:r>
      <w:r w:rsidR="00F046AF" w:rsidRPr="00F563CB">
        <w:rPr>
          <w:rFonts w:hAnsi="Times New Roman" w:ascii="Times New Roman"/>
          <w:sz w:val="24"/>
          <w:szCs w:val="24"/>
        </w:rPr>
        <w:t xml:space="preserve"> </w:t>
      </w:r>
      <w:r w:rsidR="009E2090" w:rsidRPr="00F563CB">
        <w:rPr>
          <w:rFonts w:hAnsi="Times New Roman" w:ascii="Times New Roman"/>
          <w:sz w:val="24"/>
          <w:szCs w:val="24"/>
        </w:rPr>
        <w:t xml:space="preserve">i to </w:t>
      </w:r>
      <w:r w:rsidR="00F046AF" w:rsidRPr="00F563CB">
        <w:rPr>
          <w:rFonts w:hAnsi="Times New Roman" w:ascii="Times New Roman"/>
          <w:sz w:val="24"/>
          <w:szCs w:val="24"/>
        </w:rPr>
        <w:t>na način da</w:t>
      </w:r>
      <w:r w:rsidR="00F563CB">
        <w:rPr>
          <w:rFonts w:hAnsi="Times New Roman" w:ascii="Times New Roman"/>
          <w:sz w:val="24"/>
          <w:szCs w:val="24"/>
        </w:rPr>
        <w:t>:</w:t>
      </w:r>
    </w:p>
    <w:p w:rsidRDefault="00F563CB" w:rsidP="00B83EA2" w:rsidR="00F563CB" w:rsidRPr="00F563C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E2090" w:rsidP="00B83EA2" w:rsidR="00476965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563CB">
        <w:rPr>
          <w:rFonts w:hAnsi="Times New Roman" w:ascii="Times New Roman"/>
          <w:sz w:val="24"/>
          <w:szCs w:val="24"/>
        </w:rPr>
        <w:t>1. U</w:t>
      </w:r>
      <w:r w:rsidR="008041F5" w:rsidRPr="00F563CB">
        <w:rPr>
          <w:rFonts w:hAnsi="Times New Roman" w:ascii="Times New Roman"/>
          <w:sz w:val="24"/>
          <w:szCs w:val="24"/>
        </w:rPr>
        <w:t xml:space="preserve"> </w:t>
      </w:r>
      <w:r w:rsidR="006345B1" w:rsidRPr="00F563CB">
        <w:rPr>
          <w:rFonts w:hAnsi="Times New Roman" w:ascii="Times New Roman"/>
          <w:sz w:val="24"/>
          <w:szCs w:val="24"/>
        </w:rPr>
        <w:t xml:space="preserve">točci </w:t>
      </w:r>
      <w:r w:rsidR="008041F5" w:rsidRPr="00F563CB">
        <w:rPr>
          <w:rFonts w:hAnsi="Times New Roman" w:ascii="Times New Roman"/>
          <w:sz w:val="24"/>
          <w:szCs w:val="24"/>
        </w:rPr>
        <w:t>I</w:t>
      </w:r>
      <w:r w:rsidR="006345B1" w:rsidRPr="00F563CB">
        <w:rPr>
          <w:rFonts w:hAnsi="Times New Roman" w:ascii="Times New Roman"/>
          <w:sz w:val="24"/>
          <w:szCs w:val="24"/>
        </w:rPr>
        <w:t>.</w:t>
      </w:r>
      <w:r w:rsidR="00260BFB" w:rsidRPr="00F563CB">
        <w:rPr>
          <w:rFonts w:hAnsi="Times New Roman" w:ascii="Times New Roman"/>
          <w:sz w:val="24"/>
          <w:szCs w:val="24"/>
        </w:rPr>
        <w:t xml:space="preserve"> </w:t>
      </w:r>
      <w:r w:rsidRPr="00F563CB">
        <w:rPr>
          <w:rFonts w:hAnsi="Times New Roman" w:ascii="Times New Roman"/>
          <w:sz w:val="24"/>
          <w:szCs w:val="24"/>
        </w:rPr>
        <w:t>izreke rješenja</w:t>
      </w:r>
      <w:r w:rsidR="00DD3502">
        <w:rPr>
          <w:rFonts w:hAnsi="Times New Roman" w:ascii="Times New Roman"/>
          <w:sz w:val="24"/>
          <w:szCs w:val="24"/>
        </w:rPr>
        <w:t xml:space="preserve"> iza teksta ''identifikatora nadmetanja 2330'', dodaje tekst</w:t>
      </w:r>
      <w:r w:rsidR="00F0098B" w:rsidRPr="00F563CB">
        <w:rPr>
          <w:rFonts w:hAnsi="Times New Roman" w:ascii="Times New Roman"/>
          <w:sz w:val="24"/>
          <w:szCs w:val="24"/>
        </w:rPr>
        <w:t xml:space="preserve">: </w:t>
      </w:r>
      <w:r w:rsidRPr="00F563CB">
        <w:rPr>
          <w:rFonts w:hAnsi="Times New Roman" w:ascii="Times New Roman"/>
          <w:sz w:val="24"/>
          <w:szCs w:val="24"/>
        </w:rPr>
        <w:t>''</w:t>
      </w:r>
      <w:r w:rsidR="00DD3502">
        <w:rPr>
          <w:rFonts w:hAnsi="Times New Roman" w:ascii="Times New Roman"/>
          <w:sz w:val="24"/>
          <w:szCs w:val="24"/>
        </w:rPr>
        <w:t>identifikator predmeta prodaje 1622''.</w:t>
      </w:r>
    </w:p>
    <w:p w:rsidRDefault="00F563CB" w:rsidP="00B83EA2" w:rsidR="00F563CB" w:rsidRPr="00F563C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E2090" w:rsidP="00B83EA2" w:rsidR="009E2090" w:rsidRPr="00F563C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563CB">
        <w:rPr>
          <w:rFonts w:hAnsi="Times New Roman" w:ascii="Times New Roman"/>
          <w:sz w:val="24"/>
          <w:szCs w:val="24"/>
        </w:rPr>
        <w:t xml:space="preserve">2. Točka II. izreke rješenja </w:t>
      </w:r>
      <w:r w:rsidR="00F9190C">
        <w:rPr>
          <w:rFonts w:hAnsi="Times New Roman" w:ascii="Times New Roman"/>
          <w:sz w:val="24"/>
          <w:szCs w:val="24"/>
        </w:rPr>
        <w:t xml:space="preserve">mijenja se i </w:t>
      </w:r>
      <w:r w:rsidRPr="00F563CB">
        <w:rPr>
          <w:rFonts w:hAnsi="Times New Roman" w:ascii="Times New Roman"/>
          <w:sz w:val="24"/>
          <w:szCs w:val="24"/>
        </w:rPr>
        <w:t>glasi:</w:t>
      </w:r>
    </w:p>
    <w:p w:rsidRDefault="009E2090" w:rsidP="009E2090" w:rsidR="009E2090" w:rsidRPr="00F563CB">
      <w:pPr>
        <w:jc w:val="both"/>
        <w:rPr>
          <w:rFonts w:hAnsi="Times New Roman" w:ascii="Times New Roman"/>
          <w:sz w:val="24"/>
          <w:szCs w:val="24"/>
        </w:rPr>
      </w:pPr>
      <w:r w:rsidRPr="00F563CB">
        <w:rPr>
          <w:rFonts w:hAnsi="Times New Roman" w:ascii="Times New Roman"/>
          <w:sz w:val="24"/>
          <w:szCs w:val="24"/>
        </w:rPr>
        <w:t>''II. Nalaže se Financijskoj agenciji da izvrši prijenos novčanih sredstava sa posebnih računa i to IBAN: HR3323900011300028779 (broj računa na kojem se nalazi uplaćena jamčevina u iznosu od 30.000,00 kuna) i IBAN: HR1123900011300028787 (broj računa na kojem se nalazi uplaćena kupovnina u iznosu od 195.000,00 kuna) na način da:</w:t>
      </w:r>
    </w:p>
    <w:p w:rsidRDefault="009E2090" w:rsidP="009E2090" w:rsidR="009E2090" w:rsidRPr="00F563CB">
      <w:pPr>
        <w:pStyle w:val="Odlomakpopisa"/>
        <w:ind w:left="720"/>
        <w:jc w:val="both"/>
      </w:pPr>
    </w:p>
    <w:p w:rsidRDefault="009E2090" w:rsidP="009E2090" w:rsidR="009E2090" w:rsidRPr="00F563CB">
      <w:pPr>
        <w:pStyle w:val="Odlomakpopisa"/>
        <w:numPr>
          <w:ilvl w:val="0"/>
          <w:numId w:val="4"/>
        </w:numPr>
        <w:jc w:val="both"/>
      </w:pPr>
      <w:r w:rsidRPr="00F563CB">
        <w:t>Stečajnom dužniku MIJOLOVIĆ d.o.o, Zadar, Šibenska ulica 15, OIB: 79241606744 IBAN: HR4723900011100971141 uplati iznos od 59.120,00 kuna.</w:t>
      </w:r>
    </w:p>
    <w:p w:rsidRDefault="009E2090" w:rsidP="009E2090" w:rsidR="009E2090" w:rsidRPr="00F563CB">
      <w:pPr>
        <w:pStyle w:val="Odlomakpopisa"/>
        <w:numPr>
          <w:ilvl w:val="0"/>
          <w:numId w:val="4"/>
        </w:numPr>
        <w:jc w:val="both"/>
      </w:pPr>
      <w:r w:rsidRPr="00F563CB">
        <w:t>Razlučnom vjerovniku B2 KAPITAL d.o.o., Zagreb, Radnička cesta 41, OIB: 57509775367 , IBAN: HR9225000091101401685 - Addiko bank d.d. ( ranije Hypo Alpe Adria Bank d.d. ) uplati u iznosu od 165.880,00 kuna.</w:t>
      </w:r>
    </w:p>
    <w:p w:rsidRDefault="009E2090" w:rsidP="00B83EA2" w:rsidR="009E2090" w:rsidRPr="00F563C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25ADC" w:rsidP="00F046AF" w:rsidR="00725ADC" w:rsidRPr="00F563CB">
      <w:pPr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F563CB">
      <w:pPr>
        <w:jc w:val="center"/>
        <w:rPr>
          <w:rFonts w:hAnsi="Times New Roman" w:ascii="Times New Roman"/>
          <w:sz w:val="24"/>
          <w:szCs w:val="24"/>
        </w:rPr>
      </w:pPr>
      <w:r w:rsidRPr="00F563CB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F563CB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BB24F7" w:rsidR="00AE1639" w:rsidRPr="00F563CB">
      <w:pPr>
        <w:jc w:val="both"/>
        <w:rPr>
          <w:rFonts w:hAnsi="Times New Roman" w:ascii="Times New Roman"/>
          <w:sz w:val="24"/>
          <w:szCs w:val="24"/>
        </w:rPr>
      </w:pPr>
      <w:r w:rsidRPr="00F563CB">
        <w:rPr>
          <w:rFonts w:hAnsi="Times New Roman" w:ascii="Times New Roman"/>
          <w:sz w:val="24"/>
          <w:szCs w:val="24"/>
        </w:rPr>
        <w:tab/>
      </w:r>
      <w:r w:rsidR="00F563CB">
        <w:rPr>
          <w:rFonts w:hAnsi="Times New Roman" w:ascii="Times New Roman"/>
          <w:sz w:val="24"/>
          <w:szCs w:val="24"/>
        </w:rPr>
        <w:t xml:space="preserve">Dana 18. </w:t>
      </w:r>
      <w:r w:rsidR="00DD3502">
        <w:rPr>
          <w:rFonts w:hAnsi="Times New Roman" w:ascii="Times New Roman"/>
          <w:sz w:val="24"/>
          <w:szCs w:val="24"/>
        </w:rPr>
        <w:t>r</w:t>
      </w:r>
      <w:r w:rsidR="00F563CB">
        <w:rPr>
          <w:rFonts w:hAnsi="Times New Roman" w:ascii="Times New Roman"/>
          <w:sz w:val="24"/>
          <w:szCs w:val="24"/>
        </w:rPr>
        <w:t xml:space="preserve">ujna 2017. Financijska agencija je podnijela podnesak ovom sudu o nemogućnosti provedbe po rješenju o namirenju od 11. </w:t>
      </w:r>
      <w:r w:rsidR="00DD3502">
        <w:rPr>
          <w:rFonts w:hAnsi="Times New Roman" w:ascii="Times New Roman"/>
          <w:sz w:val="24"/>
          <w:szCs w:val="24"/>
        </w:rPr>
        <w:t>r</w:t>
      </w:r>
      <w:r w:rsidR="00F563CB">
        <w:rPr>
          <w:rFonts w:hAnsi="Times New Roman" w:ascii="Times New Roman"/>
          <w:sz w:val="24"/>
          <w:szCs w:val="24"/>
        </w:rPr>
        <w:t>ujna 2017.</w:t>
      </w:r>
      <w:r w:rsidR="00DD3502">
        <w:rPr>
          <w:rFonts w:hAnsi="Times New Roman" w:ascii="Times New Roman"/>
          <w:sz w:val="24"/>
          <w:szCs w:val="24"/>
        </w:rPr>
        <w:t xml:space="preserve"> pod poslovnim brojem 1St-739/2016-71, te u istom navela koje točke treba ispraviti. </w:t>
      </w:r>
    </w:p>
    <w:p w:rsidRDefault="006345B1" w:rsidP="006345B1" w:rsidR="006345B1" w:rsidRPr="00F563CB">
      <w:pPr>
        <w:jc w:val="both"/>
        <w:rPr>
          <w:rFonts w:hAnsi="Times New Roman" w:ascii="Times New Roman"/>
          <w:sz w:val="24"/>
          <w:szCs w:val="24"/>
        </w:rPr>
      </w:pPr>
      <w:r w:rsidRPr="00F563CB">
        <w:rPr>
          <w:rFonts w:hAnsi="Times New Roman" w:ascii="Times New Roman"/>
          <w:sz w:val="24"/>
          <w:szCs w:val="24"/>
        </w:rPr>
        <w:t xml:space="preserve">           Stoga je sud temeljem članka 10. Stečajnog zakona (Narodne novine br. 71/15), a primjenjujući odredbe članka 342. stavka 1 i 2. Zakona o parničnom postupku (Narodne novine broj 53/91, 91/92, 112/99, 117/03, 88/05, 2/07, 84/08, 123/08, 57/11 i 25/13) donio ovo rješenje.</w:t>
      </w:r>
    </w:p>
    <w:p w:rsidRDefault="00F0098B" w:rsidP="00F0098B" w:rsidR="00F0098B" w:rsidRPr="00F563CB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F563CB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F563CB">
      <w:pPr>
        <w:jc w:val="center"/>
        <w:rPr>
          <w:rFonts w:hAnsi="Times New Roman" w:ascii="Times New Roman"/>
          <w:sz w:val="24"/>
          <w:szCs w:val="24"/>
        </w:rPr>
      </w:pPr>
      <w:r w:rsidRPr="00F563CB">
        <w:rPr>
          <w:rFonts w:hAnsi="Times New Roman" w:ascii="Times New Roman"/>
          <w:sz w:val="24"/>
          <w:szCs w:val="24"/>
        </w:rPr>
        <w:lastRenderedPageBreak/>
        <w:t xml:space="preserve">U Zadru, dana </w:t>
      </w:r>
      <w:r w:rsidR="00F9190C">
        <w:rPr>
          <w:rFonts w:hAnsi="Times New Roman" w:ascii="Times New Roman"/>
          <w:sz w:val="24"/>
          <w:szCs w:val="24"/>
        </w:rPr>
        <w:t>20.</w:t>
      </w:r>
      <w:r w:rsidR="001347F0" w:rsidRPr="00F563CB">
        <w:rPr>
          <w:rFonts w:hAnsi="Times New Roman" w:ascii="Times New Roman"/>
          <w:sz w:val="24"/>
          <w:szCs w:val="24"/>
        </w:rPr>
        <w:t xml:space="preserve"> rujna</w:t>
      </w:r>
      <w:r w:rsidR="008041F5" w:rsidRPr="00F563CB">
        <w:rPr>
          <w:rFonts w:hAnsi="Times New Roman" w:ascii="Times New Roman"/>
          <w:sz w:val="24"/>
          <w:szCs w:val="24"/>
        </w:rPr>
        <w:t xml:space="preserve"> 2017.</w:t>
      </w:r>
    </w:p>
    <w:p w:rsidRDefault="00476965" w:rsidP="00476965" w:rsidR="00476965" w:rsidRPr="00F563CB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F563CB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31259B" w:rsidR="00476965" w:rsidRPr="00F563CB">
      <w:pPr>
        <w:jc w:val="right"/>
        <w:rPr>
          <w:rFonts w:hAnsi="Times New Roman" w:ascii="Times New Roman"/>
          <w:sz w:val="24"/>
          <w:szCs w:val="24"/>
        </w:rPr>
      </w:pPr>
      <w:r w:rsidRPr="00F563CB">
        <w:rPr>
          <w:rFonts w:hAnsi="Times New Roman" w:ascii="Times New Roman"/>
          <w:sz w:val="24"/>
          <w:szCs w:val="24"/>
        </w:rPr>
        <w:tab/>
      </w:r>
      <w:r w:rsidRPr="00F563CB">
        <w:rPr>
          <w:rFonts w:hAnsi="Times New Roman" w:ascii="Times New Roman"/>
          <w:sz w:val="24"/>
          <w:szCs w:val="24"/>
        </w:rPr>
        <w:tab/>
      </w:r>
      <w:r w:rsidRPr="00F563CB">
        <w:rPr>
          <w:rFonts w:hAnsi="Times New Roman" w:ascii="Times New Roman"/>
          <w:sz w:val="24"/>
          <w:szCs w:val="24"/>
        </w:rPr>
        <w:tab/>
      </w:r>
      <w:r w:rsidRPr="00F563CB">
        <w:rPr>
          <w:rFonts w:hAnsi="Times New Roman" w:ascii="Times New Roman"/>
          <w:sz w:val="24"/>
          <w:szCs w:val="24"/>
        </w:rPr>
        <w:tab/>
      </w:r>
      <w:r w:rsidRPr="00F563CB">
        <w:rPr>
          <w:rFonts w:hAnsi="Times New Roman" w:ascii="Times New Roman"/>
          <w:sz w:val="24"/>
          <w:szCs w:val="24"/>
        </w:rPr>
        <w:tab/>
      </w:r>
      <w:r w:rsidRPr="00F563CB">
        <w:rPr>
          <w:rFonts w:hAnsi="Times New Roman" w:ascii="Times New Roman"/>
          <w:sz w:val="24"/>
          <w:szCs w:val="24"/>
        </w:rPr>
        <w:tab/>
      </w:r>
      <w:r w:rsidRPr="00F563CB">
        <w:rPr>
          <w:rFonts w:hAnsi="Times New Roman" w:ascii="Times New Roman"/>
          <w:sz w:val="24"/>
          <w:szCs w:val="24"/>
        </w:rPr>
        <w:tab/>
      </w:r>
      <w:r w:rsidRPr="00F563CB">
        <w:rPr>
          <w:rFonts w:hAnsi="Times New Roman" w:ascii="Times New Roman"/>
          <w:sz w:val="24"/>
          <w:szCs w:val="24"/>
        </w:rPr>
        <w:tab/>
      </w:r>
      <w:r w:rsidR="007236DB" w:rsidRPr="00F563CB">
        <w:rPr>
          <w:rFonts w:hAnsi="Times New Roman" w:ascii="Times New Roman"/>
          <w:sz w:val="24"/>
          <w:szCs w:val="24"/>
        </w:rPr>
        <w:tab/>
      </w:r>
      <w:r w:rsidR="006345B1" w:rsidRPr="00F563CB">
        <w:rPr>
          <w:rFonts w:hAnsi="Times New Roman" w:ascii="Times New Roman"/>
          <w:sz w:val="24"/>
          <w:szCs w:val="24"/>
        </w:rPr>
        <w:t>Sutkinja:</w:t>
      </w:r>
    </w:p>
    <w:p w:rsidRDefault="00476965" w:rsidP="009E7DA7" w:rsidR="009E7DA7" w:rsidRPr="00F563CB">
      <w:pPr>
        <w:jc w:val="right"/>
        <w:rPr>
          <w:rFonts w:hAnsi="Times New Roman" w:ascii="Times New Roman"/>
          <w:sz w:val="24"/>
          <w:szCs w:val="24"/>
        </w:rPr>
      </w:pPr>
      <w:r w:rsidRPr="00F563CB">
        <w:rPr>
          <w:rFonts w:hAnsi="Times New Roman" w:ascii="Times New Roman"/>
          <w:sz w:val="24"/>
          <w:szCs w:val="24"/>
        </w:rPr>
        <w:tab/>
      </w:r>
      <w:r w:rsidRPr="00F563CB">
        <w:rPr>
          <w:rFonts w:hAnsi="Times New Roman" w:ascii="Times New Roman"/>
          <w:sz w:val="24"/>
          <w:szCs w:val="24"/>
        </w:rPr>
        <w:tab/>
      </w:r>
      <w:r w:rsidRPr="00F563CB">
        <w:rPr>
          <w:rFonts w:hAnsi="Times New Roman" w:ascii="Times New Roman"/>
          <w:sz w:val="24"/>
          <w:szCs w:val="24"/>
        </w:rPr>
        <w:tab/>
      </w:r>
      <w:r w:rsidRPr="00F563CB">
        <w:rPr>
          <w:rFonts w:hAnsi="Times New Roman" w:ascii="Times New Roman"/>
          <w:sz w:val="24"/>
          <w:szCs w:val="24"/>
        </w:rPr>
        <w:tab/>
      </w:r>
      <w:r w:rsidRPr="00F563CB">
        <w:rPr>
          <w:rFonts w:hAnsi="Times New Roman" w:ascii="Times New Roman"/>
          <w:sz w:val="24"/>
          <w:szCs w:val="24"/>
        </w:rPr>
        <w:tab/>
      </w:r>
      <w:r w:rsidRPr="00F563CB">
        <w:rPr>
          <w:rFonts w:hAnsi="Times New Roman" w:ascii="Times New Roman"/>
          <w:sz w:val="24"/>
          <w:szCs w:val="24"/>
        </w:rPr>
        <w:tab/>
      </w:r>
      <w:r w:rsidRPr="00F563CB">
        <w:rPr>
          <w:rFonts w:hAnsi="Times New Roman" w:ascii="Times New Roman"/>
          <w:sz w:val="24"/>
          <w:szCs w:val="24"/>
        </w:rPr>
        <w:tab/>
        <w:t xml:space="preserve">       </w:t>
      </w:r>
      <w:r w:rsidR="007236DB" w:rsidRPr="00F563CB">
        <w:rPr>
          <w:rFonts w:hAnsi="Times New Roman" w:ascii="Times New Roman"/>
          <w:sz w:val="24"/>
          <w:szCs w:val="24"/>
        </w:rPr>
        <w:tab/>
      </w:r>
      <w:r w:rsidR="007236DB" w:rsidRPr="00F563CB">
        <w:rPr>
          <w:rFonts w:hAnsi="Times New Roman" w:ascii="Times New Roman"/>
          <w:sz w:val="24"/>
          <w:szCs w:val="24"/>
        </w:rPr>
        <w:tab/>
      </w:r>
      <w:r w:rsidRPr="00F563CB">
        <w:rPr>
          <w:rFonts w:hAnsi="Times New Roman" w:ascii="Times New Roman"/>
          <w:sz w:val="24"/>
          <w:szCs w:val="24"/>
        </w:rPr>
        <w:t>Ardena Bajlo</w:t>
      </w:r>
      <w:r w:rsidR="00366A89" w:rsidRPr="00F563CB">
        <w:rPr>
          <w:rFonts w:hAnsi="Times New Roman" w:ascii="Times New Roman"/>
          <w:sz w:val="24"/>
          <w:szCs w:val="24"/>
        </w:rPr>
        <w:t xml:space="preserve"> </w:t>
      </w:r>
    </w:p>
    <w:p w:rsidRDefault="009E7DA7" w:rsidP="008041F5" w:rsidR="00366A89" w:rsidRPr="00F563CB">
      <w:pPr>
        <w:jc w:val="right"/>
        <w:rPr>
          <w:rFonts w:hAnsi="Times New Roman" w:ascii="Times New Roman"/>
          <w:sz w:val="24"/>
          <w:szCs w:val="24"/>
        </w:rPr>
      </w:pPr>
      <w:r w:rsidRPr="00F563CB">
        <w:rPr>
          <w:rFonts w:hAnsi="Times New Roman" w:ascii="Times New Roman"/>
          <w:sz w:val="24"/>
          <w:szCs w:val="24"/>
        </w:rPr>
        <w:t xml:space="preserve">     </w:t>
      </w:r>
      <w:r w:rsidR="00F0098B" w:rsidRPr="00F563CB">
        <w:rPr>
          <w:rFonts w:hAnsi="Times New Roman" w:ascii="Times New Roman"/>
          <w:sz w:val="24"/>
          <w:szCs w:val="24"/>
        </w:rPr>
        <w:t xml:space="preserve"> </w:t>
      </w:r>
    </w:p>
    <w:p w:rsidRDefault="00476965" w:rsidP="00476965" w:rsidR="00476965" w:rsidRPr="00F563CB">
      <w:pPr>
        <w:rPr>
          <w:rFonts w:hAnsi="Times New Roman" w:ascii="Times New Roman"/>
          <w:sz w:val="24"/>
          <w:szCs w:val="24"/>
        </w:rPr>
      </w:pPr>
      <w:r w:rsidRPr="00F563CB">
        <w:rPr>
          <w:rFonts w:hAnsi="Times New Roman" w:ascii="Times New Roman"/>
          <w:sz w:val="24"/>
          <w:szCs w:val="24"/>
        </w:rPr>
        <w:t>PRAVNA POUKA:</w:t>
      </w:r>
      <w:r w:rsidR="0031259B" w:rsidRPr="00F563CB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 w:rsidRPr="00F563CB">
      <w:pPr>
        <w:jc w:val="both"/>
        <w:rPr>
          <w:rFonts w:hAnsi="Times New Roman" w:ascii="Times New Roman"/>
          <w:sz w:val="24"/>
          <w:szCs w:val="24"/>
        </w:rPr>
      </w:pPr>
      <w:r w:rsidRPr="00F563CB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F563CB">
        <w:rPr>
          <w:rFonts w:hAnsi="Times New Roman" w:ascii="Times New Roman"/>
          <w:sz w:val="24"/>
          <w:szCs w:val="24"/>
        </w:rPr>
        <w:t xml:space="preserve">eti žalbu u roku od 8 dana od </w:t>
      </w:r>
      <w:r w:rsidRPr="00F563CB">
        <w:rPr>
          <w:rFonts w:hAnsi="Times New Roman" w:ascii="Times New Roman"/>
          <w:sz w:val="24"/>
          <w:szCs w:val="24"/>
        </w:rPr>
        <w:t xml:space="preserve">dana </w:t>
      </w:r>
      <w:r w:rsidR="008041F5" w:rsidRPr="00F563CB">
        <w:rPr>
          <w:rFonts w:hAnsi="Times New Roman" w:ascii="Times New Roman"/>
          <w:sz w:val="24"/>
          <w:szCs w:val="24"/>
        </w:rPr>
        <w:t>dostave</w:t>
      </w:r>
      <w:r w:rsidRPr="00F563CB">
        <w:rPr>
          <w:rFonts w:hAnsi="Times New Roman" w:ascii="Times New Roman"/>
          <w:sz w:val="24"/>
          <w:szCs w:val="24"/>
        </w:rPr>
        <w:t xml:space="preserve"> istog. Žalba  se podnosi putem ovog  suda u tri  istovjetna primjerka, a o žalbi odlučuje Visoki trgovački sud  Republike  Hrvatske.</w:t>
      </w:r>
    </w:p>
    <w:p w:rsidRDefault="006345B1" w:rsidP="009E7DA7" w:rsidR="006345B1" w:rsidRPr="00F563CB">
      <w:pPr>
        <w:rPr>
          <w:rFonts w:hAnsi="Times New Roman" w:ascii="Times New Roman"/>
          <w:sz w:val="24"/>
          <w:szCs w:val="24"/>
        </w:rPr>
      </w:pPr>
    </w:p>
    <w:p w:rsidRDefault="009E7DA7" w:rsidP="009E7DA7" w:rsidR="009E7DA7" w:rsidRPr="00F563CB">
      <w:pPr>
        <w:rPr>
          <w:rFonts w:hAnsi="Times New Roman" w:ascii="Times New Roman"/>
          <w:sz w:val="24"/>
          <w:szCs w:val="24"/>
        </w:rPr>
      </w:pPr>
      <w:r w:rsidRPr="00F563CB">
        <w:rPr>
          <w:rFonts w:hAnsi="Times New Roman" w:ascii="Times New Roman"/>
          <w:sz w:val="24"/>
          <w:szCs w:val="24"/>
        </w:rPr>
        <w:t>Dostaviti:</w:t>
      </w:r>
    </w:p>
    <w:p w:rsidRDefault="006345B1" w:rsidP="009E7DA7" w:rsidR="006345B1">
      <w:pPr>
        <w:rPr>
          <w:rFonts w:hAnsi="Times New Roman" w:ascii="Times New Roman"/>
          <w:sz w:val="24"/>
          <w:szCs w:val="24"/>
        </w:rPr>
      </w:pPr>
      <w:r w:rsidRPr="00F563CB">
        <w:rPr>
          <w:rFonts w:hAnsi="Times New Roman" w:ascii="Times New Roman"/>
          <w:sz w:val="24"/>
          <w:szCs w:val="24"/>
        </w:rPr>
        <w:t>- E-oglasna ploča suda</w:t>
      </w:r>
    </w:p>
    <w:p w:rsidRDefault="00DD3502" w:rsidP="009E7DA7" w:rsidR="00DD3502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stečajni upravitelj</w:t>
      </w:r>
    </w:p>
    <w:p w:rsidRDefault="00AE1D17" w:rsidP="009E7DA7" w:rsidR="00AE1D1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FINA, RC Split</w:t>
      </w:r>
    </w:p>
    <w:p w:rsidRDefault="00DD3502" w:rsidP="009E7DA7" w:rsidR="00DD3502" w:rsidRPr="00F563C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razlučni vjerovnik B2 KAPITAL d.o.o.</w:t>
      </w:r>
    </w:p>
    <w:p w:rsidRDefault="009E7DA7" w:rsidR="0031259B" w:rsidRPr="00F563CB">
      <w:pPr>
        <w:rPr>
          <w:rFonts w:hAnsi="Times New Roman" w:ascii="Times New Roman"/>
          <w:sz w:val="24"/>
          <w:szCs w:val="24"/>
        </w:rPr>
      </w:pPr>
      <w:r w:rsidRPr="00F563CB">
        <w:rPr>
          <w:rFonts w:hAnsi="Times New Roman" w:ascii="Times New Roman"/>
          <w:sz w:val="24"/>
          <w:szCs w:val="24"/>
        </w:rPr>
        <w:t>-u spis</w:t>
      </w:r>
    </w:p>
    <w:sectPr w:rsidSect="00AE1639" w:rsidR="0031259B" w:rsidRPr="00F563CB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347F0"/>
    <w:rsid w:val="00136821"/>
    <w:rsid w:val="00144F05"/>
    <w:rsid w:val="00232437"/>
    <w:rsid w:val="00260BFB"/>
    <w:rsid w:val="002A53C1"/>
    <w:rsid w:val="0031259B"/>
    <w:rsid w:val="0032280F"/>
    <w:rsid w:val="00366A89"/>
    <w:rsid w:val="003749D9"/>
    <w:rsid w:val="003C269A"/>
    <w:rsid w:val="00476965"/>
    <w:rsid w:val="004C58A8"/>
    <w:rsid w:val="005A64CD"/>
    <w:rsid w:val="006345B1"/>
    <w:rsid w:val="006503BD"/>
    <w:rsid w:val="007236DB"/>
    <w:rsid w:val="00725ADC"/>
    <w:rsid w:val="00741B44"/>
    <w:rsid w:val="007A1078"/>
    <w:rsid w:val="008041F5"/>
    <w:rsid w:val="0082594F"/>
    <w:rsid w:val="008E454C"/>
    <w:rsid w:val="00974B89"/>
    <w:rsid w:val="009E2090"/>
    <w:rsid w:val="009E7DA7"/>
    <w:rsid w:val="00A00D27"/>
    <w:rsid w:val="00A241EB"/>
    <w:rsid w:val="00A41E71"/>
    <w:rsid w:val="00A8376E"/>
    <w:rsid w:val="00AA193D"/>
    <w:rsid w:val="00AC5922"/>
    <w:rsid w:val="00AD46D8"/>
    <w:rsid w:val="00AE1639"/>
    <w:rsid w:val="00AE1D17"/>
    <w:rsid w:val="00B83EA2"/>
    <w:rsid w:val="00BB24F7"/>
    <w:rsid w:val="00C07F33"/>
    <w:rsid w:val="00C64692"/>
    <w:rsid w:val="00CB2275"/>
    <w:rsid w:val="00D46139"/>
    <w:rsid w:val="00DC4235"/>
    <w:rsid w:val="00DD3502"/>
    <w:rsid w:val="00E8758E"/>
    <w:rsid w:val="00E93D3F"/>
    <w:rsid w:val="00EE2919"/>
    <w:rsid w:val="00F0098B"/>
    <w:rsid w:val="00F046AF"/>
    <w:rsid w:val="00F563CB"/>
    <w:rsid w:val="00F9190C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03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3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3B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3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3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03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3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3B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3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3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St-739/2016-71</izvorni_sadrzaj>
    <derivirana_varijabla naziv="DomainObject.Oznaka_1">St-739/2016-71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 17.06.16.
Vraćeno 29.08.16.</izvorni_sadrzaj>
    <derivirana_varijabla naziv="DomainObject.Predmet.PrimjedbaSuca_1">Kopija spisa po žalbi na VTS 17.06.16.
Vraćeno 29.08.16.</derivirana_varijabla>
  </DomainObject.Predmet.PrimjedbaSuca>
  <DomainObject.Predmet.ProtustrankaFormated>
    <izvorni_sadrzaj>  MIJOLOVIĆ d.o.o. za graditeljstvo i trgovinu</izvorni_sadrzaj>
    <derivirana_varijabla naziv="DomainObject.Predmet.ProtustrankaFormated_1">  MIJOLOVIĆ d.o.o. za graditeljstvo i trgovinu</derivirana_varijabla>
  </DomainObject.Predmet.ProtustrankaFormated>
  <DomainObject.Predmet.ProtustrankaFormatedOIB>
    <izvorni_sadrzaj>  MIJOLOVIĆ d.o.o. za graditeljstvo i trgovinu, OIB 79241606744</izvorni_sadrzaj>
    <derivirana_varijabla naziv="DomainObject.Predmet.ProtustrankaFormatedOIB_1">  MIJOLOVIĆ d.o.o. za graditeljstvo i trgovinu, OIB 79241606744</derivirana_varijabla>
  </DomainObject.Predmet.ProtustrankaFormatedOIB>
  <DomainObject.Predmet.ProtustrankaFormatedWithAdress>
    <izvorni_sadrzaj> MIJOLOVIĆ d.o.o. za graditeljstvo i trgovinu, Šibenska Ulica 15, 23000 Zadar</izvorni_sadrzaj>
    <derivirana_varijabla naziv="DomainObject.Predmet.ProtustrankaFormatedWithAdress_1"> MIJOLOVIĆ d.o.o. za graditeljstvo i trgovinu, Šibenska Ulica 15, 23000 Zadar</derivirana_varijabla>
  </DomainObject.Predmet.ProtustrankaFormatedWithAdress>
  <DomainObject.Predmet.ProtustrankaFormatedWithAdressOIB>
    <izvorni_sadrzaj> MIJOLOVIĆ d.o.o. za graditeljstvo i trgovinu, OIB 79241606744, Šibenska Ulica 15, 23000 Zadar</izvorni_sadrzaj>
    <derivirana_varijabla naziv="DomainObject.Predmet.ProtustrankaFormatedWithAdressOIB_1"> MIJOLOVIĆ d.o.o. za graditeljstvo i trgovinu, OIB 79241606744, Šibenska Ulica 15, 23000 Zadar</derivirana_varijabla>
  </DomainObject.Predmet.ProtustrankaFormatedWithAdressOIB>
  <DomainObject.Predmet.ProtustrankaWithAdress>
    <izvorni_sadrzaj>MIJOLOVIĆ d.o.o. za graditeljstvo i trgovinu Šibenska Ulica 15, 23000 Zadar</izvorni_sadrzaj>
    <derivirana_varijabla naziv="DomainObject.Predmet.ProtustrankaWithAdress_1">MIJOLOVIĆ d.o.o. za graditeljstvo i trgovinu Šibenska Ulica 15, 23000 Zadar</derivirana_varijabla>
  </DomainObject.Predmet.ProtustrankaWithAdress>
  <DomainObject.Predmet.ProtustrankaWithAdressOIB>
    <izvorni_sadrzaj>MIJOLOVIĆ d.o.o. za graditeljstvo i trgovinu, OIB 79241606744, Šibenska Ulica 15, 23000 Zadar</izvorni_sadrzaj>
    <derivirana_varijabla naziv="DomainObject.Predmet.ProtustrankaWithAdressOIB_1">MIJOLOVIĆ d.o.o. za graditeljstvo i trgovinu, OIB 79241606744, Šibenska Ulica 15, 23000 Zadar</derivirana_varijabla>
  </DomainObject.Predmet.ProtustrankaWithAdressOIB>
  <DomainObject.Predmet.ProtustrankaNazivFormated>
    <izvorni_sadrzaj>MIJOLOVIĆ d.o.o. za graditeljstvo i trgovinu</izvorni_sadrzaj>
    <derivirana_varijabla naziv="DomainObject.Predmet.ProtustrankaNazivFormated_1">MIJOLOVIĆ d.o.o. za graditeljstvo i trgovinu</derivirana_varijabla>
  </DomainObject.Predmet.ProtustrankaNazivFormated>
  <DomainObject.Predmet.ProtustrankaNazivFormatedOIB>
    <izvorni_sadrzaj>MIJOLOVIĆ d.o.o. za graditeljstvo i trgovinu, OIB 79241606744</izvorni_sadrzaj>
    <derivirana_varijabla naziv="DomainObject.Predmet.ProtustrankaNazivFormatedOIB_1">MIJOLOVIĆ d.o.o. za graditeljstvo i trgovinu, OIB 79241606744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MIJOLOVIĆ d.o.o. za graditeljstvo i trgovinu</item>
    </izvorni_sadrzaj>
    <derivirana_varijabla naziv="DomainObject.Predmet.ProtuStrankaListFormated_1">
      <item>MIJOLOVIĆ d.o.o. za graditeljstvo i trgovinu</item>
    </derivirana_varijabla>
  </DomainObject.Predmet.ProtuStrankaListFormated>
  <DomainObject.Predmet.ProtuStrankaListFormatedOIB>
    <izvorni_sadrzaj>
      <item>MIJOLOVIĆ d.o.o. za graditeljstvo i trgovinu, OIB 79241606744</item>
    </izvorni_sadrzaj>
    <derivirana_varijabla naziv="DomainObject.Predmet.ProtuStrankaListFormatedOIB_1">
      <item>MIJOLOVIĆ d.o.o. za graditeljstvo i trgovinu, OIB 79241606744</item>
    </derivirana_varijabla>
  </DomainObject.Predmet.ProtuStrankaListFormatedOIB>
  <DomainObject.Predmet.ProtuStrankaListFormatedWithAdress>
    <izvorni_sadrzaj>
      <item>MIJOLOVIĆ d.o.o. za graditeljstvo i trgovinu, Šibenska Ulica 15, 23000 Zadar</item>
    </izvorni_sadrzaj>
    <derivirana_varijabla naziv="DomainObject.Predmet.ProtuStrankaListFormatedWithAdress_1">
      <item>MIJOLOVIĆ d.o.o. za graditeljstvo i trgovinu, Šibenska Ulica 15, 23000 Zadar</item>
    </derivirana_varijabla>
  </DomainObject.Predmet.ProtuStrankaListFormatedWithAdress>
  <DomainObject.Predmet.ProtuStrankaListFormatedWithAdressOIB>
    <izvorni_sadrzaj>
      <item>MIJOLOVIĆ d.o.o. za graditeljstvo i trgovinu, OIB 79241606744, Šibenska Ulica 15, 23000 Zadar</item>
    </izvorni_sadrzaj>
    <derivirana_varijabla naziv="DomainObject.Predmet.ProtuStrankaListFormatedWithAdressOIB_1">
      <item>MIJOLOVIĆ d.o.o. za graditeljstvo i trgovinu, OIB 79241606744, Šibenska Ulica 15, 23000 Zadar</item>
    </derivirana_varijabla>
  </DomainObject.Predmet.ProtuStrankaListFormatedWithAdressOIB>
  <DomainObject.Predmet.ProtuStrankaListNazivFormated>
    <izvorni_sadrzaj>
      <item>MIJOLOVIĆ d.o.o. za graditeljstvo i trgovinu</item>
    </izvorni_sadrzaj>
    <derivirana_varijabla naziv="DomainObject.Predmet.ProtuStrankaListNazivFormated_1">
      <item>MIJOLOVIĆ d.o.o. za graditeljstvo i trgovinu</item>
    </derivirana_varijabla>
  </DomainObject.Predmet.ProtuStrankaListNazivFormated>
  <DomainObject.Predmet.ProtuStrankaListNazivFormatedOIB>
    <izvorni_sadrzaj>
      <item>MIJOLOVIĆ d.o.o. za graditeljstvo i trgovinu, OIB 79241606744</item>
    </izvorni_sadrzaj>
    <derivirana_varijabla naziv="DomainObject.Predmet.ProtuStrankaListNazivFormatedOIB_1">
      <item>MIJOLOVIĆ d.o.o. za graditeljstvo i trgovinu, OIB 79241606744</item>
    </derivirana_varijabla>
  </DomainObject.Predmet.ProtuStrankaListNazivFormatedOIB>
  <DomainObject.Predmet.OstaliListFormated>
    <izvorni_sadrzaj>
      <item>Senka Mijolović</item>
    </izvorni_sadrzaj>
    <derivirana_varijabla naziv="DomainObject.Predmet.OstaliListFormated_1">
      <item>Senka Mijolović</item>
    </derivirana_varijabla>
  </DomainObject.Predmet.OstaliListFormated>
  <DomainObject.Predmet.OstaliListFormatedOIB>
    <izvorni_sadrzaj>
      <item>Senka Mijolović, OIB 83174604981</item>
    </izvorni_sadrzaj>
    <derivirana_varijabla naziv="DomainObject.Predmet.OstaliListFormatedOIB_1">
      <item>Senka Mijolović, OIB 83174604981</item>
    </derivirana_varijabla>
  </DomainObject.Predmet.OstaliListFormatedOIB>
  <DomainObject.Predmet.OstaliListFormatedWithAdress>
    <izvorni_sadrzaj>
      <item>Senka Mijolović, Ulica Seget 8, 23000 Zadar</item>
    </izvorni_sadrzaj>
    <derivirana_varijabla naziv="DomainObject.Predmet.OstaliListFormatedWithAdress_1">
      <item>Senka Mijolović, Ulica Seget 8, 23000 Zadar</item>
    </derivirana_varijabla>
  </DomainObject.Predmet.OstaliListFormatedWithAdress>
  <DomainObject.Predmet.OstaliListFormatedWithAdressOIB>
    <izvorni_sadrzaj>
      <item>Senka Mijolović, OIB 83174604981, Ulica Seget 8, 23000 Zadar</item>
    </izvorni_sadrzaj>
    <derivirana_varijabla naziv="DomainObject.Predmet.OstaliListFormatedWithAdressOIB_1">
      <item>Senka Mijolović, OIB 83174604981, Ulica Seget 8, 23000 Zadar</item>
    </derivirana_varijabla>
  </DomainObject.Predmet.OstaliListFormatedWithAdressOIB>
  <DomainObject.Predmet.OstaliListNazivFormated>
    <izvorni_sadrzaj>
      <item>Senka Mijolović</item>
    </izvorni_sadrzaj>
    <derivirana_varijabla naziv="DomainObject.Predmet.OstaliListNazivFormated_1">
      <item>Senka Mijolović</item>
    </derivirana_varijabla>
  </DomainObject.Predmet.OstaliListNazivFormated>
  <DomainObject.Predmet.OstaliListNazivFormatedOIB>
    <izvorni_sadrzaj>
      <item>Senka Mijolović, OIB 83174604981</item>
    </izvorni_sadrzaj>
    <derivirana_varijabla naziv="DomainObject.Predmet.OstaliListNazivFormatedOIB_1">
      <item>Senka Mijolović, OIB 83174604981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St-739/2016-71</izvorni_sadrzaj>
    <derivirana_varijabla naziv="DomainObject.PoslovniBrojDokumenta_1">St-739/2016-71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MIJOLOVIĆ d.o.o. za graditeljstvo i trgovinu</izvorni_sadrzaj>
    <derivirana_varijabla naziv="DomainObject.Predmet.ProtustrankaIDrugi_1">MIJOLOVIĆ d.o.o. za graditeljstvo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MIJOLOVIĆ d.o.o. za graditeljstvo i trgovinu, OIB 79241606744, Šibenska Ulica 15, 23000 Zadar</izvorni_sadrzaj>
    <derivirana_varijabla naziv="DomainObject.Predmet.ProtustrankaIDrugiAdressOIB_1">MIJOLOVIĆ d.o.o. za graditeljstvo i trgovinu, OIB 79241606744, Šibenska Ulica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MIJOLOVIĆ d.o.o. za graditeljstvo i trgovinu</item>
      <item>Financijska agencija</item>
      <item>Senka Mijolović</item>
    </izvorni_sadrzaj>
    <derivirana_varijabla naziv="DomainObject.Predmet.SudioniciListNaziv_1">
      <item>MIJOLOVIĆ d.o.o. za graditeljstvo i trgovinu</item>
      <item>Financijska agencija</item>
      <item>Senka Mijolović</item>
    </derivirana_varijabla>
  </DomainObject.Predmet.SudioniciListNaziv>
  <DomainObject.Predmet.SudioniciListAdressOIB>
    <izvorni_sadrzaj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izvorni_sadrzaj>
    <derivirana_varijabla naziv="DomainObject.Predmet.SudioniciListAdressOIB_1"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79241606744</item>
      <item>, OIB 85821130368</item>
      <item>, OIB 83174604981</item>
    </izvorni_sadrzaj>
    <derivirana_varijabla naziv="DomainObject.Predmet.SudioniciListNazivOIB_1">
      <item>, OIB 79241606744</item>
      <item>, OIB 85821130368</item>
      <item>, OIB 83174604981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A767D6-89EE-40B2-A2B4-2C2259365C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350</properties:Words>
  <properties:Characters>1865</properties:Characters>
  <properties:Lines>63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2017-09-21T06:47:00Z</dcterms:created>
  <dc:creator>Administrator</dc:creator>
  <cp:lastModifiedBy>Martina Kalmeta</cp:lastModifiedBy>
  <cp:lastPrinted>2017-09-21T09:48:00Z</cp:lastPrinted>
  <dcterms:modified xmlns:xsi="http://www.w3.org/2001/XMLSchema-instance" xsi:type="dcterms:W3CDTF">2017-09-21T10:37:00Z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St-739/2016-71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