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b5bb" w14:paraId="b63b5b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both"/>
        <w:rPr>
          <w:rFonts w:hAnsi="Times New Roman" w:ascii="Times New Roman"/>
          <w:sz w:val="24"/>
        </w:rPr>
      </w:pPr>
    </w:p>
    <w:p w:rsidRDefault="000B6B57" w:rsidP="000E1F39" w:rsidR="000B6B57" w:rsidRPr="000B6B57">
      <w:pPr>
        <w:jc w:val="both"/>
        <w:rPr>
          <w:rFonts w:hAnsi="Times New Roman" w:ascii="Times New Roman"/>
          <w:b/>
          <w:sz w:val="24"/>
        </w:rPr>
      </w:pPr>
      <w:r w:rsidRPr="000B6B57">
        <w:rPr>
          <w:rFonts w:hAnsi="Times New Roman" w:ascii="Times New Roman"/>
          <w:b/>
          <w:sz w:val="24"/>
        </w:rPr>
        <w:t>Trgovački sud u Bjelovaru</w:t>
      </w:r>
    </w:p>
    <w:p w:rsidRDefault="000E1F39" w:rsidP="000E1F39" w:rsidR="000E1F39" w:rsidRPr="000B6B57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B6B57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0B6B57" w:rsidRPr="000B6B57">
        <w:rPr>
          <w:rFonts w:hAnsi="Times New Roman" w:ascii="Times New Roman"/>
          <w:b/>
          <w:sz w:val="24"/>
          <w:szCs w:val="24"/>
          <w:lang w:val="pl-PL"/>
        </w:rPr>
        <w:t>j spisa: 7 St-164/2016</w:t>
      </w:r>
    </w:p>
    <w:p w:rsidRDefault="000B6B57" w:rsidP="000E1F39" w:rsidR="000E1F39" w:rsidRPr="000B6B57">
      <w:pPr>
        <w:rPr>
          <w:rFonts w:hAnsi="Times New Roman" w:ascii="Times New Roman"/>
          <w:b/>
          <w:sz w:val="24"/>
          <w:szCs w:val="24"/>
          <w:lang w:val="pl-PL"/>
        </w:rPr>
      </w:pPr>
      <w:r w:rsidRPr="000B6B57">
        <w:rPr>
          <w:rFonts w:hAnsi="Times New Roman" w:ascii="Times New Roman"/>
          <w:b/>
          <w:sz w:val="24"/>
          <w:szCs w:val="24"/>
          <w:lang w:val="pl-PL"/>
        </w:rPr>
        <w:t>PRERADA- PROMET d.o.o. za proizvodnju, trgovinu i usluge, u stečaju, OIB:50713145554, Mihanovićeva 10, Bjelovar.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620F8F" w:rsidR="005F685A" w:rsidRPr="00714AA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14AAD">
        <w:rPr>
          <w:rFonts w:hAnsi="Times New Roman" w:ascii="Times New Roman"/>
          <w:b/>
          <w:sz w:val="24"/>
          <w:szCs w:val="24"/>
          <w:lang w:val="pl-PL"/>
        </w:rPr>
        <w:t xml:space="preserve">I.  </w:t>
      </w:r>
      <w:r w:rsidR="00620F8F" w:rsidRPr="00714AAD">
        <w:rPr>
          <w:rFonts w:hAnsi="Times New Roman" w:ascii="Times New Roman"/>
          <w:b/>
          <w:sz w:val="24"/>
          <w:szCs w:val="24"/>
          <w:lang w:val="pl-PL"/>
        </w:rPr>
        <w:t>Tijek stečajnog postupka od</w:t>
      </w:r>
      <w:r w:rsidR="00535688" w:rsidRPr="00714AAD">
        <w:rPr>
          <w:rFonts w:hAnsi="Times New Roman" w:ascii="Times New Roman"/>
          <w:b/>
          <w:sz w:val="24"/>
          <w:szCs w:val="24"/>
          <w:lang w:val="pl-PL"/>
        </w:rPr>
        <w:t xml:space="preserve"> 01.siječnja 2017. godine </w:t>
      </w:r>
      <w:r w:rsidR="00620F8F" w:rsidRPr="00714AAD">
        <w:rPr>
          <w:rFonts w:hAnsi="Times New Roman" w:ascii="Times New Roman"/>
          <w:b/>
          <w:sz w:val="24"/>
          <w:szCs w:val="24"/>
          <w:lang w:val="pl-PL"/>
        </w:rPr>
        <w:t>do 17. studenog 2017. godine, s prijedlogom stečajnog upravitelja za diobu  kupovnine i obustavu stečajnog postupka z</w:t>
      </w:r>
      <w:r w:rsidR="00714AAD" w:rsidRPr="00714AAD">
        <w:rPr>
          <w:rFonts w:hAnsi="Times New Roman" w:ascii="Times New Roman"/>
          <w:b/>
          <w:sz w:val="24"/>
          <w:szCs w:val="24"/>
          <w:lang w:val="pl-PL"/>
        </w:rPr>
        <w:t>bog nedostatnosti stečajne mase za ispunjenje ostalih obveza stečajne mase – čl. 294 Steč</w:t>
      </w:r>
      <w:r w:rsidR="00C83CD1">
        <w:rPr>
          <w:rFonts w:hAnsi="Times New Roman" w:ascii="Times New Roman"/>
          <w:b/>
          <w:sz w:val="24"/>
          <w:szCs w:val="24"/>
          <w:lang w:val="pl-PL"/>
        </w:rPr>
        <w:t>ajnog zakona (NN 71/15, 104/17), te prijava sudu nedostatnosti stečajne mase jer je u ovom slučaju stečajna masa dostatna za namirenje troškova stečajnoga postupka, ali nije dosta</w:t>
      </w:r>
      <w:r w:rsidR="002A66BF">
        <w:rPr>
          <w:rFonts w:hAnsi="Times New Roman" w:ascii="Times New Roman"/>
          <w:b/>
          <w:sz w:val="24"/>
          <w:szCs w:val="24"/>
          <w:lang w:val="pl-PL"/>
        </w:rPr>
        <w:t>tna za ispunjenje ostalih dosp</w:t>
      </w:r>
      <w:r w:rsidR="00C83CD1">
        <w:rPr>
          <w:rFonts w:hAnsi="Times New Roman" w:ascii="Times New Roman"/>
          <w:b/>
          <w:sz w:val="24"/>
          <w:szCs w:val="24"/>
          <w:lang w:val="pl-PL"/>
        </w:rPr>
        <w:t>jelih obveza stečajne mase</w:t>
      </w:r>
      <w:r w:rsidR="00193D68">
        <w:rPr>
          <w:rFonts w:hAnsi="Times New Roman" w:ascii="Times New Roman"/>
          <w:b/>
          <w:sz w:val="24"/>
          <w:szCs w:val="24"/>
          <w:lang w:val="pl-PL"/>
        </w:rPr>
        <w:t>. Također može se pretpostaviti da stečajna masa neće biti dostatna za ispunjenje ostalih postojećih obveza stečajne mase kad one dospiju.</w:t>
      </w:r>
      <w:r w:rsidR="005F685A">
        <w:rPr>
          <w:rFonts w:hAnsi="Times New Roman" w:ascii="Times New Roman"/>
          <w:b/>
          <w:sz w:val="24"/>
          <w:szCs w:val="24"/>
          <w:lang w:val="pl-PL"/>
        </w:rPr>
        <w:t xml:space="preserve"> Prijava nedostatnosti stečajne mase objavljuje se na mrežnoj stranici e-oglasna ploča Trgovačkog suda u Bjelovaru, a stečajni vjerovnici i vjerovnici ostalih obveza stečajne mase mogu se očitovati o prijavi.</w:t>
      </w:r>
    </w:p>
    <w:p w:rsidRDefault="00980A96" w:rsidP="000E1F39" w:rsidR="00980A9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16A3F" w:rsidP="006E02C8" w:rsidR="00C8485D">
      <w:pPr>
        <w:ind w:firstLine="1418"/>
        <w:jc w:val="both"/>
        <w:rPr>
          <w:rFonts w:hAnsi="Times New Roman" w:ascii="Times New Roman"/>
          <w:sz w:val="24"/>
          <w:szCs w:val="24"/>
        </w:rPr>
      </w:pPr>
      <w:r w:rsidRPr="00116A3F">
        <w:rPr>
          <w:rFonts w:hAnsi="Times New Roman" w:ascii="Times New Roman"/>
          <w:sz w:val="24"/>
          <w:szCs w:val="24"/>
        </w:rPr>
        <w:t>Rješenjem Trgovačkog suda u Bjelovaru broj 7 St-164/2016-6 od 13. svibnja 2016. godine otvoren je stečajni postupak nad trgovačkim društvom PRERADA-PROMET d.o.o. za proizvodnju, trgovinu i usluge iz Bjelovara, Mihanovićeva 10, MBS 010047311, OIB 50713145554.</w:t>
      </w:r>
    </w:p>
    <w:p w:rsidRDefault="006E02C8" w:rsidP="006E02C8" w:rsidR="006E02C8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C8485D" w:rsidP="00980A96" w:rsidR="00C8485D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Ispitno ročište na kojemu su ispitivane pristigle prijave potraživanja vjerovnika održano je dana 14. srpnja 2016. godine. Izvještajno ročište na kojem su vjerovnici na temelju izvješća stečajnog upravitelja odlučivali o daljnjem tijeku stečajnog postupka održano je </w:t>
      </w:r>
      <w:r w:rsidR="00074E68">
        <w:rPr>
          <w:rFonts w:hAnsi="Times New Roman" w:ascii="Times New Roman"/>
          <w:sz w:val="24"/>
          <w:szCs w:val="24"/>
        </w:rPr>
        <w:t xml:space="preserve">istog dana odmah nakon ispitnog ročišta. </w:t>
      </w:r>
    </w:p>
    <w:p w:rsidRDefault="009F34CF" w:rsidP="00980A96" w:rsidR="009F34CF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9F34CF" w:rsidP="00980A96" w:rsidR="009F34CF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Tražbine je prijavilo ukupno 5 vjerovnika u ukupnom iznosu od 2.680.623,72 kn. Priznata su potraživanja prvog višeg isplatnog reda u visinu od 14.070,00 kn. Također su priznate i tražbine drugog višeg isplatnog reda u iznosu od 448.663,33 kn.</w:t>
      </w:r>
    </w:p>
    <w:p w:rsidRDefault="009F34CF" w:rsidP="00980A96" w:rsidR="009F34CF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9F34CF" w:rsidP="00344ABF" w:rsidR="00344ABF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ispitnom ročištu </w:t>
      </w:r>
      <w:r w:rsidR="00344ABF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sporena su potraživanja drugog višeg isplatnog reda u visini od 2.217.602,58 kn</w:t>
      </w:r>
      <w:r w:rsidR="00344ABF">
        <w:rPr>
          <w:rFonts w:hAnsi="Times New Roman" w:ascii="Times New Roman"/>
          <w:sz w:val="24"/>
          <w:szCs w:val="24"/>
        </w:rPr>
        <w:t>. Nakon ispitnog ročišta nije pokrenuta niti jedna parnica radi utvrđenja osporenih tražbina</w:t>
      </w:r>
    </w:p>
    <w:p w:rsidRDefault="00344ABF" w:rsidP="00344ABF" w:rsidR="00344ABF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C97F9E" w:rsidP="00C97F9E" w:rsidR="00116A3F" w:rsidRPr="00116A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</w:t>
      </w:r>
      <w:r w:rsidR="00344ABF">
        <w:rPr>
          <w:rFonts w:hAnsi="Times New Roman" w:ascii="Times New Roman"/>
          <w:sz w:val="24"/>
          <w:szCs w:val="24"/>
        </w:rPr>
        <w:t xml:space="preserve">  </w:t>
      </w:r>
      <w:r w:rsidR="008E7D6E">
        <w:rPr>
          <w:rFonts w:hAnsi="Times New Roman" w:ascii="Times New Roman"/>
          <w:sz w:val="24"/>
          <w:szCs w:val="24"/>
        </w:rPr>
        <w:t>Obzirom na činjenice</w:t>
      </w:r>
      <w:r w:rsidR="00116A3F" w:rsidRPr="00116A3F">
        <w:rPr>
          <w:rFonts w:hAnsi="Times New Roman" w:ascii="Times New Roman"/>
          <w:sz w:val="24"/>
          <w:szCs w:val="24"/>
        </w:rPr>
        <w:t xml:space="preserve"> da društvo n</w:t>
      </w:r>
      <w:r w:rsidR="008E7D6E">
        <w:rPr>
          <w:rFonts w:hAnsi="Times New Roman" w:ascii="Times New Roman"/>
          <w:sz w:val="24"/>
          <w:szCs w:val="24"/>
        </w:rPr>
        <w:t>ije poslovalo</w:t>
      </w:r>
      <w:r w:rsidR="00AE25EA">
        <w:rPr>
          <w:rFonts w:hAnsi="Times New Roman" w:ascii="Times New Roman"/>
          <w:sz w:val="24"/>
          <w:szCs w:val="24"/>
        </w:rPr>
        <w:t xml:space="preserve"> već skoro dvije godine</w:t>
      </w:r>
      <w:r w:rsidR="00116A3F" w:rsidRPr="00116A3F">
        <w:rPr>
          <w:rFonts w:hAnsi="Times New Roman" w:ascii="Times New Roman"/>
          <w:sz w:val="24"/>
          <w:szCs w:val="24"/>
        </w:rPr>
        <w:t xml:space="preserve"> </w:t>
      </w:r>
      <w:r w:rsidR="00F0063B">
        <w:rPr>
          <w:rFonts w:hAnsi="Times New Roman" w:ascii="Times New Roman"/>
          <w:sz w:val="24"/>
          <w:szCs w:val="24"/>
        </w:rPr>
        <w:t xml:space="preserve">prije otvaranja stečajnog postupka, </w:t>
      </w:r>
      <w:r w:rsidR="00116A3F" w:rsidRPr="00116A3F">
        <w:rPr>
          <w:rFonts w:hAnsi="Times New Roman" w:ascii="Times New Roman"/>
          <w:sz w:val="24"/>
          <w:szCs w:val="24"/>
        </w:rPr>
        <w:t>te da n</w:t>
      </w:r>
      <w:r w:rsidR="00F0063B">
        <w:rPr>
          <w:rFonts w:hAnsi="Times New Roman" w:ascii="Times New Roman"/>
          <w:sz w:val="24"/>
          <w:szCs w:val="24"/>
        </w:rPr>
        <w:t>ije imalo</w:t>
      </w:r>
      <w:r w:rsidR="00116A3F" w:rsidRPr="00116A3F">
        <w:rPr>
          <w:rFonts w:hAnsi="Times New Roman" w:ascii="Times New Roman"/>
          <w:sz w:val="24"/>
          <w:szCs w:val="24"/>
        </w:rPr>
        <w:t xml:space="preserve"> ni jednog zaposlenog djelatnika kao ni pokretne imovine (strojeve, opremu, kancelarijski namještaj i sl.)</w:t>
      </w:r>
      <w:r w:rsidR="00AE25EA">
        <w:rPr>
          <w:rFonts w:hAnsi="Times New Roman" w:ascii="Times New Roman"/>
          <w:sz w:val="24"/>
          <w:szCs w:val="24"/>
        </w:rPr>
        <w:t>,</w:t>
      </w:r>
      <w:r w:rsidR="00116A3F" w:rsidRPr="00116A3F">
        <w:rPr>
          <w:rFonts w:hAnsi="Times New Roman" w:ascii="Times New Roman"/>
          <w:sz w:val="24"/>
          <w:szCs w:val="24"/>
        </w:rPr>
        <w:t xml:space="preserve"> a na nekretninama se vodi</w:t>
      </w:r>
      <w:r w:rsidR="007A5DFF">
        <w:rPr>
          <w:rFonts w:hAnsi="Times New Roman" w:ascii="Times New Roman"/>
          <w:sz w:val="24"/>
          <w:szCs w:val="24"/>
        </w:rPr>
        <w:t>o</w:t>
      </w:r>
      <w:r w:rsidR="00116A3F" w:rsidRPr="00116A3F">
        <w:rPr>
          <w:rFonts w:hAnsi="Times New Roman" w:ascii="Times New Roman"/>
          <w:sz w:val="24"/>
          <w:szCs w:val="24"/>
        </w:rPr>
        <w:t xml:space="preserve"> ovršn</w:t>
      </w:r>
      <w:r w:rsidR="007A5DFF">
        <w:rPr>
          <w:rFonts w:hAnsi="Times New Roman" w:ascii="Times New Roman"/>
          <w:sz w:val="24"/>
          <w:szCs w:val="24"/>
        </w:rPr>
        <w:t xml:space="preserve">i postupak radi prodaje, </w:t>
      </w:r>
      <w:r w:rsidR="00116A3F" w:rsidRPr="00116A3F">
        <w:rPr>
          <w:rFonts w:hAnsi="Times New Roman" w:ascii="Times New Roman"/>
          <w:sz w:val="24"/>
          <w:szCs w:val="24"/>
        </w:rPr>
        <w:t>n</w:t>
      </w:r>
      <w:r w:rsidR="007A5DFF">
        <w:rPr>
          <w:rFonts w:hAnsi="Times New Roman" w:ascii="Times New Roman"/>
          <w:sz w:val="24"/>
          <w:szCs w:val="24"/>
        </w:rPr>
        <w:t>isu postojale</w:t>
      </w:r>
      <w:r w:rsidR="00116A3F" w:rsidRPr="00116A3F">
        <w:rPr>
          <w:rFonts w:hAnsi="Times New Roman" w:ascii="Times New Roman"/>
          <w:sz w:val="24"/>
          <w:szCs w:val="24"/>
        </w:rPr>
        <w:t xml:space="preserve"> mogućnosti za obnavljanje ili nastavak poslovanja, te n</w:t>
      </w:r>
      <w:r w:rsidR="009B3918">
        <w:rPr>
          <w:rFonts w:hAnsi="Times New Roman" w:ascii="Times New Roman"/>
          <w:sz w:val="24"/>
          <w:szCs w:val="24"/>
        </w:rPr>
        <w:t>isu</w:t>
      </w:r>
      <w:r w:rsidR="00116A3F" w:rsidRPr="00116A3F">
        <w:rPr>
          <w:rFonts w:hAnsi="Times New Roman" w:ascii="Times New Roman"/>
          <w:sz w:val="24"/>
          <w:szCs w:val="24"/>
        </w:rPr>
        <w:t xml:space="preserve"> postoj</w:t>
      </w:r>
      <w:r w:rsidR="009B3918">
        <w:rPr>
          <w:rFonts w:hAnsi="Times New Roman" w:ascii="Times New Roman"/>
          <w:sz w:val="24"/>
          <w:szCs w:val="24"/>
        </w:rPr>
        <w:t>ali</w:t>
      </w:r>
      <w:r w:rsidR="00116A3F" w:rsidRPr="00116A3F">
        <w:rPr>
          <w:rFonts w:hAnsi="Times New Roman" w:ascii="Times New Roman"/>
          <w:sz w:val="24"/>
          <w:szCs w:val="24"/>
        </w:rPr>
        <w:t xml:space="preserve"> niti minimalni uvjeti za pre</w:t>
      </w:r>
      <w:r w:rsidR="008E25E2">
        <w:rPr>
          <w:rFonts w:hAnsi="Times New Roman" w:ascii="Times New Roman"/>
          <w:sz w:val="24"/>
          <w:szCs w:val="24"/>
        </w:rPr>
        <w:t>ustroj temeljem stečajnog plana, vjerovnici su na izvještajnom ročištu donijeli odluku da se preo</w:t>
      </w:r>
      <w:r w:rsidR="00215184">
        <w:rPr>
          <w:rFonts w:hAnsi="Times New Roman" w:ascii="Times New Roman"/>
          <w:sz w:val="24"/>
          <w:szCs w:val="24"/>
        </w:rPr>
        <w:t>stala imovina stečajnog dužnika</w:t>
      </w:r>
      <w:r w:rsidR="008E25E2">
        <w:rPr>
          <w:rFonts w:hAnsi="Times New Roman" w:ascii="Times New Roman"/>
          <w:sz w:val="24"/>
          <w:szCs w:val="24"/>
        </w:rPr>
        <w:t xml:space="preserve"> unovči u </w:t>
      </w:r>
      <w:r w:rsidR="008E25E2">
        <w:rPr>
          <w:rFonts w:hAnsi="Times New Roman" w:ascii="Times New Roman"/>
          <w:sz w:val="24"/>
          <w:szCs w:val="24"/>
        </w:rPr>
        <w:lastRenderedPageBreak/>
        <w:t>skladu sa odredbama stečajnog zakona, te da se vjerovnici nakon toga namire prema priznatim tražbinama i isplatnom redu.</w:t>
      </w:r>
    </w:p>
    <w:p w:rsidRDefault="00116A3F" w:rsidP="00116A3F" w:rsidR="00116A3F" w:rsidRPr="00116A3F">
      <w:pPr>
        <w:jc w:val="both"/>
        <w:rPr>
          <w:rFonts w:hAnsi="Times New Roman" w:ascii="Times New Roman"/>
          <w:sz w:val="24"/>
          <w:szCs w:val="24"/>
        </w:rPr>
      </w:pPr>
    </w:p>
    <w:p w:rsidRDefault="00DD229A" w:rsidP="00C97F9E" w:rsidR="00116A3F" w:rsidRPr="00116A3F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Od imovine stečajni dužnik je imao u svom vlasništvu samo dvije nekretnine, a radilo </w:t>
      </w:r>
      <w:r w:rsidR="00116A3F" w:rsidRPr="00116A3F">
        <w:rPr>
          <w:rFonts w:hAnsi="Times New Roman" w:ascii="Times New Roman"/>
          <w:sz w:val="24"/>
          <w:szCs w:val="24"/>
        </w:rPr>
        <w:t>se o nekretnini upisanoj u z.k.ul. br. 3283 k.o. Grad Bjelovar, čkbr.423/3 i nekretnini upisanoj u z.k.zl.br. 4764 k.o. Grad Bjelovar, čkbr. 423/8. U naravi se radi o stambenoj zgradi i obiteljskoj kući u Osječkoj ulici u Bjelovaru.</w:t>
      </w:r>
    </w:p>
    <w:p w:rsidRDefault="00116A3F" w:rsidP="00116A3F" w:rsidR="00116A3F" w:rsidRPr="00116A3F">
      <w:pPr>
        <w:jc w:val="both"/>
        <w:rPr>
          <w:rFonts w:hAnsi="Times New Roman" w:ascii="Times New Roman"/>
          <w:sz w:val="24"/>
          <w:szCs w:val="24"/>
        </w:rPr>
      </w:pPr>
    </w:p>
    <w:p w:rsidRDefault="00C97F9E" w:rsidP="00C97F9E" w:rsidR="00116A3F" w:rsidRPr="00116A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</w:t>
      </w:r>
      <w:r w:rsidR="00725726">
        <w:rPr>
          <w:rFonts w:hAnsi="Times New Roman" w:ascii="Times New Roman"/>
          <w:sz w:val="24"/>
          <w:szCs w:val="24"/>
        </w:rPr>
        <w:t>Još iz razdoblja prije otvaranja stečajnog postupka, n</w:t>
      </w:r>
      <w:r w:rsidR="00116A3F" w:rsidRPr="00116A3F">
        <w:rPr>
          <w:rFonts w:hAnsi="Times New Roman" w:ascii="Times New Roman"/>
          <w:sz w:val="24"/>
          <w:szCs w:val="24"/>
        </w:rPr>
        <w:t>a Općinskom sudu u Bjelovaru pod brojem Ovr-3021/15 vodi</w:t>
      </w:r>
      <w:r w:rsidR="003575C3">
        <w:rPr>
          <w:rFonts w:hAnsi="Times New Roman" w:ascii="Times New Roman"/>
          <w:sz w:val="24"/>
          <w:szCs w:val="24"/>
        </w:rPr>
        <w:t>o</w:t>
      </w:r>
      <w:r w:rsidR="00116A3F" w:rsidRPr="00116A3F">
        <w:rPr>
          <w:rFonts w:hAnsi="Times New Roman" w:ascii="Times New Roman"/>
          <w:sz w:val="24"/>
          <w:szCs w:val="24"/>
        </w:rPr>
        <w:t xml:space="preserve"> se ovršni postupak ovrhovoditelja Ministarstvo financija – Porezna uprava, protiv ovršenika PRERADA-PROMET d.o.o. Bjelovar, radi prodaje gore navedenih nekretnina. U tom ovršnom postupku izvršena je i procjena </w:t>
      </w:r>
      <w:r w:rsidR="00725726">
        <w:rPr>
          <w:rFonts w:hAnsi="Times New Roman" w:ascii="Times New Roman"/>
          <w:sz w:val="24"/>
          <w:szCs w:val="24"/>
        </w:rPr>
        <w:t xml:space="preserve">vrijednosti </w:t>
      </w:r>
      <w:r w:rsidR="00116A3F" w:rsidRPr="00116A3F">
        <w:rPr>
          <w:rFonts w:hAnsi="Times New Roman" w:ascii="Times New Roman"/>
          <w:sz w:val="24"/>
          <w:szCs w:val="24"/>
        </w:rPr>
        <w:t xml:space="preserve">nekretnina od strane stalnog sudskog vještaka Ivana Novakovića, građ. </w:t>
      </w:r>
      <w:r w:rsidR="00D92EA8">
        <w:rPr>
          <w:rFonts w:hAnsi="Times New Roman" w:ascii="Times New Roman"/>
          <w:sz w:val="24"/>
          <w:szCs w:val="24"/>
        </w:rPr>
        <w:t>teh, Paljevine 25, 43247 Narta.</w:t>
      </w:r>
      <w:r w:rsidR="003575C3">
        <w:rPr>
          <w:rFonts w:hAnsi="Times New Roman" w:ascii="Times New Roman"/>
          <w:sz w:val="24"/>
          <w:szCs w:val="24"/>
        </w:rPr>
        <w:t xml:space="preserve"> </w:t>
      </w:r>
      <w:r w:rsidR="00D92EA8">
        <w:rPr>
          <w:rFonts w:hAnsi="Times New Roman" w:ascii="Times New Roman"/>
          <w:sz w:val="24"/>
          <w:szCs w:val="24"/>
        </w:rPr>
        <w:t xml:space="preserve">Na izvještajnom ročištu koje je održano na Trgovačkom sudu u Bjelovaru  dana 14. srpnja 2016. godine, skupština vjerovnika je razmotrila navedenu procjenu vrijednosti nekretnina u vlasništvu stečajnog dužnika, </w:t>
      </w:r>
      <w:r w:rsidR="003575C3">
        <w:rPr>
          <w:rFonts w:hAnsi="Times New Roman" w:ascii="Times New Roman"/>
          <w:sz w:val="24"/>
          <w:szCs w:val="24"/>
        </w:rPr>
        <w:t>te</w:t>
      </w:r>
      <w:r w:rsidR="00D92EA8">
        <w:rPr>
          <w:rFonts w:hAnsi="Times New Roman" w:ascii="Times New Roman"/>
          <w:sz w:val="24"/>
          <w:szCs w:val="24"/>
        </w:rPr>
        <w:t xml:space="preserve"> je</w:t>
      </w:r>
      <w:r w:rsidR="003575C3">
        <w:rPr>
          <w:rFonts w:hAnsi="Times New Roman" w:ascii="Times New Roman"/>
          <w:sz w:val="24"/>
          <w:szCs w:val="24"/>
        </w:rPr>
        <w:t xml:space="preserve"> procijenjene vrijednosti</w:t>
      </w:r>
      <w:r w:rsidR="00D83292">
        <w:rPr>
          <w:rFonts w:hAnsi="Times New Roman" w:ascii="Times New Roman"/>
          <w:sz w:val="24"/>
          <w:szCs w:val="24"/>
        </w:rPr>
        <w:t xml:space="preserve"> za oba dvije nekretnina prihvatila, te se iste i navode</w:t>
      </w:r>
      <w:r w:rsidR="003575C3">
        <w:rPr>
          <w:rFonts w:hAnsi="Times New Roman" w:ascii="Times New Roman"/>
          <w:sz w:val="24"/>
          <w:szCs w:val="24"/>
        </w:rPr>
        <w:t>:</w:t>
      </w:r>
    </w:p>
    <w:p w:rsidRDefault="00116A3F" w:rsidP="00116A3F" w:rsidR="00116A3F" w:rsidRPr="00116A3F">
      <w:pPr>
        <w:jc w:val="both"/>
        <w:rPr>
          <w:rFonts w:hAnsi="Times New Roman" w:ascii="Times New Roman"/>
          <w:sz w:val="24"/>
          <w:szCs w:val="24"/>
        </w:rPr>
      </w:pPr>
    </w:p>
    <w:p w:rsidRDefault="00116A3F" w:rsidP="00C11A47" w:rsidR="00C11A47" w:rsidRPr="00116A3F">
      <w:pPr>
        <w:jc w:val="both"/>
        <w:rPr>
          <w:rFonts w:hAnsi="Times New Roman" w:ascii="Times New Roman"/>
          <w:b/>
          <w:sz w:val="24"/>
          <w:szCs w:val="24"/>
        </w:rPr>
      </w:pPr>
      <w:r w:rsidRPr="00116A3F">
        <w:rPr>
          <w:rFonts w:hAnsi="Times New Roman" w:ascii="Times New Roman"/>
          <w:sz w:val="24"/>
          <w:szCs w:val="24"/>
        </w:rPr>
        <w:t xml:space="preserve">                        1. Tržišna vrijednost nekretnina upisanih u z.k.ul. br. 3283, k.o. Grad Bjelovar i to čkbr.  423/3 u Osječkoj ulici sa </w:t>
      </w:r>
      <w:smartTag w:element="metricconverter" w:uri="urn:schemas-microsoft-com:office:smarttags">
        <w:smartTagPr>
          <w:attr w:val="665 m2" w:name="ProductID"/>
        </w:smartTagPr>
        <w:r w:rsidRPr="00116A3F">
          <w:rPr>
            <w:rFonts w:hAnsi="Times New Roman" w:ascii="Times New Roman"/>
            <w:sz w:val="24"/>
            <w:szCs w:val="24"/>
          </w:rPr>
          <w:t>665 m2</w:t>
        </w:r>
      </w:smartTag>
      <w:r w:rsidRPr="00116A3F">
        <w:rPr>
          <w:rFonts w:hAnsi="Times New Roman" w:ascii="Times New Roman"/>
          <w:sz w:val="24"/>
          <w:szCs w:val="24"/>
        </w:rPr>
        <w:t xml:space="preserve">, obiteljska kuća sa </w:t>
      </w:r>
      <w:smartTag w:element="metricconverter" w:uri="urn:schemas-microsoft-com:office:smarttags">
        <w:smartTagPr>
          <w:attr w:val="103 m2" w:name="ProductID"/>
        </w:smartTagPr>
        <w:r w:rsidRPr="00116A3F">
          <w:rPr>
            <w:rFonts w:hAnsi="Times New Roman" w:ascii="Times New Roman"/>
            <w:sz w:val="24"/>
            <w:szCs w:val="24"/>
          </w:rPr>
          <w:t>103 m2</w:t>
        </w:r>
      </w:smartTag>
      <w:r w:rsidRPr="00116A3F">
        <w:rPr>
          <w:rFonts w:hAnsi="Times New Roman" w:ascii="Times New Roman"/>
          <w:sz w:val="24"/>
          <w:szCs w:val="24"/>
        </w:rPr>
        <w:t xml:space="preserve">, dvorišni objekt sa </w:t>
      </w:r>
      <w:smartTag w:element="metricconverter" w:uri="urn:schemas-microsoft-com:office:smarttags">
        <w:smartTagPr>
          <w:attr w:val="27 m2" w:name="ProductID"/>
        </w:smartTagPr>
        <w:r w:rsidRPr="00116A3F">
          <w:rPr>
            <w:rFonts w:hAnsi="Times New Roman" w:ascii="Times New Roman"/>
            <w:sz w:val="24"/>
            <w:szCs w:val="24"/>
          </w:rPr>
          <w:t>27 m2</w:t>
        </w:r>
      </w:smartTag>
      <w:r w:rsidRPr="00116A3F">
        <w:rPr>
          <w:rFonts w:hAnsi="Times New Roman" w:ascii="Times New Roman"/>
          <w:sz w:val="24"/>
          <w:szCs w:val="24"/>
        </w:rPr>
        <w:t xml:space="preserve">, dvorište sa </w:t>
      </w:r>
      <w:smartTag w:element="metricconverter" w:uri="urn:schemas-microsoft-com:office:smarttags">
        <w:smartTagPr>
          <w:attr w:val="535 m2" w:name="ProductID"/>
        </w:smartTagPr>
        <w:r w:rsidRPr="00116A3F">
          <w:rPr>
            <w:rFonts w:hAnsi="Times New Roman" w:ascii="Times New Roman"/>
            <w:sz w:val="24"/>
            <w:szCs w:val="24"/>
          </w:rPr>
          <w:t>535 m2</w:t>
        </w:r>
      </w:smartTag>
      <w:r w:rsidRPr="00116A3F">
        <w:rPr>
          <w:rFonts w:hAnsi="Times New Roman" w:ascii="Times New Roman"/>
          <w:sz w:val="24"/>
          <w:szCs w:val="24"/>
        </w:rPr>
        <w:t xml:space="preserve"> u Bjelovaru u Osječkoj ulici 84 iznosi</w:t>
      </w:r>
      <w:r w:rsidR="00C11A47">
        <w:rPr>
          <w:rFonts w:hAnsi="Times New Roman" w:ascii="Times New Roman"/>
          <w:sz w:val="24"/>
          <w:szCs w:val="24"/>
        </w:rPr>
        <w:t xml:space="preserve"> </w:t>
      </w:r>
      <w:r w:rsidR="00C11A47" w:rsidRPr="00116A3F">
        <w:rPr>
          <w:rFonts w:hAnsi="Times New Roman" w:ascii="Times New Roman"/>
          <w:b/>
          <w:sz w:val="24"/>
          <w:szCs w:val="24"/>
        </w:rPr>
        <w:t>288.000,00 kuna</w:t>
      </w:r>
    </w:p>
    <w:p w:rsidRDefault="00116A3F" w:rsidP="00116A3F" w:rsidR="00116A3F" w:rsidRPr="00116A3F">
      <w:pPr>
        <w:jc w:val="both"/>
        <w:rPr>
          <w:rFonts w:hAnsi="Times New Roman" w:ascii="Times New Roman"/>
          <w:sz w:val="24"/>
          <w:szCs w:val="24"/>
        </w:rPr>
      </w:pPr>
    </w:p>
    <w:p w:rsidRDefault="00116A3F" w:rsidP="00C97F9E" w:rsidR="00116A3F" w:rsidRPr="00116A3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116A3F">
        <w:rPr>
          <w:rFonts w:hAnsi="Times New Roman" w:ascii="Times New Roman"/>
          <w:sz w:val="24"/>
          <w:szCs w:val="24"/>
        </w:rPr>
        <w:t xml:space="preserve">                        2. Tržišna vrijednost nekretnina upisanih u z.k.ul. br. 4764. k.o. Grad Bjelovar,</w:t>
      </w:r>
    </w:p>
    <w:p w:rsidRDefault="00116A3F" w:rsidP="00C97F9E" w:rsidR="00116A3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116A3F">
        <w:rPr>
          <w:rFonts w:hAnsi="Times New Roman" w:ascii="Times New Roman"/>
          <w:sz w:val="24"/>
          <w:szCs w:val="24"/>
        </w:rPr>
        <w:t xml:space="preserve">čkbr. 423/8 u Osječkoj ulici sa </w:t>
      </w:r>
      <w:smartTag w:element="metricconverter" w:uri="urn:schemas-microsoft-com:office:smarttags">
        <w:smartTagPr>
          <w:attr w:val="867 m2" w:name="ProductID"/>
        </w:smartTagPr>
        <w:r w:rsidRPr="00116A3F">
          <w:rPr>
            <w:rFonts w:hAnsi="Times New Roman" w:ascii="Times New Roman"/>
            <w:sz w:val="24"/>
            <w:szCs w:val="24"/>
          </w:rPr>
          <w:t>867 m2</w:t>
        </w:r>
      </w:smartTag>
      <w:r w:rsidRPr="00116A3F">
        <w:rPr>
          <w:rFonts w:hAnsi="Times New Roman" w:ascii="Times New Roman"/>
          <w:sz w:val="24"/>
          <w:szCs w:val="24"/>
        </w:rPr>
        <w:t xml:space="preserve">, prizemna stambena zgrada sa </w:t>
      </w:r>
      <w:smartTag w:element="metricconverter" w:uri="urn:schemas-microsoft-com:office:smarttags">
        <w:smartTagPr>
          <w:attr w:val="103 m2" w:name="ProductID"/>
        </w:smartTagPr>
        <w:r w:rsidRPr="00116A3F">
          <w:rPr>
            <w:rFonts w:hAnsi="Times New Roman" w:ascii="Times New Roman"/>
            <w:sz w:val="24"/>
            <w:szCs w:val="24"/>
          </w:rPr>
          <w:t>103 m2</w:t>
        </w:r>
      </w:smartTag>
      <w:r w:rsidRPr="00116A3F">
        <w:rPr>
          <w:rFonts w:hAnsi="Times New Roman" w:ascii="Times New Roman"/>
          <w:sz w:val="24"/>
          <w:szCs w:val="24"/>
        </w:rPr>
        <w:t xml:space="preserve">, dvorište sa </w:t>
      </w:r>
      <w:smartTag w:element="metricconverter" w:uri="urn:schemas-microsoft-com:office:smarttags">
        <w:smartTagPr>
          <w:attr w:val="764 m2" w:name="ProductID"/>
        </w:smartTagPr>
        <w:r w:rsidRPr="00116A3F">
          <w:rPr>
            <w:rFonts w:hAnsi="Times New Roman" w:ascii="Times New Roman"/>
            <w:sz w:val="24"/>
            <w:szCs w:val="24"/>
          </w:rPr>
          <w:t>764 m2</w:t>
        </w:r>
      </w:smartTag>
      <w:r w:rsidRPr="00116A3F">
        <w:rPr>
          <w:rFonts w:hAnsi="Times New Roman" w:ascii="Times New Roman"/>
          <w:sz w:val="24"/>
          <w:szCs w:val="24"/>
        </w:rPr>
        <w:t xml:space="preserve"> u Bjelovaru u Osječkoj ulici 86</w:t>
      </w:r>
      <w:r w:rsidR="00C1722D">
        <w:rPr>
          <w:rFonts w:hAnsi="Times New Roman" w:ascii="Times New Roman"/>
          <w:sz w:val="24"/>
          <w:szCs w:val="24"/>
        </w:rPr>
        <w:t xml:space="preserve"> iznosi </w:t>
      </w:r>
      <w:r w:rsidR="00C1722D" w:rsidRPr="00116A3F">
        <w:rPr>
          <w:rFonts w:hAnsi="Times New Roman" w:ascii="Times New Roman"/>
          <w:b/>
          <w:sz w:val="24"/>
          <w:szCs w:val="24"/>
        </w:rPr>
        <w:t>315.000,00 kuna</w:t>
      </w:r>
      <w:r w:rsidR="00113120">
        <w:rPr>
          <w:rFonts w:hAnsi="Times New Roman" w:ascii="Times New Roman"/>
          <w:b/>
          <w:sz w:val="24"/>
          <w:szCs w:val="24"/>
        </w:rPr>
        <w:t>.</w:t>
      </w:r>
    </w:p>
    <w:p w:rsidRDefault="00113120" w:rsidP="00116A3F" w:rsidR="0011312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13120" w:rsidP="00116A3F" w:rsidR="0011312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</w:t>
      </w:r>
      <w:r w:rsidRPr="00113120">
        <w:rPr>
          <w:rFonts w:hAnsi="Times New Roman" w:ascii="Times New Roman"/>
          <w:sz w:val="24"/>
          <w:szCs w:val="24"/>
        </w:rPr>
        <w:t>Odluka</w:t>
      </w:r>
      <w:r>
        <w:rPr>
          <w:rFonts w:hAnsi="Times New Roman" w:ascii="Times New Roman"/>
          <w:sz w:val="24"/>
          <w:szCs w:val="24"/>
        </w:rPr>
        <w:t xml:space="preserve"> vjerovnika na izvještajnom ročištu je bila da se nekretnine prodaju putem usmenih javnih dražbi koje su se održavale na Trgovačkom sudu u Bjelovaru. Na svakoj slijedećoj dražbi početne cijene su se snižavale za 20% u odnosu na cijene koje su bile početna na prethodnoj dražbi.</w:t>
      </w:r>
    </w:p>
    <w:p w:rsidRDefault="00333880" w:rsidP="00116A3F" w:rsidR="00333880">
      <w:pPr>
        <w:jc w:val="both"/>
        <w:rPr>
          <w:rFonts w:hAnsi="Times New Roman" w:ascii="Times New Roman"/>
          <w:sz w:val="24"/>
          <w:szCs w:val="24"/>
        </w:rPr>
      </w:pPr>
    </w:p>
    <w:p w:rsidRDefault="00333880" w:rsidP="00116A3F" w:rsidR="003338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Održane su ukupno četiri usmene javne dražbe i to:</w:t>
      </w:r>
    </w:p>
    <w:p w:rsidRDefault="00333880" w:rsidP="00333880" w:rsidR="0033388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prva usmena javna dražba održana je dana 02. ožujka 2017. godine</w:t>
      </w:r>
    </w:p>
    <w:p w:rsidRDefault="00333880" w:rsidP="00333880" w:rsidR="0033388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druga usmena javna dražba održana je dana 24. svibnja 2017. godine</w:t>
      </w:r>
    </w:p>
    <w:p w:rsidRDefault="00333880" w:rsidP="00333880" w:rsidR="0033388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treća usmena javna dražba održana je dana 30. lipnja 2017. godine</w:t>
      </w:r>
    </w:p>
    <w:p w:rsidRDefault="00333880" w:rsidP="00333880" w:rsidR="0033388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četvrta usmena javna dražba održana je dana 11. listopada 2017. godine</w:t>
      </w:r>
    </w:p>
    <w:p w:rsidRDefault="001553F0" w:rsidP="001553F0" w:rsidR="001553F0">
      <w:pPr>
        <w:jc w:val="both"/>
        <w:rPr>
          <w:rFonts w:hAnsi="Times New Roman" w:ascii="Times New Roman"/>
          <w:sz w:val="24"/>
          <w:szCs w:val="24"/>
        </w:rPr>
      </w:pPr>
    </w:p>
    <w:p w:rsidRDefault="001553F0" w:rsidP="001553F0" w:rsidR="001553F0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upisana u zk. ul. 3283 k.o. Grad Bjelovar, čkbr. 423/3 prodana je na trećoj javnoj dražbi koja je održana dana 30. lipnja 2017. godine, kupcu Dijani Butković iz Bjelovara, Kalnička 15, za kupoprodajni iznos </w:t>
      </w:r>
      <w:r w:rsidR="002F1E04" w:rsidRPr="00620F8F">
        <w:rPr>
          <w:rFonts w:hAnsi="Times New Roman" w:ascii="Times New Roman"/>
          <w:b/>
          <w:sz w:val="24"/>
          <w:szCs w:val="24"/>
        </w:rPr>
        <w:t>184.320,00 kn</w:t>
      </w:r>
      <w:r w:rsidR="002F1E04">
        <w:rPr>
          <w:rFonts w:hAnsi="Times New Roman" w:ascii="Times New Roman"/>
          <w:sz w:val="24"/>
          <w:szCs w:val="24"/>
        </w:rPr>
        <w:t>- rješenje o dosudi Trgovačkog suda u Bjelovaru broj 7 St-164/2016-30 od dana 30. lipnja 2017. godine.</w:t>
      </w:r>
    </w:p>
    <w:p w:rsidRDefault="001553F0" w:rsidP="001553F0" w:rsidR="001553F0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1553F0" w:rsidP="001553F0" w:rsidR="001553F0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upisana u zk. ul. 4764 k.o. Grad Bjelovar, čkbr. 423/8, prodana je na četvrtoj javnoj dražbi</w:t>
      </w:r>
      <w:r w:rsidR="00B9538C">
        <w:rPr>
          <w:rFonts w:hAnsi="Times New Roman" w:ascii="Times New Roman"/>
          <w:sz w:val="24"/>
          <w:szCs w:val="24"/>
        </w:rPr>
        <w:t xml:space="preserve"> također kupcu Dijani Butkoviću iz Bjelovara,</w:t>
      </w:r>
      <w:r w:rsidR="00F45C9D">
        <w:rPr>
          <w:rFonts w:hAnsi="Times New Roman" w:ascii="Times New Roman"/>
          <w:sz w:val="24"/>
          <w:szCs w:val="24"/>
        </w:rPr>
        <w:t xml:space="preserve"> Kalnička 15, </w:t>
      </w:r>
      <w:r w:rsidR="00B9538C">
        <w:rPr>
          <w:rFonts w:hAnsi="Times New Roman" w:ascii="Times New Roman"/>
          <w:sz w:val="24"/>
          <w:szCs w:val="24"/>
        </w:rPr>
        <w:t xml:space="preserve">za </w:t>
      </w:r>
      <w:r w:rsidR="00B9538C">
        <w:rPr>
          <w:rFonts w:hAnsi="Times New Roman" w:ascii="Times New Roman"/>
          <w:sz w:val="24"/>
          <w:szCs w:val="24"/>
        </w:rPr>
        <w:lastRenderedPageBreak/>
        <w:t>kupo</w:t>
      </w:r>
      <w:r w:rsidR="00D95B18">
        <w:rPr>
          <w:rFonts w:hAnsi="Times New Roman" w:ascii="Times New Roman"/>
          <w:sz w:val="24"/>
          <w:szCs w:val="24"/>
        </w:rPr>
        <w:t>p</w:t>
      </w:r>
      <w:r w:rsidR="00F45C9D">
        <w:rPr>
          <w:rFonts w:hAnsi="Times New Roman" w:ascii="Times New Roman"/>
          <w:sz w:val="24"/>
          <w:szCs w:val="24"/>
        </w:rPr>
        <w:t xml:space="preserve">rodajni iznos od </w:t>
      </w:r>
      <w:r w:rsidR="00F45C9D" w:rsidRPr="00620F8F">
        <w:rPr>
          <w:rFonts w:hAnsi="Times New Roman" w:ascii="Times New Roman"/>
          <w:b/>
          <w:sz w:val="24"/>
          <w:szCs w:val="24"/>
        </w:rPr>
        <w:t>161.280,00 kn</w:t>
      </w:r>
      <w:r w:rsidR="00F45C9D">
        <w:rPr>
          <w:rFonts w:hAnsi="Times New Roman" w:ascii="Times New Roman"/>
          <w:sz w:val="24"/>
          <w:szCs w:val="24"/>
        </w:rPr>
        <w:t xml:space="preserve"> – rješenje o dosudi Trgovačkog suda u Bjelovaru broj 7 St-164/2016-39 od 11. listopada 2017. godine.</w:t>
      </w:r>
      <w:r w:rsidR="002C1C77">
        <w:rPr>
          <w:rFonts w:hAnsi="Times New Roman" w:ascii="Times New Roman"/>
          <w:sz w:val="24"/>
          <w:szCs w:val="24"/>
        </w:rPr>
        <w:t xml:space="preserve">        </w:t>
      </w:r>
    </w:p>
    <w:p w:rsidRDefault="00620F8F" w:rsidP="001553F0" w:rsidR="00620F8F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620F8F" w:rsidP="001553F0" w:rsidR="00620F8F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dužnik od imovine koja ulazi u stečajnu masu imao samo navedene dvije nekretnine, te da nikakve druge imovine ili naplativih potraživanja nije imao, od ukupne postignute kupovnine u iznosu od 345.600,00 kn, trebaju se koliko je moguće podmiriti svi troškovi.</w:t>
      </w:r>
    </w:p>
    <w:p w:rsidRDefault="00620F8F" w:rsidP="001553F0" w:rsidR="00620F8F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620F8F" w:rsidP="001553F0" w:rsidR="00620F8F">
      <w:pPr>
        <w:ind w:firstLine="1418"/>
        <w:jc w:val="both"/>
        <w:rPr>
          <w:rFonts w:hAnsi="Times New Roman" w:ascii="Times New Roman"/>
          <w:sz w:val="24"/>
          <w:szCs w:val="24"/>
        </w:rPr>
      </w:pPr>
      <w:r w:rsidRPr="0034551D">
        <w:rPr>
          <w:rFonts w:hAnsi="Times New Roman" w:ascii="Times New Roman"/>
          <w:b/>
          <w:sz w:val="24"/>
          <w:szCs w:val="24"/>
          <w:u w:val="single"/>
        </w:rPr>
        <w:t>Specifikacija troškova</w:t>
      </w:r>
      <w:r>
        <w:rPr>
          <w:rFonts w:hAnsi="Times New Roman" w:ascii="Times New Roman"/>
          <w:sz w:val="24"/>
          <w:szCs w:val="24"/>
        </w:rPr>
        <w:t>:</w:t>
      </w:r>
    </w:p>
    <w:p w:rsidRDefault="0034551D" w:rsidP="001553F0" w:rsidR="0034551D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34551D" w:rsidP="001553F0" w:rsidR="0034551D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30"/>
        <w:gridCol w:w="6224"/>
        <w:gridCol w:w="1843"/>
      </w:tblGrid>
      <w:tr w:rsidTr="00D13733" w:rsidR="00BB728B">
        <w:tc>
          <w:tcPr>
            <w:tcW w:type="dxa" w:w="830"/>
          </w:tcPr>
          <w:p w:rsidRDefault="0034551D" w:rsidP="0034551D" w:rsidR="0034551D" w:rsidRPr="0034551D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4551D">
              <w:rPr>
                <w:rFonts w:hAnsi="Times New Roman" w:ascii="Times New Roman"/>
                <w:b/>
                <w:sz w:val="24"/>
                <w:szCs w:val="24"/>
              </w:rPr>
              <w:t>Redni</w:t>
            </w:r>
          </w:p>
          <w:p w:rsidRDefault="0034551D" w:rsidP="0034551D" w:rsidR="0034551D" w:rsidRPr="0034551D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4551D">
              <w:rPr>
                <w:rFonts w:hAnsi="Times New Roman" w:ascii="Times New Roman"/>
                <w:b/>
                <w:sz w:val="24"/>
                <w:szCs w:val="24"/>
              </w:rPr>
              <w:t>broj</w:t>
            </w:r>
          </w:p>
        </w:tc>
        <w:tc>
          <w:tcPr>
            <w:tcW w:type="dxa" w:w="6224"/>
          </w:tcPr>
          <w:p w:rsidRDefault="0034551D" w:rsidP="0034551D" w:rsidR="0034551D" w:rsidRPr="0034551D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4551D">
              <w:rPr>
                <w:rFonts w:hAnsi="Times New Roman" w:ascii="Times New Roman"/>
                <w:b/>
                <w:sz w:val="24"/>
                <w:szCs w:val="24"/>
              </w:rPr>
              <w:t>Opis troška</w:t>
            </w:r>
          </w:p>
        </w:tc>
        <w:tc>
          <w:tcPr>
            <w:tcW w:type="dxa" w:w="1843"/>
          </w:tcPr>
          <w:p w:rsidRDefault="0034551D" w:rsidP="0034551D" w:rsidR="0034551D" w:rsidRPr="0034551D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34551D">
              <w:rPr>
                <w:rFonts w:hAnsi="Times New Roman" w:ascii="Times New Roman"/>
                <w:b/>
                <w:sz w:val="24"/>
                <w:szCs w:val="24"/>
              </w:rPr>
              <w:t>Iznos u kunama</w:t>
            </w:r>
          </w:p>
        </w:tc>
      </w:tr>
      <w:tr w:rsidTr="00207A66" w:rsidR="00BB728B">
        <w:trPr>
          <w:trHeight w:val="240"/>
        </w:trPr>
        <w:tc>
          <w:tcPr>
            <w:tcW w:type="dxa" w:w="830"/>
            <w:tcBorders>
              <w:bottom w:space="0" w:sz="4" w:color="auto" w:val="single"/>
            </w:tcBorders>
          </w:tcPr>
          <w:p w:rsidRDefault="001F797F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224"/>
            <w:tcBorders>
              <w:bottom w:space="0" w:sz="4" w:color="auto" w:val="single"/>
            </w:tcBorders>
          </w:tcPr>
          <w:p w:rsidRDefault="005239DF" w:rsidP="005239DF" w:rsidR="0034551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izrade 1 komada žiga sa oznakom ,, u stečaju“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5239DF" w:rsidP="00FD193C" w:rsidR="003455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FD193C">
              <w:rPr>
                <w:rFonts w:hAnsi="Times New Roman" w:ascii="Times New Roman"/>
                <w:sz w:val="24"/>
                <w:szCs w:val="24"/>
              </w:rPr>
              <w:t>87</w:t>
            </w:r>
            <w:r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207A66" w:rsidR="00207A66">
        <w:trPr>
          <w:trHeight w:val="825"/>
        </w:trPr>
        <w:tc>
          <w:tcPr>
            <w:tcW w:type="dxa" w:w="830"/>
            <w:tcBorders>
              <w:top w:space="0" w:sz="4" w:color="auto" w:val="single"/>
            </w:tcBorders>
          </w:tcPr>
          <w:p w:rsidRDefault="001F797F" w:rsidP="001553F0" w:rsidR="00207A66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207A6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224"/>
            <w:tcBorders>
              <w:top w:space="0" w:sz="4" w:color="auto" w:val="single"/>
            </w:tcBorders>
          </w:tcPr>
          <w:p w:rsidRDefault="00207A66" w:rsidP="001553F0" w:rsidR="00207A66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otvaranja žiro računa u banci i troškovi platnog prometa</w:t>
            </w:r>
          </w:p>
        </w:tc>
        <w:tc>
          <w:tcPr>
            <w:tcW w:type="dxa" w:w="1843"/>
            <w:tcBorders>
              <w:top w:space="0" w:sz="4" w:color="auto" w:val="single"/>
            </w:tcBorders>
          </w:tcPr>
          <w:p w:rsidRDefault="00207A66" w:rsidP="00D13733" w:rsidR="00207A66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239DF" w:rsidP="005239DF" w:rsidR="00207A6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</w:t>
            </w:r>
            <w:r w:rsidR="00207A66">
              <w:rPr>
                <w:rFonts w:hAnsi="Times New Roman" w:ascii="Times New Roman"/>
                <w:sz w:val="24"/>
                <w:szCs w:val="24"/>
              </w:rPr>
              <w:t xml:space="preserve">440,00 </w:t>
            </w:r>
          </w:p>
        </w:tc>
      </w:tr>
      <w:tr w:rsidTr="00D13733" w:rsidR="00BB728B">
        <w:tc>
          <w:tcPr>
            <w:tcW w:type="dxa" w:w="830"/>
          </w:tcPr>
          <w:p w:rsidRDefault="001F797F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34551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224"/>
          </w:tcPr>
          <w:p w:rsidRDefault="0034551D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Kancelarijski materijal, troškovi poštarine </w:t>
            </w:r>
          </w:p>
        </w:tc>
        <w:tc>
          <w:tcPr>
            <w:tcW w:type="dxa" w:w="1843"/>
          </w:tcPr>
          <w:p w:rsidRDefault="0034551D" w:rsidP="00D13733" w:rsidR="003455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865,00 </w:t>
            </w:r>
          </w:p>
        </w:tc>
      </w:tr>
      <w:tr w:rsidTr="001F797F" w:rsidR="00BB728B">
        <w:trPr>
          <w:trHeight w:val="1410"/>
        </w:trPr>
        <w:tc>
          <w:tcPr>
            <w:tcW w:type="dxa" w:w="830"/>
            <w:tcBorders>
              <w:bottom w:space="0" w:sz="4" w:color="auto" w:val="single"/>
            </w:tcBorders>
          </w:tcPr>
          <w:p w:rsidRDefault="001F797F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34551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224"/>
            <w:tcBorders>
              <w:bottom w:space="0" w:sz="4" w:color="auto" w:val="single"/>
            </w:tcBorders>
          </w:tcPr>
          <w:p w:rsidRDefault="0034551D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vođenja knjigovodstveno-računovodstvenih poslova, te troškovi administrativnih poslova ( razdoblje od 20 mjeseci- od 01.06.2016 do 31.01.2018. godine )</w:t>
            </w:r>
          </w:p>
          <w:p w:rsidRDefault="0034551D" w:rsidP="0034551D" w:rsidR="001F797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 mjeseci x 750, 00 kn=15.000,00 kn ( + pdv)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34551D" w:rsidP="00D13733" w:rsidR="003455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4551D" w:rsidP="00D13733" w:rsidR="003455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4551D" w:rsidP="00D13733" w:rsidR="003455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15.000,00</w:t>
            </w:r>
          </w:p>
        </w:tc>
      </w:tr>
      <w:tr w:rsidTr="001F797F" w:rsidR="001F797F">
        <w:trPr>
          <w:trHeight w:val="570"/>
        </w:trPr>
        <w:tc>
          <w:tcPr>
            <w:tcW w:type="dxa" w:w="830"/>
            <w:tcBorders>
              <w:top w:space="0" w:sz="4" w:color="auto" w:val="single"/>
            </w:tcBorders>
          </w:tcPr>
          <w:p w:rsidRDefault="00EE47AD" w:rsidP="001553F0" w:rsidR="001F797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224"/>
            <w:tcBorders>
              <w:top w:space="0" w:sz="4" w:color="auto" w:val="single"/>
            </w:tcBorders>
          </w:tcPr>
          <w:p w:rsidRDefault="00D41396" w:rsidP="0034551D" w:rsidR="001F797F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i naknada za uređenje voda – prema rješenju Grada Bjelovara, Upravni odjel za komunalne djelatnosti i uređenje prostora KLASA: UP/I-363-03/16-01/8006, URBROJ: 2103/01-06/24-16-1 od</w:t>
            </w:r>
            <w:r w:rsidR="00895F23">
              <w:rPr>
                <w:rFonts w:hAnsi="Times New Roman" w:ascii="Times New Roman"/>
                <w:sz w:val="24"/>
                <w:szCs w:val="24"/>
              </w:rPr>
              <w:t xml:space="preserve"> dana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22.01.2016.</w:t>
            </w:r>
          </w:p>
        </w:tc>
        <w:tc>
          <w:tcPr>
            <w:tcW w:type="dxa" w:w="1843"/>
            <w:tcBorders>
              <w:top w:space="0" w:sz="4" w:color="auto" w:val="single"/>
            </w:tcBorders>
          </w:tcPr>
          <w:p w:rsidRDefault="00895F23" w:rsidP="00D13733" w:rsidR="00895F2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5F23" w:rsidP="00D13733" w:rsidR="00895F2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95F23" w:rsidP="00895F23" w:rsidR="001F797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1.520,86</w:t>
            </w:r>
          </w:p>
        </w:tc>
      </w:tr>
      <w:tr w:rsidTr="00D13733" w:rsidR="00BB728B">
        <w:tc>
          <w:tcPr>
            <w:tcW w:type="dxa" w:w="830"/>
          </w:tcPr>
          <w:p w:rsidRDefault="00EE47AD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34551D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224"/>
          </w:tcPr>
          <w:p w:rsidRDefault="00D032B1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Nagrada stečajnog upravitelja u skladu sa člankom 7</w:t>
            </w:r>
            <w:r w:rsidR="00C22950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Uredbe o kriterijima i načinu obračuna i plaćanja nagrade stečajnim upraviteljima ( NN 105/2015)</w:t>
            </w:r>
            <w:r w:rsidR="00207A66">
              <w:rPr>
                <w:rFonts w:hAnsi="Times New Roman" w:ascii="Times New Roman"/>
                <w:sz w:val="24"/>
                <w:szCs w:val="24"/>
              </w:rPr>
              <w:t xml:space="preserve"> – neto iznos nagrade stečajnog upravitelja 29.997,77 kn, bruto iznos nagrade stečajnog upravitelja 44.559,98 kn.</w:t>
            </w:r>
          </w:p>
        </w:tc>
        <w:tc>
          <w:tcPr>
            <w:tcW w:type="dxa" w:w="1843"/>
          </w:tcPr>
          <w:p w:rsidRDefault="0034551D" w:rsidP="00D13733" w:rsidR="003455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D032B1" w:rsidP="00D13733" w:rsidR="00D032B1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44.559,98 </w:t>
            </w:r>
          </w:p>
        </w:tc>
      </w:tr>
      <w:tr w:rsidTr="00D13733" w:rsidR="00BB728B">
        <w:tc>
          <w:tcPr>
            <w:tcW w:type="dxa" w:w="830"/>
          </w:tcPr>
          <w:p w:rsidRDefault="00EE47AD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BD2BE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224"/>
          </w:tcPr>
          <w:p w:rsidRDefault="00BD2BE5" w:rsidP="00BB728B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korištenja privatnog automobila u službene svrhe, prijevozni troškov</w:t>
            </w:r>
            <w:r w:rsidR="005D3862">
              <w:rPr>
                <w:rFonts w:hAnsi="Times New Roman" w:ascii="Times New Roman"/>
                <w:sz w:val="24"/>
                <w:szCs w:val="24"/>
              </w:rPr>
              <w:t>i</w:t>
            </w:r>
            <w:r w:rsidR="00BB728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stečajnog upravitelja</w:t>
            </w:r>
            <w:r w:rsidR="00207A66">
              <w:rPr>
                <w:rFonts w:hAnsi="Times New Roman" w:ascii="Times New Roman"/>
                <w:sz w:val="24"/>
                <w:szCs w:val="24"/>
              </w:rPr>
              <w:t xml:space="preserve"> ( neto iznos 3.602,00 kn, bruto iznos 5.706,82 kn)</w:t>
            </w:r>
          </w:p>
        </w:tc>
        <w:tc>
          <w:tcPr>
            <w:tcW w:type="dxa" w:w="1843"/>
          </w:tcPr>
          <w:p w:rsidRDefault="0034551D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BB728B" w:rsidP="005D3862" w:rsidR="00D63A1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5D3862">
              <w:rPr>
                <w:rFonts w:hAnsi="Times New Roman" w:ascii="Times New Roman"/>
                <w:sz w:val="24"/>
                <w:szCs w:val="24"/>
              </w:rPr>
              <w:t xml:space="preserve">5.706,82 </w:t>
            </w:r>
          </w:p>
        </w:tc>
      </w:tr>
      <w:tr w:rsidTr="00D13733" w:rsidR="00BB728B" w:rsidRPr="00D201C3">
        <w:tc>
          <w:tcPr>
            <w:tcW w:type="dxa" w:w="830"/>
          </w:tcPr>
          <w:p w:rsidRDefault="0034551D" w:rsidP="001553F0" w:rsidR="003455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224"/>
          </w:tcPr>
          <w:p w:rsidRDefault="00D201C3" w:rsidP="00D201C3" w:rsidR="00D201C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D201C3" w:rsidP="00D201C3" w:rsidR="0034551D" w:rsidRPr="00D201C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201C3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843"/>
          </w:tcPr>
          <w:p w:rsidRDefault="00D201C3" w:rsidP="00D201C3" w:rsidR="00D201C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D201C3" w:rsidP="00D201C3" w:rsidR="0034551D" w:rsidRPr="00D201C3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201C3">
              <w:rPr>
                <w:rFonts w:hAnsi="Times New Roman" w:ascii="Times New Roman"/>
                <w:b/>
                <w:sz w:val="24"/>
                <w:szCs w:val="24"/>
              </w:rPr>
              <w:t>68.279,66</w:t>
            </w:r>
          </w:p>
        </w:tc>
      </w:tr>
    </w:tbl>
    <w:p w:rsidRDefault="0034551D" w:rsidP="0034551D" w:rsidR="0034551D">
      <w:pPr>
        <w:jc w:val="both"/>
        <w:rPr>
          <w:rFonts w:hAnsi="Times New Roman" w:ascii="Times New Roman"/>
          <w:sz w:val="24"/>
          <w:szCs w:val="24"/>
        </w:rPr>
      </w:pPr>
    </w:p>
    <w:p w:rsidRDefault="00C22950" w:rsidP="001553F0" w:rsidR="00B9538C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tabeli pod rednim brojem 6. iskazana je nagrada stečajnog upravitelja u bruto iznosu od 44.559,98 kn. Nagrada stečajnog upravitelja obračunata je s osnove vrijednosti unovčene stečajne mase primjenom tablice vrijednosti unovčene stečajne mase i nagrade u postocima iz članka 7. Uredbe o kriterijima i načinu obračuna i plaćanja nagrade stečajnim upraviteljima (NN 105/15</w:t>
      </w:r>
      <w:r w:rsidR="00AC2841">
        <w:rPr>
          <w:rFonts w:hAnsi="Times New Roman" w:ascii="Times New Roman"/>
          <w:sz w:val="24"/>
          <w:szCs w:val="24"/>
        </w:rPr>
        <w:t>).</w:t>
      </w:r>
    </w:p>
    <w:p w:rsidRDefault="00AC2841" w:rsidP="001553F0" w:rsidR="00AC2841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AC2841" w:rsidP="00AC2841" w:rsidR="00AC2841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Uzimajući u obzir činjenicu da je u ovom stečajnom postupku ukupna vrijednost stečajne mase </w:t>
      </w:r>
      <w:r w:rsidRPr="00AC2841">
        <w:rPr>
          <w:rFonts w:hAnsi="Times New Roman" w:ascii="Times New Roman"/>
          <w:b/>
          <w:sz w:val="24"/>
          <w:szCs w:val="24"/>
        </w:rPr>
        <w:t>345.600,00 kn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primjenjujući tablicu vrijednosti unovčene stečajne mase i nagrade u postocima kako je navedeno u članku 7.</w:t>
      </w:r>
      <w:r w:rsidRPr="00AC284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Uredbe o kriterijima i načinu obračuna i plaćanja nagrade stečajnim upraviteljima (NN 105/15), dolazi se do slijedećeg obračuna nagrade stečajnog upravitelja u bruto iznosu:</w:t>
      </w:r>
    </w:p>
    <w:p w:rsidRDefault="00B92E26" w:rsidP="00B92E26" w:rsidR="00B92E2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B92E26">
        <w:rPr>
          <w:rFonts w:hAnsi="Times New Roman" w:ascii="Times New Roman"/>
          <w:sz w:val="24"/>
          <w:szCs w:val="24"/>
        </w:rPr>
        <w:t>iznos do 100.000,00 kn množi se sa 16%</w:t>
      </w:r>
      <w:r>
        <w:rPr>
          <w:rFonts w:hAnsi="Times New Roman" w:ascii="Times New Roman"/>
          <w:sz w:val="24"/>
          <w:szCs w:val="24"/>
        </w:rPr>
        <w:t>,</w:t>
      </w:r>
      <w:r w:rsidRPr="00B92E26">
        <w:rPr>
          <w:rFonts w:hAnsi="Times New Roman" w:ascii="Times New Roman"/>
          <w:sz w:val="24"/>
          <w:szCs w:val="24"/>
        </w:rPr>
        <w:t xml:space="preserve"> te daje iznos bruto nagrade od </w:t>
      </w:r>
      <w:r>
        <w:rPr>
          <w:rFonts w:hAnsi="Times New Roman" w:ascii="Times New Roman"/>
          <w:sz w:val="24"/>
          <w:szCs w:val="24"/>
        </w:rPr>
        <w:t>16.000,00 kn,</w:t>
      </w:r>
    </w:p>
    <w:p w:rsidRDefault="00B92E26" w:rsidP="00B92E26" w:rsidR="00B92E2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razlika iznosa od 100.000,01 kn do 300.000,00 kn, odnosno 199.999,99 kn množi se sa 12%, te daje bruto iznos nagrade od 23.999,99 kn,</w:t>
      </w:r>
    </w:p>
    <w:p w:rsidRDefault="00B92E26" w:rsidP="00B92E26" w:rsidR="00B92E2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razlika iznosa od 300.000,01 kn do punog iznosa kupovnine od 345.600,00 kn, odnosno 45.599,99 kn množi se sa 10%, te daj</w:t>
      </w:r>
      <w:r w:rsidR="00F06AE4">
        <w:rPr>
          <w:rFonts w:hAnsi="Times New Roman" w:ascii="Times New Roman"/>
          <w:sz w:val="24"/>
          <w:szCs w:val="24"/>
        </w:rPr>
        <w:t>e bruto iznos nagrade od 4.55</w:t>
      </w:r>
      <w:r>
        <w:rPr>
          <w:rFonts w:hAnsi="Times New Roman" w:ascii="Times New Roman"/>
          <w:sz w:val="24"/>
          <w:szCs w:val="24"/>
        </w:rPr>
        <w:t>9,99 kn</w:t>
      </w:r>
      <w:r w:rsidR="0071763D">
        <w:rPr>
          <w:rFonts w:hAnsi="Times New Roman" w:ascii="Times New Roman"/>
          <w:sz w:val="24"/>
          <w:szCs w:val="24"/>
        </w:rPr>
        <w:t>,</w:t>
      </w:r>
    </w:p>
    <w:p w:rsidRDefault="0071763D" w:rsidP="00B92E26" w:rsidR="0071763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zbrajanjem</w:t>
      </w:r>
      <w:r w:rsidR="00F06AE4">
        <w:rPr>
          <w:rFonts w:hAnsi="Times New Roman" w:ascii="Times New Roman"/>
          <w:sz w:val="24"/>
          <w:szCs w:val="24"/>
        </w:rPr>
        <w:t xml:space="preserve"> pojedinih iznosa od 16.000,00 kn, 23.999,99 kn i 4.559,99 kn dolazi se do ukupnog iznosa bruto nagrade stečajnog upravitelja od 44.559,98 kn.</w:t>
      </w:r>
    </w:p>
    <w:p w:rsidRDefault="00AC2841" w:rsidP="004D02E1" w:rsidR="00AC2841">
      <w:pPr>
        <w:jc w:val="both"/>
        <w:rPr>
          <w:rFonts w:hAnsi="Times New Roman" w:ascii="Times New Roman"/>
          <w:sz w:val="24"/>
          <w:szCs w:val="24"/>
        </w:rPr>
      </w:pPr>
    </w:p>
    <w:p w:rsidRDefault="006677E9" w:rsidP="006677E9" w:rsidR="006677E9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nekretninama stečajnog dužnika koje su unovčene u tijeku ovog stečajnog postupka putem usmenih javnih dražbi održanih na Trgovačkom sudu u Bjelovaru, a radi se o nekretnini upisanoj u zk. ul. 3283 k.o. Grad Bjelovar, čkbr. 423/3 i nekretnini upisanoj u zk. ul. 4764 k.o. Grad Bjelovar, čkbr. 423/8,</w:t>
      </w:r>
      <w:r w:rsidR="00A71938">
        <w:rPr>
          <w:rFonts w:hAnsi="Times New Roman" w:ascii="Times New Roman"/>
          <w:sz w:val="24"/>
          <w:szCs w:val="24"/>
        </w:rPr>
        <w:t xml:space="preserve"> razlučno pravo ima Ministarstvo financija-Porezna uprava, Područni ured Bjelovar, Ispostava Bjelovar, i to za tražbinu u iznosu od 338.179,69 kn, sa zakonskom zateznom kamatom koja teće na glavnicu duga od 286.430,94 kn od 08. srpnja 2013. godine pa do 13. 05.2016. i iznosi 58.070,29 kn</w:t>
      </w:r>
      <w:r w:rsidR="008E5996">
        <w:rPr>
          <w:rFonts w:hAnsi="Times New Roman" w:ascii="Times New Roman"/>
          <w:sz w:val="24"/>
          <w:szCs w:val="24"/>
        </w:rPr>
        <w:t>.</w:t>
      </w:r>
    </w:p>
    <w:p w:rsidRDefault="008E5996" w:rsidP="006677E9" w:rsidR="008E5996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8E5996" w:rsidP="006677E9" w:rsidR="008E5996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Predlažem Trgovač</w:t>
      </w:r>
      <w:r w:rsidR="0061214D">
        <w:rPr>
          <w:rFonts w:hAnsi="Times New Roman" w:ascii="Times New Roman"/>
          <w:sz w:val="24"/>
          <w:szCs w:val="24"/>
        </w:rPr>
        <w:t>kom sudu u Bjelovaru, da nakon podmirenja troškova ovog stečajnog postupka u iznosu od 68.279,66 kn, da se razlu</w:t>
      </w:r>
      <w:r>
        <w:rPr>
          <w:rFonts w:hAnsi="Times New Roman" w:ascii="Times New Roman"/>
          <w:sz w:val="24"/>
          <w:szCs w:val="24"/>
        </w:rPr>
        <w:t>čn</w:t>
      </w:r>
      <w:r w:rsidR="0061214D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 vjerovnik</w:t>
      </w:r>
      <w:r w:rsidR="0061214D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Ministarstvo financija-Porezna uprava, Područni ured Bjelovar, Ispostava Bjelovar</w:t>
      </w:r>
      <w:r w:rsidR="0061214D">
        <w:rPr>
          <w:rFonts w:hAnsi="Times New Roman" w:ascii="Times New Roman"/>
          <w:sz w:val="24"/>
          <w:szCs w:val="24"/>
        </w:rPr>
        <w:t xml:space="preserve">, isplate novčana sredstava u iznosu od </w:t>
      </w:r>
      <w:r w:rsidR="0061214D" w:rsidRPr="008B51EA">
        <w:rPr>
          <w:rFonts w:hAnsi="Times New Roman" w:ascii="Times New Roman"/>
          <w:b/>
          <w:sz w:val="24"/>
          <w:szCs w:val="24"/>
        </w:rPr>
        <w:t>277.320,34 kn.</w:t>
      </w:r>
    </w:p>
    <w:p w:rsidRDefault="008B51EA" w:rsidP="006677E9" w:rsidR="008B51EA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8B51EA" w:rsidP="006677E9" w:rsidR="008B51EA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Potraživanje vjerovnika Ministarstvo financija-Porezna uprava, Područni ured Bjelovar, Ispostava Bjelovar, osigurano razlučnim pravom, na dan otvaranja stečajnog postupka iznosilo je 338.179,69 kn, a isplatom iznosa od 277.320,34 kn ovaj razlučni vjerovnik namiren je sa </w:t>
      </w:r>
      <w:r w:rsidRPr="008B51EA">
        <w:rPr>
          <w:rFonts w:hAnsi="Times New Roman" w:ascii="Times New Roman"/>
          <w:b/>
          <w:sz w:val="24"/>
          <w:szCs w:val="24"/>
        </w:rPr>
        <w:t>82,00 %.</w:t>
      </w:r>
    </w:p>
    <w:p w:rsidRDefault="006677E9" w:rsidP="004D02E1" w:rsidR="006677E9">
      <w:pPr>
        <w:jc w:val="both"/>
        <w:rPr>
          <w:rFonts w:hAnsi="Times New Roman" w:ascii="Times New Roman"/>
          <w:sz w:val="24"/>
          <w:szCs w:val="24"/>
        </w:rPr>
      </w:pPr>
    </w:p>
    <w:p w:rsidRDefault="00714AAD" w:rsidP="00714AAD" w:rsidR="00714AAD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Navodi se i podatak da ako se uzmu u obzir ukupno priznata potraživanja 462.732,33 kn, i iznos od 277.320,34 kn koji se isplaćuje vjerovniku Ministarstvo financija-Porezna uprava, onda su vjerovnici u ovom stečajnom postupku namireni sa </w:t>
      </w:r>
      <w:r w:rsidRPr="00714AAD">
        <w:rPr>
          <w:rFonts w:hAnsi="Times New Roman" w:ascii="Times New Roman"/>
          <w:b/>
          <w:sz w:val="24"/>
          <w:szCs w:val="24"/>
        </w:rPr>
        <w:t>59,93%.</w:t>
      </w:r>
    </w:p>
    <w:p w:rsidRDefault="006677E9" w:rsidP="006677E9" w:rsidR="006677E9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D47525" w:rsidP="000E1F39" w:rsidR="00D47525">
      <w:pPr>
        <w:rPr>
          <w:rFonts w:hAnsi="Times New Roman" w:ascii="Times New Roman"/>
          <w:sz w:val="24"/>
          <w:szCs w:val="24"/>
          <w:lang w:val="pl-PL"/>
        </w:rPr>
      </w:pPr>
    </w:p>
    <w:p w:rsidRDefault="00045C0C" w:rsidP="00454267" w:rsidR="004F3517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koje su bile u vlasništvu stečajnog dužnika su u dosadašnjem tijeku stečajnog postupka </w:t>
      </w:r>
      <w:r w:rsidR="00D47525">
        <w:rPr>
          <w:rFonts w:hAnsi="Times New Roman" w:ascii="Times New Roman"/>
          <w:sz w:val="24"/>
          <w:szCs w:val="24"/>
          <w:lang w:val="pl-PL"/>
        </w:rPr>
        <w:t xml:space="preserve">unovčene, za ukupni kupoprodajni iznos od </w:t>
      </w:r>
      <w:r w:rsidR="004F3517">
        <w:rPr>
          <w:rFonts w:hAnsi="Times New Roman" w:ascii="Times New Roman"/>
          <w:sz w:val="24"/>
          <w:szCs w:val="24"/>
          <w:lang w:val="pl-PL"/>
        </w:rPr>
        <w:t>345.600,00 kn.</w:t>
      </w:r>
    </w:p>
    <w:p w:rsidRDefault="00EE0A41" w:rsidP="00454267" w:rsidR="00454267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4267">
        <w:rPr>
          <w:rFonts w:hAnsi="Times New Roman" w:ascii="Times New Roman"/>
          <w:sz w:val="24"/>
          <w:szCs w:val="24"/>
          <w:lang w:val="pl-PL"/>
        </w:rPr>
        <w:t>U dosadašnjem tijeku stečajnog postupka</w:t>
      </w:r>
      <w:r w:rsidR="00DE6CEE">
        <w:rPr>
          <w:rFonts w:hAnsi="Times New Roman" w:ascii="Times New Roman"/>
          <w:sz w:val="24"/>
          <w:szCs w:val="24"/>
          <w:lang w:val="pl-PL"/>
        </w:rPr>
        <w:t xml:space="preserve"> nije bilo namirenja vjerovnika.</w:t>
      </w:r>
    </w:p>
    <w:p w:rsidRDefault="00DE6CEE" w:rsidP="00E6148C" w:rsidR="00E6148C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U ovom stečajnom postupku</w:t>
      </w:r>
      <w:r w:rsidR="00432F4F">
        <w:rPr>
          <w:rFonts w:hAnsi="Times New Roman" w:ascii="Times New Roman"/>
          <w:sz w:val="24"/>
          <w:szCs w:val="24"/>
          <w:lang w:val="pl-PL"/>
        </w:rPr>
        <w:t xml:space="preserve"> stečajna masa je dostatna za namirenje troškova stečajnoga postupka, ali nije dostatna za ispunjenje ostalih dospjelih obveza stečajne mase, a također se može pretpostaviti da stečajna masa neće biti dostatna za ispunjenje ostalih postojećih obveza stečajne mase kad one dospiju, te sukladno članku 294. stavak 1. Stečajnog zakona (NN 71/15,104/17)</w:t>
      </w:r>
      <w:r w:rsidR="00E6148C">
        <w:rPr>
          <w:rFonts w:hAnsi="Times New Roman" w:ascii="Times New Roman"/>
          <w:sz w:val="24"/>
          <w:szCs w:val="24"/>
          <w:lang w:val="pl-PL"/>
        </w:rPr>
        <w:t xml:space="preserve"> podnosim Trgovačkom sudu u Bjelov</w:t>
      </w:r>
      <w:r w:rsidR="00965446">
        <w:rPr>
          <w:rFonts w:hAnsi="Times New Roman" w:ascii="Times New Roman"/>
          <w:sz w:val="24"/>
          <w:szCs w:val="24"/>
          <w:lang w:val="pl-PL"/>
        </w:rPr>
        <w:t xml:space="preserve">aru </w:t>
      </w:r>
      <w:r w:rsidR="00E6148C">
        <w:rPr>
          <w:rFonts w:hAnsi="Times New Roman" w:ascii="Times New Roman"/>
          <w:sz w:val="24"/>
          <w:szCs w:val="24"/>
          <w:lang w:val="pl-PL"/>
        </w:rPr>
        <w:t>prijavu o nedostatnosti stečajne mase u ovom stečajnom postupku.</w:t>
      </w:r>
      <w:r w:rsidR="00432F4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65446" w:rsidP="00E6148C" w:rsidR="00965446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Sukladno članku </w:t>
      </w:r>
      <w:r w:rsidR="005356C0">
        <w:rPr>
          <w:rFonts w:hAnsi="Times New Roman" w:ascii="Times New Roman"/>
          <w:sz w:val="24"/>
          <w:szCs w:val="24"/>
          <w:lang w:val="pl-PL"/>
        </w:rPr>
        <w:t>294. stavak 2. Stečajnoga zakona (NN 71/15, 104/17), prijava o nedostatnosti stečajne mase u ovom stečajnom postupku objavljuje se na mrežnoj stranici e-oglasna ploča Trgovačkog suda u Bjelovaru, a stečajni vjerovnici i vjerovnici ostalih obveza stečajne mase mogu se o prijavi očitovati.</w:t>
      </w:r>
    </w:p>
    <w:p w:rsidRDefault="005356C0" w:rsidP="00E6148C" w:rsidR="005356C0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56C0" w:rsidP="005356C0" w:rsidR="005356C0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Ostale obveze stečajne mase za podmirenje kojih stečajna masa nije dostatna su:</w:t>
      </w:r>
    </w:p>
    <w:p w:rsidRDefault="00E435EA" w:rsidP="00E6148C" w:rsidR="00E435EA" w:rsidRPr="00E6148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E6148C">
        <w:rPr>
          <w:rFonts w:hAnsi="Times New Roman" w:ascii="Times New Roman"/>
          <w:sz w:val="24"/>
          <w:szCs w:val="24"/>
          <w:lang w:val="pl-PL"/>
        </w:rPr>
        <w:t>troškovi sređivanja arhivske građe koji iznose 6.250,00 kn (sa uključenim pdv-om),</w:t>
      </w:r>
    </w:p>
    <w:p w:rsidRDefault="00E435EA" w:rsidP="00E435EA" w:rsidR="00E435E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vođenja knjigovodstva do zaključenja stečajnog postupka, sa izradom završnog računa koji iznose 2.812,58 kn (sa uklj</w:t>
      </w:r>
      <w:r w:rsidR="005356C0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>čenim pdv-om),</w:t>
      </w:r>
    </w:p>
    <w:p w:rsidRDefault="005356C0" w:rsidP="005356C0" w:rsidR="005356C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4267" w:rsidP="00E435EA" w:rsidR="0045426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A7246" w:rsidP="000E1F39" w:rsidR="000A7246">
      <w:pPr>
        <w:rPr>
          <w:rFonts w:hAnsi="Times New Roman" w:ascii="Times New Roman"/>
          <w:sz w:val="24"/>
          <w:szCs w:val="24"/>
          <w:lang w:val="pl-PL"/>
        </w:rPr>
      </w:pPr>
    </w:p>
    <w:p w:rsidRDefault="0023295E" w:rsidP="0023295E" w:rsidR="00454267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što je navedeno, sva imovina u vlasništvu stečajnog dužnika koja je činila stečajnu masu je unovčena, te s obzirom na činjenicu da stečajni dužnik nema više nikakve imovine ili naplativih potraživanja, u ovom stečajnom postupku je potrebno poduzeti radnje koje su potrebne radi zaključenja stečajnog postupka.</w:t>
      </w:r>
    </w:p>
    <w:p w:rsidRDefault="0023295E" w:rsidP="0023295E" w:rsidR="0023295E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3295E" w:rsidP="002D59A4" w:rsidR="0023295E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 se Tr</w:t>
      </w:r>
      <w:r w:rsidR="00DF5360">
        <w:rPr>
          <w:rFonts w:hAnsi="Times New Roman" w:ascii="Times New Roman"/>
          <w:sz w:val="24"/>
          <w:szCs w:val="24"/>
          <w:lang w:val="pl-PL"/>
        </w:rPr>
        <w:t>govačkom sudu u Bjelovaru da od</w:t>
      </w:r>
      <w:r>
        <w:rPr>
          <w:rFonts w:hAnsi="Times New Roman" w:ascii="Times New Roman"/>
          <w:sz w:val="24"/>
          <w:szCs w:val="24"/>
          <w:lang w:val="pl-PL"/>
        </w:rPr>
        <w:t>g</w:t>
      </w:r>
      <w:r w:rsidR="00DF5360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varajućim rješenjem odobri troškove ovog stečajnog po</w:t>
      </w:r>
      <w:r w:rsidR="006E02C8">
        <w:rPr>
          <w:rFonts w:hAnsi="Times New Roman" w:ascii="Times New Roman"/>
          <w:sz w:val="24"/>
          <w:szCs w:val="24"/>
          <w:lang w:val="pl-PL"/>
        </w:rPr>
        <w:t xml:space="preserve">stupka u iznosu od 68.279,66 kn, te da iznos troškova računovodstvo suda uplati na račun PRERADA - PROMET d.o.o. u stečaju, Mihanovićeva 10, Bjelovar, </w:t>
      </w:r>
      <w:r w:rsidR="006E02C8" w:rsidRPr="006E02C8">
        <w:rPr>
          <w:rFonts w:hAnsi="Times New Roman" w:ascii="Times New Roman"/>
          <w:b/>
          <w:sz w:val="24"/>
          <w:szCs w:val="24"/>
          <w:lang w:val="pl-PL"/>
        </w:rPr>
        <w:t>IBAN: HR3524120091143002384</w:t>
      </w:r>
      <w:r w:rsidR="006E02C8">
        <w:rPr>
          <w:rFonts w:hAnsi="Times New Roman" w:ascii="Times New Roman"/>
          <w:sz w:val="24"/>
          <w:szCs w:val="24"/>
          <w:lang w:val="pl-PL"/>
        </w:rPr>
        <w:t>.</w:t>
      </w:r>
    </w:p>
    <w:p w:rsidRDefault="002D59A4" w:rsidP="002D59A4" w:rsidR="002D59A4">
      <w:pPr>
        <w:ind w:firstLine="141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3295E" w:rsidP="0023295E" w:rsidR="0023295E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Predlaže se Trgovačkom sudu u Bjelovaru da se razlučni vjerovnik </w:t>
      </w:r>
      <w:r>
        <w:rPr>
          <w:rFonts w:hAnsi="Times New Roman" w:ascii="Times New Roman"/>
          <w:sz w:val="24"/>
          <w:szCs w:val="24"/>
        </w:rPr>
        <w:t xml:space="preserve">Ministarstvo financija-Porezna uprava, Područni ured Bjelovar, Ispostava Bjelovar, isplate novčana sredstava u iznosu od </w:t>
      </w:r>
      <w:r w:rsidRPr="008B51EA">
        <w:rPr>
          <w:rFonts w:hAnsi="Times New Roman" w:ascii="Times New Roman"/>
          <w:b/>
          <w:sz w:val="24"/>
          <w:szCs w:val="24"/>
        </w:rPr>
        <w:t>277.320,34 kn</w:t>
      </w:r>
      <w:r w:rsidR="00663C24">
        <w:rPr>
          <w:rFonts w:hAnsi="Times New Roman" w:ascii="Times New Roman"/>
          <w:b/>
          <w:sz w:val="24"/>
          <w:szCs w:val="24"/>
        </w:rPr>
        <w:t xml:space="preserve">, </w:t>
      </w:r>
      <w:r w:rsidR="00663C24">
        <w:rPr>
          <w:rFonts w:hAnsi="Times New Roman" w:ascii="Times New Roman"/>
          <w:sz w:val="24"/>
          <w:szCs w:val="24"/>
        </w:rPr>
        <w:t>na ime podmirenja potraživanja osiguranih razlučnim pravom na nekretninama.</w:t>
      </w:r>
    </w:p>
    <w:p w:rsidRDefault="000A7246" w:rsidP="0023295E" w:rsidR="000A7246">
      <w:pPr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0A7246" w:rsidP="0023295E" w:rsidR="000A7246" w:rsidRPr="00663C24">
      <w:pPr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 se također zaključenje ovog stečajnog postupka zbog nedostatnosti mase za ispunjenje ostalih obveza stečajne mase, sukladno članku 294. Stečajnog zakona ( NN 71/15, 104/17)</w:t>
      </w:r>
      <w:r w:rsidR="00AA6871">
        <w:rPr>
          <w:rFonts w:hAnsi="Times New Roman" w:ascii="Times New Roman"/>
          <w:sz w:val="24"/>
          <w:szCs w:val="24"/>
        </w:rPr>
        <w:t>.</w:t>
      </w:r>
    </w:p>
    <w:p w:rsidRDefault="00454267" w:rsidP="000E1F39" w:rsidR="0045426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4267" w:rsidP="000E1F39" w:rsidR="0045426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4267" w:rsidP="000E1F39" w:rsidR="0045426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Koprivnici, dana 27. studeni 2017. godine</w:t>
      </w:r>
    </w:p>
    <w:p w:rsidRDefault="00454267" w:rsidP="000E1F39" w:rsidR="0045426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54267" w:rsidP="00454267" w:rsidR="000E1F39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upravitelj:</w:t>
      </w:r>
    </w:p>
    <w:p w:rsidRDefault="00454267" w:rsidP="00454267" w:rsidR="00454267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Zlatko Kosec, dipl. oec.</w:t>
      </w:r>
    </w:p>
    <w:p w:rsidRDefault="00D17F9D" w:rsidP="00454267" w:rsidR="00D17F9D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</w:p>
    <w:p w:rsidRDefault="005356C0" w:rsidP="00454267" w:rsidR="005356C0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</w:p>
    <w:p w:rsidRDefault="005356C0" w:rsidP="00454267" w:rsidR="005356C0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</w:p>
    <w:p w:rsidRDefault="005356C0" w:rsidP="00454267" w:rsidR="005356C0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</w:p>
    <w:p w:rsidRDefault="00D17F9D" w:rsidP="00454267" w:rsidR="00D17F9D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</w:p>
    <w:p w:rsidRDefault="00C67B57" w:rsidP="00454267" w:rsidR="00C67B57">
      <w:pPr>
        <w:spacing w:after="0"/>
        <w:ind w:firstLine="6161" w:left="360"/>
        <w:rPr>
          <w:rFonts w:hAnsi="Times New Roman" w:ascii="Times New Roman"/>
          <w:sz w:val="24"/>
          <w:szCs w:val="24"/>
          <w:lang w:val="pl-PL"/>
        </w:rPr>
      </w:pPr>
    </w:p>
    <w:p w:rsidRDefault="00EC539E" w:rsidP="00300462" w:rsidR="00EC539E">
      <w:pPr>
        <w:spacing w:afterAutospacing="true" w:after="100"/>
        <w:ind w:firstLine="141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EC539E" w:rsidP="00300462" w:rsidR="00EC539E" w:rsidRPr="00B40BEB">
      <w:pPr>
        <w:spacing w:afterAutospacing="true" w:after="100"/>
        <w:ind w:hanging="142" w:left="142"/>
        <w:rPr>
          <w:rFonts w:hAnsi="Times New Roman" w:ascii="Times New Roman"/>
          <w:sz w:val="24"/>
          <w:szCs w:val="24"/>
          <w:lang w:val="pl-PL"/>
        </w:rPr>
      </w:pPr>
    </w:p>
    <w:p w:rsidRDefault="00C61F72" w:rsidP="00454267" w:rsidR="00C61F72" w:rsidRPr="000E1F39">
      <w:pPr>
        <w:spacing w:after="0"/>
        <w:ind w:firstLine="6161"/>
        <w:rPr>
          <w:lang w:val="pl-PL"/>
        </w:rPr>
      </w:pPr>
    </w:p>
    <w:sectPr w:rsidSect="00813DA1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E6F08"/>
    <w:multiLevelType w:val="hybridMultilevel"/>
    <w:tmpl w:val="B994FB66"/>
    <w:lvl w:tplc="041A0001" w:ilvl="0">
      <w:start w:val="1"/>
      <w:numFmt w:val="bullet"/>
      <w:lvlText w:val=""/>
      <w:lvlJc w:val="left"/>
      <w:pPr>
        <w:ind w:hanging="360" w:left="128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">
    <w:nsid w:val="2A261E13"/>
    <w:multiLevelType w:val="hybridMultilevel"/>
    <w:tmpl w:val="0B74D3E4"/>
    <w:lvl w:tplc="041A0001" w:ilvl="0">
      <w:start w:val="1"/>
      <w:numFmt w:val="bullet"/>
      <w:lvlText w:val=""/>
      <w:lvlJc w:val="left"/>
      <w:pPr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">
    <w:nsid w:val="37CD0149"/>
    <w:multiLevelType w:val="hybridMultilevel"/>
    <w:tmpl w:val="0F42A2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E37FD2"/>
    <w:multiLevelType w:val="hybridMultilevel"/>
    <w:tmpl w:val="F4B2FE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7F15527"/>
    <w:multiLevelType w:val="hybridMultilevel"/>
    <w:tmpl w:val="E0B05D5C"/>
    <w:lvl w:tplc="041A0001" w:ilvl="0">
      <w:start w:val="1"/>
      <w:numFmt w:val="bullet"/>
      <w:lvlText w:val=""/>
      <w:lvlJc w:val="left"/>
      <w:pPr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6">
    <w:nsid w:val="6AB62736"/>
    <w:multiLevelType w:val="hybridMultilevel"/>
    <w:tmpl w:val="FCD648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C24040"/>
    <w:multiLevelType w:val="hybridMultilevel"/>
    <w:tmpl w:val="2110BD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5C0C"/>
    <w:rsid w:val="00051819"/>
    <w:rsid w:val="00074E68"/>
    <w:rsid w:val="000A7246"/>
    <w:rsid w:val="000B6B57"/>
    <w:rsid w:val="000C6803"/>
    <w:rsid w:val="000E1F39"/>
    <w:rsid w:val="00113120"/>
    <w:rsid w:val="00116A3F"/>
    <w:rsid w:val="001553F0"/>
    <w:rsid w:val="001638DA"/>
    <w:rsid w:val="00193D68"/>
    <w:rsid w:val="001F797F"/>
    <w:rsid w:val="00207A66"/>
    <w:rsid w:val="00215184"/>
    <w:rsid w:val="0023295E"/>
    <w:rsid w:val="00250FE3"/>
    <w:rsid w:val="00294919"/>
    <w:rsid w:val="002A66BF"/>
    <w:rsid w:val="002C1C77"/>
    <w:rsid w:val="002D59A4"/>
    <w:rsid w:val="002F1E04"/>
    <w:rsid w:val="00300462"/>
    <w:rsid w:val="00333880"/>
    <w:rsid w:val="00344ABF"/>
    <w:rsid w:val="0034551D"/>
    <w:rsid w:val="003575C3"/>
    <w:rsid w:val="00432F4F"/>
    <w:rsid w:val="00443B41"/>
    <w:rsid w:val="00454267"/>
    <w:rsid w:val="004B2C26"/>
    <w:rsid w:val="004D02E1"/>
    <w:rsid w:val="004E2D52"/>
    <w:rsid w:val="004F3517"/>
    <w:rsid w:val="005239DF"/>
    <w:rsid w:val="00535688"/>
    <w:rsid w:val="005356C0"/>
    <w:rsid w:val="00571DBC"/>
    <w:rsid w:val="005A35F7"/>
    <w:rsid w:val="005D3862"/>
    <w:rsid w:val="005F685A"/>
    <w:rsid w:val="0061214D"/>
    <w:rsid w:val="00620F8F"/>
    <w:rsid w:val="00663C24"/>
    <w:rsid w:val="00667039"/>
    <w:rsid w:val="006677E9"/>
    <w:rsid w:val="006C4280"/>
    <w:rsid w:val="006E02C8"/>
    <w:rsid w:val="00714AAD"/>
    <w:rsid w:val="0071763D"/>
    <w:rsid w:val="00725726"/>
    <w:rsid w:val="007A5DFF"/>
    <w:rsid w:val="00802463"/>
    <w:rsid w:val="00813DA1"/>
    <w:rsid w:val="0083662E"/>
    <w:rsid w:val="008512FB"/>
    <w:rsid w:val="00895F23"/>
    <w:rsid w:val="008B51EA"/>
    <w:rsid w:val="008B58D3"/>
    <w:rsid w:val="008C572B"/>
    <w:rsid w:val="008E25E2"/>
    <w:rsid w:val="008E5996"/>
    <w:rsid w:val="008E7D6E"/>
    <w:rsid w:val="009609B3"/>
    <w:rsid w:val="00965446"/>
    <w:rsid w:val="00980A96"/>
    <w:rsid w:val="009A30F0"/>
    <w:rsid w:val="009A69A0"/>
    <w:rsid w:val="009B3918"/>
    <w:rsid w:val="009B4380"/>
    <w:rsid w:val="009F34CF"/>
    <w:rsid w:val="00A35CF9"/>
    <w:rsid w:val="00A71938"/>
    <w:rsid w:val="00A8772A"/>
    <w:rsid w:val="00AA6871"/>
    <w:rsid w:val="00AC2841"/>
    <w:rsid w:val="00AE25EA"/>
    <w:rsid w:val="00B92E26"/>
    <w:rsid w:val="00B9538C"/>
    <w:rsid w:val="00BB728B"/>
    <w:rsid w:val="00BD2BE5"/>
    <w:rsid w:val="00C11A47"/>
    <w:rsid w:val="00C1722D"/>
    <w:rsid w:val="00C22950"/>
    <w:rsid w:val="00C61F72"/>
    <w:rsid w:val="00C67B57"/>
    <w:rsid w:val="00C83CD1"/>
    <w:rsid w:val="00C8485D"/>
    <w:rsid w:val="00C97F9E"/>
    <w:rsid w:val="00D032B1"/>
    <w:rsid w:val="00D13733"/>
    <w:rsid w:val="00D17F9D"/>
    <w:rsid w:val="00D201C3"/>
    <w:rsid w:val="00D41396"/>
    <w:rsid w:val="00D47525"/>
    <w:rsid w:val="00D56005"/>
    <w:rsid w:val="00D63A1E"/>
    <w:rsid w:val="00D83292"/>
    <w:rsid w:val="00D92EA8"/>
    <w:rsid w:val="00D95B18"/>
    <w:rsid w:val="00DD229A"/>
    <w:rsid w:val="00DE6CEE"/>
    <w:rsid w:val="00DF5360"/>
    <w:rsid w:val="00E3203B"/>
    <w:rsid w:val="00E435EA"/>
    <w:rsid w:val="00E54E90"/>
    <w:rsid w:val="00E6148C"/>
    <w:rsid w:val="00EA31BE"/>
    <w:rsid w:val="00EC539E"/>
    <w:rsid w:val="00EE0A41"/>
    <w:rsid w:val="00EE47AD"/>
    <w:rsid w:val="00F0063B"/>
    <w:rsid w:val="00F06AE4"/>
    <w:rsid w:val="00F1391D"/>
    <w:rsid w:val="00F21B88"/>
    <w:rsid w:val="00F45C9D"/>
    <w:rsid w:val="00F50435"/>
    <w:rsid w:val="00F670B5"/>
    <w:rsid w:val="00FD1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880"/>
    <w:pPr>
      <w:ind w:left="720"/>
      <w:contextualSpacing/>
    </w:pPr>
  </w:style>
  <w:style w:styleId="Reetkatablice" w:type="table">
    <w:name w:val="Table Grid"/>
    <w:basedOn w:val="Obinatablica"/>
    <w:uiPriority w:val="59"/>
    <w:rsid w:val="0034551D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60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0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00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00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00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880"/>
    <w:pPr>
      <w:ind w:left="720"/>
      <w:contextualSpacing/>
    </w:pPr>
  </w:style>
  <w:style w:styleId="Reetkatablice" w:type="table">
    <w:name w:val="Table Grid"/>
    <w:basedOn w:val="Obinatablica"/>
    <w:uiPriority w:val="59"/>
    <w:rsid w:val="0034551D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60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0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00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00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00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St-164/2016-42</izvorni_sadrzaj>
    <derivirana_varijabla naziv="DomainObject.Oznaka_1">St-164/2016-42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Bjelovaru, OIB 86821435474</item>
    </izvorni_sadrzaj>
    <derivirana_varijabla naziv="DomainObject.Predmet.OstaliListNazivFormatedOIB_1">
      <item>Robert Veseljak, OIB 67946168060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50713145554</item>
      <item>, OIB 67946168060</item>
      <item>, OIB 52634238587</item>
      <item>, OIB 86821435474</item>
    </izvorni_sadrzaj>
    <derivirana_varijabla naziv="DomainObject.Predmet.SudioniciListNazivOIB_1">
      <item>, OIB 50713145554</item>
      <item>, OIB 67946168060</item>
      <item>, OIB 52634238587</item>
      <item>, OIB 86821435474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78D36B-5803-4F01-82D0-FD7638CD9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1787</properties:Words>
  <properties:Characters>10436</properties:Characters>
  <properties:Lines>250</properties:Lines>
  <properties:Paragraphs>80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2018-01-29T12:06:00Z</dcterms:created>
  <dc:creator>ADMINIBM</dc:creator>
  <cp:lastModifiedBy>Marina Frčko</cp:lastModifiedBy>
  <cp:lastPrinted>2018-01-25T12:25:00Z</cp:lastPrinted>
  <dcterms:modified xmlns:xsi="http://www.w3.org/2001/XMLSchema-instance" xsi:type="dcterms:W3CDTF">2018-01-29T12:16:00Z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St-164/2016-42 / Podnesak - Izvješće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