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0ac7d" w14:paraId="570ac7d" w:rsidRDefault="00DA7F08" w:rsidP="003F61B4" w:rsidR="00F41453" w:rsidRPr="004C629D">
      <w:pPr>
        <w:jc w:val="center"/>
        <w15:collapsed w:val="false"/>
        <w:rPr>
          <w:rFonts w:hAnsi="Sylfaen" w:ascii="Sylfaen"/>
          <w:b/>
        </w:rPr>
      </w:pPr>
      <w:bookmarkStart w:name="_GoBack" w:id="0"/>
      <w:bookmarkEnd w:id="0"/>
      <w:r w:rsidRPr="004C629D">
        <w:rPr>
          <w:rFonts w:hAnsi="Sylfaen" w:ascii="Sylfaen"/>
          <w:b/>
        </w:rPr>
        <w:t>GLUMINA BANKA</w:t>
      </w:r>
      <w:r w:rsidR="005E0358" w:rsidRPr="004C629D">
        <w:rPr>
          <w:rFonts w:hAnsi="Sylfaen" w:ascii="Sylfaen"/>
          <w:b/>
        </w:rPr>
        <w:t xml:space="preserve"> d.d</w:t>
      </w:r>
      <w:r w:rsidR="00667162" w:rsidRPr="004C629D">
        <w:rPr>
          <w:rFonts w:hAnsi="Sylfaen" w:ascii="Sylfaen"/>
          <w:b/>
        </w:rPr>
        <w:t>.</w:t>
      </w:r>
      <w:r w:rsidR="003F61B4" w:rsidRPr="004C629D">
        <w:rPr>
          <w:rFonts w:hAnsi="Sylfaen" w:ascii="Sylfaen"/>
          <w:b/>
        </w:rPr>
        <w:t xml:space="preserve"> u </w:t>
      </w:r>
      <w:r w:rsidRPr="004C629D">
        <w:rPr>
          <w:rFonts w:hAnsi="Sylfaen" w:ascii="Sylfaen"/>
          <w:b/>
        </w:rPr>
        <w:t>stečaju</w:t>
      </w:r>
    </w:p>
    <w:p w:rsidRDefault="00F47C83" w:rsidP="003F61B4" w:rsidR="00F41453" w:rsidRPr="004C629D">
      <w:pPr>
        <w:jc w:val="center"/>
        <w:rPr>
          <w:rFonts w:hAnsi="Sylfaen" w:ascii="Sylfaen"/>
          <w:b/>
        </w:rPr>
      </w:pPr>
      <w:r w:rsidRPr="004C629D">
        <w:rPr>
          <w:rFonts w:hAnsi="Sylfaen" w:ascii="Sylfaen"/>
          <w:b/>
        </w:rPr>
        <w:t>Andrije Hebranga 11</w:t>
      </w:r>
      <w:r w:rsidR="003F61B4" w:rsidRPr="004C629D">
        <w:rPr>
          <w:rFonts w:hAnsi="Sylfaen" w:ascii="Sylfaen"/>
          <w:b/>
        </w:rPr>
        <w:t>,</w:t>
      </w:r>
      <w:r w:rsidR="005E0358" w:rsidRPr="004C629D">
        <w:rPr>
          <w:rFonts w:hAnsi="Sylfaen" w:ascii="Sylfaen"/>
          <w:b/>
        </w:rPr>
        <w:t xml:space="preserve"> </w:t>
      </w:r>
      <w:r w:rsidR="00781EA0" w:rsidRPr="004C629D">
        <w:rPr>
          <w:rFonts w:hAnsi="Sylfaen" w:ascii="Sylfaen"/>
          <w:b/>
        </w:rPr>
        <w:t>10</w:t>
      </w:r>
      <w:r w:rsidR="005E0358" w:rsidRPr="004C629D">
        <w:rPr>
          <w:rFonts w:hAnsi="Sylfaen" w:ascii="Sylfaen"/>
          <w:b/>
        </w:rPr>
        <w:t xml:space="preserve"> 000 </w:t>
      </w:r>
      <w:r w:rsidR="00FE2666" w:rsidRPr="004C629D">
        <w:rPr>
          <w:rFonts w:hAnsi="Sylfaen" w:ascii="Sylfaen"/>
          <w:b/>
        </w:rPr>
        <w:t>Zagreb</w:t>
      </w:r>
      <w:r w:rsidR="005E0358" w:rsidRPr="004C629D">
        <w:rPr>
          <w:rFonts w:hAnsi="Sylfaen" w:ascii="Sylfaen"/>
          <w:b/>
        </w:rPr>
        <w:t>,</w:t>
      </w:r>
      <w:r w:rsidR="003F61B4" w:rsidRPr="004C629D">
        <w:rPr>
          <w:rFonts w:hAnsi="Sylfaen" w:ascii="Sylfaen"/>
          <w:b/>
        </w:rPr>
        <w:t xml:space="preserve"> </w:t>
      </w:r>
      <w:r w:rsidR="00F41453" w:rsidRPr="004C629D">
        <w:rPr>
          <w:rFonts w:hAnsi="Sylfaen" w:ascii="Sylfaen"/>
          <w:b/>
        </w:rPr>
        <w:t>OIB</w:t>
      </w:r>
      <w:r w:rsidR="00E82D10" w:rsidRPr="004C629D">
        <w:rPr>
          <w:rFonts w:hAnsi="Sylfaen" w:ascii="Sylfaen"/>
          <w:b/>
        </w:rPr>
        <w:t>:</w:t>
      </w:r>
      <w:r w:rsidR="00F41453" w:rsidRPr="004C629D">
        <w:rPr>
          <w:rFonts w:hAnsi="Sylfaen" w:ascii="Sylfaen"/>
          <w:b/>
        </w:rPr>
        <w:t xml:space="preserve"> </w:t>
      </w:r>
      <w:r w:rsidR="00781EA0" w:rsidRPr="004C629D">
        <w:rPr>
          <w:rFonts w:hAnsi="Sylfaen" w:ascii="Sylfaen"/>
          <w:b/>
        </w:rPr>
        <w:t>82806041381</w:t>
      </w:r>
    </w:p>
    <w:p w:rsidRDefault="003F61B4" w:rsidP="003F61B4" w:rsidR="00C82A08" w:rsidRPr="004C629D">
      <w:pPr>
        <w:jc w:val="center"/>
        <w:rPr>
          <w:rFonts w:hAnsi="Sylfaen" w:ascii="Sylfaen"/>
          <w:b/>
        </w:rPr>
      </w:pPr>
      <w:r w:rsidRPr="004C629D">
        <w:rPr>
          <w:rFonts w:hAnsi="Sylfaen" w:ascii="Sylfaen"/>
          <w:b/>
        </w:rPr>
        <w:t xml:space="preserve">zastupano po </w:t>
      </w:r>
      <w:r w:rsidR="00781EA0" w:rsidRPr="004C629D">
        <w:rPr>
          <w:rFonts w:hAnsi="Sylfaen" w:ascii="Sylfaen"/>
          <w:b/>
        </w:rPr>
        <w:t>stečajnoj upraviteljici Anamarii</w:t>
      </w:r>
      <w:r w:rsidRPr="004C629D">
        <w:rPr>
          <w:rFonts w:hAnsi="Sylfaen" w:ascii="Sylfaen"/>
          <w:b/>
        </w:rPr>
        <w:t xml:space="preserve"> Ivanković, </w:t>
      </w:r>
      <w:r w:rsidR="00E82D10" w:rsidRPr="004C629D">
        <w:rPr>
          <w:rFonts w:hAnsi="Sylfaen" w:ascii="Sylfaen"/>
          <w:b/>
        </w:rPr>
        <w:t xml:space="preserve">Britanski trg 10, </w:t>
      </w:r>
      <w:r w:rsidR="00C82A08" w:rsidRPr="004C629D">
        <w:rPr>
          <w:rFonts w:hAnsi="Sylfaen" w:ascii="Sylfaen"/>
          <w:b/>
        </w:rPr>
        <w:t>Zagreb</w:t>
      </w:r>
    </w:p>
    <w:p w:rsidRDefault="00E916D2" w:rsidP="003F61B4" w:rsidR="003F61B4" w:rsidRPr="004C629D">
      <w:pPr>
        <w:pBdr>
          <w:bottom w:space="1" w:sz="12" w:color="auto" w:val="single"/>
        </w:pBdr>
        <w:jc w:val="center"/>
        <w:rPr>
          <w:rFonts w:hAnsi="Sylfaen" w:ascii="Sylfaen"/>
          <w:b/>
        </w:rPr>
      </w:pPr>
      <w:r w:rsidRPr="004C629D">
        <w:rPr>
          <w:rFonts w:hAnsi="Sylfaen" w:ascii="Sylfaen"/>
          <w:b/>
        </w:rPr>
        <w:t>OIB: 26902318451</w:t>
      </w:r>
      <w:r w:rsidR="003F61B4" w:rsidRPr="004C629D">
        <w:rPr>
          <w:rFonts w:hAnsi="Sylfaen" w:ascii="Sylfaen"/>
          <w:b/>
        </w:rPr>
        <w:t xml:space="preserve">, M: 099/505-0000, e-mail: </w:t>
      </w:r>
      <w:hyperlink r:id="rId10" w:history="true">
        <w:r w:rsidR="003F61B4" w:rsidRPr="004C629D">
          <w:rPr>
            <w:rStyle w:val="Hiperveza"/>
            <w:rFonts w:hAnsi="Sylfaen" w:ascii="Sylfaen"/>
            <w:b/>
          </w:rPr>
          <w:t>ivankovic@odvjetnica-ivankovic.hr</w:t>
        </w:r>
      </w:hyperlink>
    </w:p>
    <w:p w:rsidRDefault="00220243" w:rsidP="00220243" w:rsidR="00BA519B">
      <w:pPr>
        <w:jc w:val="center"/>
        <w:rPr>
          <w:rFonts w:hAnsi="Sylfaen" w:ascii="Sylfaen"/>
        </w:rPr>
      </w:pPr>
      <w:r w:rsidRPr="004C629D">
        <w:rPr>
          <w:rFonts w:hAnsi="Sylfaen" w:ascii="Sylfaen"/>
        </w:rPr>
        <w:t xml:space="preserve">   </w:t>
      </w:r>
    </w:p>
    <w:p w:rsidRDefault="00220243" w:rsidP="00220243" w:rsidR="00220243" w:rsidRPr="004C629D">
      <w:pPr>
        <w:jc w:val="center"/>
        <w:rPr>
          <w:rFonts w:hAnsi="Sylfaen" w:ascii="Sylfaen"/>
          <w:b/>
        </w:rPr>
      </w:pPr>
      <w:r w:rsidRPr="004C629D">
        <w:rPr>
          <w:rFonts w:hAnsi="Sylfaen" w:ascii="Sylfaen"/>
          <w:b/>
        </w:rPr>
        <w:t>Obrazac 20.</w:t>
      </w:r>
    </w:p>
    <w:p w:rsidRDefault="00220243" w:rsidP="00220243" w:rsidR="00220243" w:rsidRPr="004C629D">
      <w:pPr>
        <w:jc w:val="center"/>
        <w:rPr>
          <w:rFonts w:hAnsi="Sylfaen" w:ascii="Sylfaen"/>
          <w:b/>
        </w:rPr>
      </w:pPr>
      <w:r w:rsidRPr="004C629D">
        <w:rPr>
          <w:rFonts w:hAnsi="Sylfaen" w:ascii="Sylfaen"/>
          <w:b/>
        </w:rPr>
        <w:t xml:space="preserve">IZVJEŠĆE STEČAJNE UPRAVITELJICE O TIJEKU STEČAJNOGA POSTUPKA I STANJU STEČAJNE MASE </w:t>
      </w:r>
    </w:p>
    <w:p w:rsidRDefault="00F9273B" w:rsidP="00F9273B" w:rsidR="00F9273B" w:rsidRPr="004C629D">
      <w:pPr>
        <w:jc w:val="both"/>
        <w:rPr>
          <w:rFonts w:hAnsi="Sylfaen" w:ascii="Sylfaen"/>
        </w:rPr>
      </w:pPr>
    </w:p>
    <w:p w:rsidRDefault="00F9273B" w:rsidP="00F9273B" w:rsidR="00F9273B" w:rsidRPr="004C629D">
      <w:pPr>
        <w:jc w:val="both"/>
        <w:rPr>
          <w:rFonts w:hAnsi="Sylfaen" w:ascii="Sylfaen"/>
          <w:b/>
        </w:rPr>
      </w:pPr>
      <w:r w:rsidRPr="004C629D">
        <w:rPr>
          <w:rFonts w:hAnsi="Sylfaen" w:ascii="Sylfaen"/>
          <w:b/>
        </w:rPr>
        <w:t>TRGOVAČKI SUD U ZAGREBU</w:t>
      </w:r>
    </w:p>
    <w:p w:rsidRDefault="00F9273B" w:rsidP="00F9273B" w:rsidR="00F9273B" w:rsidRPr="004C629D">
      <w:pPr>
        <w:jc w:val="both"/>
        <w:rPr>
          <w:rFonts w:hAnsi="Sylfaen" w:ascii="Sylfaen"/>
          <w:b/>
        </w:rPr>
      </w:pPr>
      <w:r w:rsidRPr="004C629D">
        <w:rPr>
          <w:rFonts w:hAnsi="Sylfaen" w:ascii="Sylfaen"/>
          <w:b/>
        </w:rPr>
        <w:t>STALNA SLUŽBA</w:t>
      </w:r>
    </w:p>
    <w:p w:rsidRDefault="00F9273B" w:rsidP="00F9273B" w:rsidR="00F9273B" w:rsidRPr="004C629D">
      <w:pPr>
        <w:jc w:val="both"/>
        <w:rPr>
          <w:rFonts w:hAnsi="Sylfaen" w:ascii="Sylfaen"/>
          <w:b/>
        </w:rPr>
      </w:pPr>
      <w:r w:rsidRPr="004C629D">
        <w:rPr>
          <w:rFonts w:hAnsi="Sylfaen" w:ascii="Sylfaen"/>
          <w:b/>
        </w:rPr>
        <w:t>Poslovni broj spisa St-83/99</w:t>
      </w:r>
    </w:p>
    <w:p w:rsidRDefault="00F9273B" w:rsidP="00F9273B" w:rsidR="00873608">
      <w:pPr>
        <w:ind w:hanging="2160" w:left="2160"/>
        <w:jc w:val="both"/>
        <w:rPr>
          <w:rFonts w:hAnsi="Sylfaen" w:ascii="Sylfaen"/>
          <w:b/>
        </w:rPr>
      </w:pPr>
      <w:r w:rsidRPr="004C629D">
        <w:rPr>
          <w:rFonts w:hAnsi="Sylfaen" w:ascii="Sylfaen"/>
          <w:b/>
        </w:rPr>
        <w:t xml:space="preserve">Stečajni dužnik: GLUMINA BANKA </w:t>
      </w:r>
      <w:r w:rsidR="0045772B" w:rsidRPr="004C629D">
        <w:rPr>
          <w:rFonts w:hAnsi="Sylfaen" w:ascii="Sylfaen"/>
          <w:b/>
        </w:rPr>
        <w:t>DD</w:t>
      </w:r>
      <w:r w:rsidRPr="004C629D">
        <w:rPr>
          <w:rFonts w:hAnsi="Sylfaen" w:ascii="Sylfaen"/>
          <w:b/>
        </w:rPr>
        <w:t xml:space="preserve">. u stečaju iz Zagreba, </w:t>
      </w:r>
      <w:r w:rsidR="00873608">
        <w:rPr>
          <w:rFonts w:hAnsi="Sylfaen" w:ascii="Sylfaen"/>
          <w:b/>
        </w:rPr>
        <w:t>Andrije Hebranga 11</w:t>
      </w:r>
      <w:r w:rsidRPr="004C629D">
        <w:rPr>
          <w:rFonts w:hAnsi="Sylfaen" w:ascii="Sylfaen"/>
          <w:b/>
        </w:rPr>
        <w:t xml:space="preserve"> </w:t>
      </w:r>
    </w:p>
    <w:p w:rsidRDefault="00F9273B" w:rsidP="00873608" w:rsidR="00873608">
      <w:pPr>
        <w:ind w:hanging="2160" w:left="2160"/>
        <w:jc w:val="both"/>
        <w:rPr>
          <w:rFonts w:hAnsi="Sylfaen" w:ascii="Sylfaen"/>
          <w:b/>
        </w:rPr>
      </w:pPr>
      <w:r w:rsidRPr="004C629D">
        <w:rPr>
          <w:rFonts w:hAnsi="Sylfaen" w:ascii="Sylfaen"/>
          <w:b/>
        </w:rPr>
        <w:t xml:space="preserve">OIB: 82806041381,zastupano po stečajnoj upraviteljici Anamarii Ivanković iz Zagreba, </w:t>
      </w:r>
    </w:p>
    <w:p w:rsidRDefault="00F9273B" w:rsidP="00873608" w:rsidR="00F9273B" w:rsidRPr="00873608">
      <w:pPr>
        <w:ind w:hanging="2160" w:left="2160"/>
        <w:jc w:val="both"/>
        <w:rPr>
          <w:rFonts w:hAnsi="Sylfaen" w:ascii="Sylfaen"/>
          <w:b/>
        </w:rPr>
      </w:pPr>
      <w:r w:rsidRPr="004C629D">
        <w:rPr>
          <w:rFonts w:hAnsi="Sylfaen" w:ascii="Sylfaen"/>
          <w:b/>
        </w:rPr>
        <w:t>Britanski trg 10, OIB: 26902318451</w:t>
      </w:r>
      <w:r w:rsidRPr="004C629D">
        <w:rPr>
          <w:rFonts w:hAnsi="Sylfaen" w:ascii="Sylfaen"/>
        </w:rPr>
        <w:t xml:space="preserve">                                  </w:t>
      </w:r>
      <w:r w:rsidR="00873608">
        <w:rPr>
          <w:rFonts w:hAnsi="Sylfaen" w:ascii="Sylfaen"/>
        </w:rPr>
        <w:t xml:space="preserve">                          </w:t>
      </w:r>
      <w:r w:rsidRPr="004C629D">
        <w:rPr>
          <w:rFonts w:hAnsi="Sylfaen" w:ascii="Sylfaen"/>
        </w:rPr>
        <w:tab/>
      </w:r>
      <w:r w:rsidRPr="004C629D">
        <w:rPr>
          <w:rFonts w:hAnsi="Sylfaen" w:ascii="Sylfaen"/>
        </w:rPr>
        <w:tab/>
      </w:r>
    </w:p>
    <w:p w:rsidRDefault="00F579E2" w:rsidP="00F579E2" w:rsidR="00F579E2">
      <w:pPr>
        <w:pBdr>
          <w:bottom w:space="1" w:sz="12" w:color="auto" w:val="single"/>
        </w:pBdr>
        <w:jc w:val="center"/>
        <w:rPr>
          <w:rFonts w:hAnsi="Sylfaen" w:ascii="Sylfaen"/>
          <w:b/>
          <w:sz w:val="28"/>
          <w:szCs w:val="28"/>
        </w:rPr>
      </w:pPr>
    </w:p>
    <w:p w:rsidRDefault="00F9273B" w:rsidP="00F9273B" w:rsidR="00F9273B" w:rsidRPr="004C629D">
      <w:pPr>
        <w:jc w:val="both"/>
        <w:rPr>
          <w:rFonts w:hAnsi="Sylfaen" w:ascii="Sylfaen"/>
        </w:rPr>
      </w:pPr>
      <w:r w:rsidRPr="000E75F3">
        <w:rPr>
          <w:rFonts w:hAnsi="Sylfaen" w:ascii="Sylfaen"/>
          <w:color w:val="FF0000"/>
        </w:rPr>
        <w:t xml:space="preserve">                                                                   </w:t>
      </w:r>
      <w:r w:rsidRPr="004C629D">
        <w:rPr>
          <w:rFonts w:hAnsi="Sylfaen" w:ascii="Sylfaen"/>
        </w:rPr>
        <w:tab/>
      </w:r>
    </w:p>
    <w:p w:rsidRDefault="008667F5" w:rsidP="008667F5" w:rsidR="008667F5" w:rsidRPr="004C629D">
      <w:pPr>
        <w:jc w:val="both"/>
        <w:rPr>
          <w:rFonts w:hAnsi="Sylfaen" w:ascii="Sylfaen"/>
          <w:b/>
          <w:sz w:val="28"/>
          <w:szCs w:val="28"/>
        </w:rPr>
      </w:pPr>
      <w:r w:rsidRPr="004C629D">
        <w:rPr>
          <w:rFonts w:hAnsi="Sylfaen" w:ascii="Sylfaen"/>
          <w:b/>
          <w:sz w:val="28"/>
          <w:szCs w:val="28"/>
        </w:rPr>
        <w:t xml:space="preserve">I.  TIJEK STEČAJNOGA POSTUPKA U RAZDOBLJU OD 08.12.2017. do </w:t>
      </w:r>
      <w:r>
        <w:rPr>
          <w:rFonts w:hAnsi="Sylfaen" w:ascii="Sylfaen"/>
          <w:b/>
          <w:sz w:val="28"/>
          <w:szCs w:val="28"/>
        </w:rPr>
        <w:t>19.09</w:t>
      </w:r>
      <w:r w:rsidRPr="004C629D">
        <w:rPr>
          <w:rFonts w:hAnsi="Sylfaen" w:ascii="Sylfaen"/>
          <w:b/>
          <w:sz w:val="28"/>
          <w:szCs w:val="28"/>
        </w:rPr>
        <w:t>.2018.g.</w:t>
      </w:r>
    </w:p>
    <w:p w:rsidRDefault="008667F5" w:rsidP="001C5DD7" w:rsidR="008667F5">
      <w:pPr>
        <w:jc w:val="both"/>
        <w:rPr>
          <w:rFonts w:hAnsi="Sylfaen" w:ascii="Sylfaen"/>
        </w:rPr>
      </w:pPr>
    </w:p>
    <w:p w:rsidRDefault="001E315B" w:rsidP="001C5DD7" w:rsidR="001C5DD7">
      <w:pPr>
        <w:jc w:val="both"/>
        <w:rPr>
          <w:rFonts w:hAnsi="Sylfaen" w:ascii="Sylfaen"/>
        </w:rPr>
      </w:pPr>
      <w:r>
        <w:rPr>
          <w:rFonts w:hAnsi="Sylfaen" w:ascii="Sylfaen"/>
        </w:rPr>
        <w:t xml:space="preserve">Ad 1/ </w:t>
      </w:r>
      <w:r w:rsidR="001C5DD7" w:rsidRPr="004C629D">
        <w:rPr>
          <w:rFonts w:hAnsi="Sylfaen" w:ascii="Sylfaen"/>
        </w:rPr>
        <w:t xml:space="preserve">Rješenjem Trgovačkog suda u Zagrebu, </w:t>
      </w:r>
      <w:r w:rsidR="0045772B" w:rsidRPr="004C629D">
        <w:rPr>
          <w:rFonts w:hAnsi="Sylfaen" w:ascii="Sylfaen"/>
        </w:rPr>
        <w:t>posla</w:t>
      </w:r>
      <w:r w:rsidR="001C5DD7" w:rsidRPr="004C629D">
        <w:rPr>
          <w:rFonts w:hAnsi="Sylfaen" w:ascii="Sylfaen"/>
        </w:rPr>
        <w:t>. br. St-83/99 od dana 08.12.2017. god.</w:t>
      </w:r>
      <w:r w:rsidR="00D23A63" w:rsidRPr="004C629D">
        <w:rPr>
          <w:rFonts w:hAnsi="Sylfaen" w:ascii="Sylfaen"/>
        </w:rPr>
        <w:t xml:space="preserve"> u stečajnom postupku nad stečajnim dužnikom GLUMINA BANKA </w:t>
      </w:r>
      <w:r w:rsidR="0045772B">
        <w:rPr>
          <w:rFonts w:hAnsi="Sylfaen" w:ascii="Sylfaen"/>
        </w:rPr>
        <w:t>d.d</w:t>
      </w:r>
      <w:r w:rsidR="00D23A63" w:rsidRPr="004C629D">
        <w:rPr>
          <w:rFonts w:hAnsi="Sylfaen" w:ascii="Sylfaen"/>
        </w:rPr>
        <w:t xml:space="preserve">. u stečaju iz Zagreba s danom 08.12.2017. god. razriješen je dužnosti </w:t>
      </w:r>
      <w:r w:rsidR="007E1162" w:rsidRPr="004C629D">
        <w:rPr>
          <w:rFonts w:hAnsi="Sylfaen" w:ascii="Sylfaen"/>
        </w:rPr>
        <w:t xml:space="preserve">raniji </w:t>
      </w:r>
      <w:r w:rsidR="00D23A63" w:rsidRPr="004C629D">
        <w:rPr>
          <w:rFonts w:hAnsi="Sylfaen" w:ascii="Sylfaen"/>
        </w:rPr>
        <w:t>stečajni upravitelj Pero Hrkač, Zagreb, te je za novog stečajnog upravitelja</w:t>
      </w:r>
      <w:r w:rsidR="001C5DD7" w:rsidRPr="004C629D">
        <w:rPr>
          <w:rFonts w:hAnsi="Sylfaen" w:ascii="Sylfaen"/>
        </w:rPr>
        <w:t xml:space="preserve"> imenovana </w:t>
      </w:r>
      <w:r w:rsidR="00D23A63" w:rsidRPr="004C629D">
        <w:rPr>
          <w:rFonts w:hAnsi="Sylfaen" w:ascii="Sylfaen"/>
        </w:rPr>
        <w:t xml:space="preserve">Anamaria Ivanković, Britanski trg 10, OIB: 26902318451. </w:t>
      </w:r>
    </w:p>
    <w:p w:rsidRDefault="001E315B" w:rsidP="001C5DD7" w:rsidR="001E315B">
      <w:pPr>
        <w:jc w:val="both"/>
        <w:rPr>
          <w:rFonts w:hAnsi="Sylfaen" w:ascii="Sylfaen"/>
        </w:rPr>
      </w:pPr>
    </w:p>
    <w:p w:rsidRDefault="00BA519B" w:rsidP="001C5DD7" w:rsidR="001E315B">
      <w:pPr>
        <w:jc w:val="both"/>
        <w:rPr>
          <w:rFonts w:hAnsi="Sylfaen" w:ascii="Sylfaen"/>
        </w:rPr>
      </w:pPr>
      <w:r>
        <w:rPr>
          <w:rFonts w:hAnsi="Sylfaen" w:ascii="Sylfaen"/>
        </w:rPr>
        <w:t>Ad 2/</w:t>
      </w:r>
      <w:r w:rsidR="00B2235B" w:rsidRPr="00B2235B">
        <w:rPr>
          <w:rFonts w:hAnsi="Sylfaen" w:ascii="Sylfaen"/>
        </w:rPr>
        <w:t xml:space="preserve"> </w:t>
      </w:r>
      <w:r w:rsidR="001E315B">
        <w:rPr>
          <w:rFonts w:hAnsi="Sylfaen" w:ascii="Sylfaen"/>
        </w:rPr>
        <w:t xml:space="preserve">U redovnim tromjesečnim izvješćima na pripisanom Obrascu. br. 20.  kao stečajna upraviteljica u bitnome </w:t>
      </w:r>
      <w:r w:rsidR="00B2235B">
        <w:rPr>
          <w:rFonts w:hAnsi="Sylfaen" w:ascii="Sylfaen"/>
        </w:rPr>
        <w:t xml:space="preserve">sam iznijela </w:t>
      </w:r>
      <w:r w:rsidR="001E315B">
        <w:rPr>
          <w:rFonts w:hAnsi="Sylfaen" w:ascii="Sylfaen"/>
        </w:rPr>
        <w:t>koje su radnje poduzete od mojeg imenovanja, zatim su taksativno pobrojani sudski postupci, pobrojana je imovina koja bi činila stečajnu masu, koje su obveze stečajnog dužnika te je dat pregled troškova steča</w:t>
      </w:r>
      <w:r w:rsidR="00B2235B">
        <w:rPr>
          <w:rFonts w:hAnsi="Sylfaen" w:ascii="Sylfaen"/>
        </w:rPr>
        <w:t xml:space="preserve">jnog postupka koji se redovno podmiruju na mjesečnoj bazi. </w:t>
      </w:r>
      <w:r w:rsidR="001E315B">
        <w:rPr>
          <w:rFonts w:hAnsi="Sylfaen" w:ascii="Sylfaen"/>
        </w:rPr>
        <w:t>Ujedno je u izvješćima ukazano i na činjenice o odlučujućeg utjecaja na provođenje ovog stečajnog postupka kao primjerice navedeni su sporovi velike vrijednosti spora koji ishod ovisi i za daljnji tijek stečajnog postupka odnosno mogućnost namirenja  stečajnih vjerovnika odnosno vjerovnika stečajne mase.</w:t>
      </w:r>
    </w:p>
    <w:p w:rsidRDefault="00B2235B" w:rsidP="001C5DD7" w:rsidR="00B2235B">
      <w:pPr>
        <w:jc w:val="both"/>
        <w:rPr>
          <w:rFonts w:hAnsi="Sylfaen" w:ascii="Sylfaen"/>
        </w:rPr>
      </w:pPr>
    </w:p>
    <w:p w:rsidRDefault="00B2235B" w:rsidP="00B2235B" w:rsidR="00B2235B" w:rsidRPr="004C629D">
      <w:pPr>
        <w:jc w:val="both"/>
        <w:rPr>
          <w:rFonts w:hAnsi="Sylfaen" w:ascii="Sylfaen"/>
        </w:rPr>
      </w:pPr>
      <w:r w:rsidRPr="004C629D">
        <w:rPr>
          <w:rFonts w:hAnsi="Sylfaen" w:ascii="Sylfaen"/>
        </w:rPr>
        <w:t>Sukladno citiranom rješenju te potvrde o imenovanju od dana 08.12.2017. god., glede radnji koje su naznačene u tromjesečnom izvješću stečajne upraviteljice od dana 08.03.2018.</w:t>
      </w:r>
      <w:r>
        <w:rPr>
          <w:rFonts w:hAnsi="Sylfaen" w:ascii="Sylfaen"/>
        </w:rPr>
        <w:t xml:space="preserve"> i 14.06.2018. god. </w:t>
      </w:r>
      <w:r w:rsidRPr="004C629D">
        <w:rPr>
          <w:rFonts w:hAnsi="Sylfaen" w:ascii="Sylfaen"/>
        </w:rPr>
        <w:t xml:space="preserve"> god. u nastavku ovog </w:t>
      </w:r>
      <w:r>
        <w:rPr>
          <w:rFonts w:hAnsi="Sylfaen" w:ascii="Sylfaen"/>
        </w:rPr>
        <w:t>izvješća</w:t>
      </w:r>
      <w:r w:rsidRPr="004C629D">
        <w:rPr>
          <w:rFonts w:hAnsi="Sylfaen" w:ascii="Sylfaen"/>
        </w:rPr>
        <w:t xml:space="preserve"> iznose se daljnje poduzete radnje kako slijedi: </w:t>
      </w:r>
    </w:p>
    <w:p w:rsidRDefault="00B2235B" w:rsidP="00B2235B" w:rsidR="00B2235B">
      <w:pPr>
        <w:jc w:val="both"/>
        <w:rPr>
          <w:rFonts w:hAnsi="Sylfaen" w:ascii="Sylfaen"/>
        </w:rPr>
      </w:pPr>
    </w:p>
    <w:p w:rsidRDefault="00B2235B" w:rsidP="001C5DD7" w:rsidR="00B2235B">
      <w:pPr>
        <w:jc w:val="both"/>
        <w:rPr>
          <w:rFonts w:hAnsi="Sylfaen" w:ascii="Sylfaen"/>
        </w:rPr>
      </w:pPr>
    </w:p>
    <w:p w:rsidRDefault="00F875A5" w:rsidP="00F875A5" w:rsidR="00F875A5" w:rsidRPr="009B0879">
      <w:pPr>
        <w:jc w:val="both"/>
        <w:rPr>
          <w:rFonts w:hAnsi="Sylfaen" w:ascii="Sylfaen"/>
          <w:u w:val="single"/>
        </w:rPr>
      </w:pPr>
      <w:r w:rsidRPr="009B0879">
        <w:rPr>
          <w:rFonts w:hAnsi="Sylfaen" w:ascii="Sylfaen"/>
          <w:u w:val="single"/>
        </w:rPr>
        <w:lastRenderedPageBreak/>
        <w:t>Radni odnosi</w:t>
      </w:r>
    </w:p>
    <w:p w:rsidRDefault="00F875A5" w:rsidP="00F875A5" w:rsidR="00F875A5" w:rsidRPr="004C629D">
      <w:pPr>
        <w:jc w:val="both"/>
        <w:rPr>
          <w:rFonts w:hAnsi="Sylfaen" w:ascii="Sylfaen"/>
        </w:rPr>
      </w:pPr>
    </w:p>
    <w:p w:rsidRDefault="00F875A5" w:rsidP="00F875A5" w:rsidR="00F875A5" w:rsidRPr="004C629D">
      <w:pPr>
        <w:jc w:val="both"/>
        <w:rPr>
          <w:rFonts w:hAnsi="Sylfaen" w:ascii="Sylfaen"/>
        </w:rPr>
      </w:pPr>
      <w:r w:rsidRPr="004C629D">
        <w:rPr>
          <w:rFonts w:hAnsi="Sylfaen" w:ascii="Sylfaen"/>
        </w:rPr>
        <w:t>Stečajni dužnik u vrijeme mo</w:t>
      </w:r>
      <w:r>
        <w:rPr>
          <w:rFonts w:hAnsi="Sylfaen" w:ascii="Sylfaen"/>
        </w:rPr>
        <w:t>je</w:t>
      </w:r>
      <w:r w:rsidRPr="004C629D">
        <w:rPr>
          <w:rFonts w:hAnsi="Sylfaen" w:ascii="Sylfaen"/>
        </w:rPr>
        <w:t xml:space="preserve">g imenovanja zapošljavao je šest radnika, tri radnika na određeno vrijeme do zaključno 31.12.2017. god. te tri radnika na ugovor o djelu do zaključno 31.12.2017. god. Radnicima zaposlenim na određeno vrijeme produženi su po isteku ugovori na određeno vrijeme do zaključno 31.06.2018. god., a radnicima koji su imali ugovor o djelu sklapano se ugovor o djelu na period od mjesec dana. U </w:t>
      </w:r>
      <w:r>
        <w:rPr>
          <w:rFonts w:hAnsi="Sylfaen" w:ascii="Sylfaen"/>
        </w:rPr>
        <w:t>rujnu</w:t>
      </w:r>
      <w:r w:rsidRPr="004C629D">
        <w:rPr>
          <w:rFonts w:hAnsi="Sylfaen" w:ascii="Sylfaen"/>
        </w:rPr>
        <w:t xml:space="preserve"> 2018. god. kod stečajnog dužnika su zaposlena tri radnika na ugovor od </w:t>
      </w:r>
      <w:r>
        <w:rPr>
          <w:rFonts w:hAnsi="Sylfaen" w:ascii="Sylfaen"/>
        </w:rPr>
        <w:t>radu</w:t>
      </w:r>
      <w:r w:rsidRPr="004C629D">
        <w:rPr>
          <w:rFonts w:hAnsi="Sylfaen" w:ascii="Sylfaen"/>
        </w:rPr>
        <w:t xml:space="preserve"> na određeno vrijeme te jedan radnik na ugovor od djelu, svi do zaključno </w:t>
      </w:r>
      <w:r>
        <w:rPr>
          <w:rFonts w:hAnsi="Sylfaen" w:ascii="Sylfaen"/>
        </w:rPr>
        <w:t>30.09</w:t>
      </w:r>
      <w:r w:rsidRPr="004C629D">
        <w:rPr>
          <w:rFonts w:hAnsi="Sylfaen" w:ascii="Sylfaen"/>
        </w:rPr>
        <w:t>.2018. god. s mogućnošću produžetka.</w:t>
      </w:r>
    </w:p>
    <w:p w:rsidRDefault="00F875A5" w:rsidP="00085B88" w:rsidR="00F875A5">
      <w:pPr>
        <w:jc w:val="both"/>
        <w:rPr>
          <w:rFonts w:hAnsi="Sylfaen" w:ascii="Sylfaen"/>
          <w:u w:val="single"/>
        </w:rPr>
      </w:pPr>
    </w:p>
    <w:p w:rsidRDefault="00085B88" w:rsidP="00085B88" w:rsidR="00085B88" w:rsidRPr="004C629D">
      <w:pPr>
        <w:jc w:val="both"/>
        <w:rPr>
          <w:rFonts w:hAnsi="Sylfaen" w:ascii="Sylfaen"/>
          <w:u w:val="single"/>
        </w:rPr>
      </w:pPr>
      <w:r w:rsidRPr="004C629D">
        <w:rPr>
          <w:rFonts w:hAnsi="Sylfaen" w:ascii="Sylfaen"/>
          <w:u w:val="single"/>
        </w:rPr>
        <w:t>Popis postupaka pred sudovima i drugim tijelima</w:t>
      </w:r>
    </w:p>
    <w:p w:rsidRDefault="00085B88" w:rsidP="00085B88" w:rsidR="00085B88" w:rsidRPr="004C629D">
      <w:pPr>
        <w:jc w:val="both"/>
        <w:rPr>
          <w:rFonts w:hAnsi="Sylfaen" w:ascii="Sylfaen"/>
          <w:u w:val="single"/>
        </w:rPr>
      </w:pPr>
    </w:p>
    <w:p w:rsidRDefault="00085B88" w:rsidP="00085B88" w:rsidR="00085B88" w:rsidRPr="004C629D">
      <w:pPr>
        <w:jc w:val="both"/>
        <w:rPr>
          <w:rFonts w:hAnsi="Sylfaen" w:ascii="Sylfaen"/>
        </w:rPr>
      </w:pPr>
      <w:r w:rsidRPr="004C629D">
        <w:rPr>
          <w:rFonts w:hAnsi="Sylfaen" w:ascii="Sylfaen"/>
        </w:rPr>
        <w:t xml:space="preserve">U ranijem izvješću stečajne upraviteljice naznačeni su parnični postupci na tužbu ili protiv stečajnog dužnika prema izvještajima odvjetnika koji zastupaju stečajnog dužnika. Navedeni postupci i dalje su u tijeku, a po pravomoćnom okončanju istih, za slučaj da naplata ne uslijedi mirnim putem, pokreću se postupci </w:t>
      </w:r>
      <w:r>
        <w:rPr>
          <w:rFonts w:hAnsi="Sylfaen" w:ascii="Sylfaen"/>
        </w:rPr>
        <w:t>prisilne</w:t>
      </w:r>
      <w:r w:rsidRPr="004C629D">
        <w:rPr>
          <w:rFonts w:hAnsi="Sylfaen" w:ascii="Sylfaen"/>
        </w:rPr>
        <w:t xml:space="preserve"> naplate. Za slučaj pravomoćnog gubitka spora te obveze stečajnog dužnika na plaćanje troškova postupka, iste stečajni dužnik podmiruje mirnim putem </w:t>
      </w:r>
      <w:r w:rsidR="00A602B7">
        <w:rPr>
          <w:rFonts w:hAnsi="Sylfaen" w:ascii="Sylfaen"/>
        </w:rPr>
        <w:t>prema dokumentiranim zahtjevima s priloženim specijalnim punomoćima.</w:t>
      </w:r>
    </w:p>
    <w:p w:rsidRDefault="00085B88" w:rsidP="00085B88" w:rsidR="00085B88" w:rsidRPr="004C629D">
      <w:pPr>
        <w:jc w:val="both"/>
        <w:rPr>
          <w:rFonts w:hAnsi="Sylfaen" w:ascii="Sylfaen"/>
        </w:rPr>
      </w:pPr>
    </w:p>
    <w:p w:rsidRDefault="00085B88" w:rsidP="00085B88" w:rsidR="00085B88" w:rsidRPr="004C629D">
      <w:pPr>
        <w:pStyle w:val="Odlomakpopisa"/>
        <w:ind w:left="0"/>
        <w:jc w:val="both"/>
        <w:rPr>
          <w:rFonts w:hAnsi="Sylfaen" w:ascii="Sylfaen"/>
          <w:u w:val="single"/>
        </w:rPr>
      </w:pPr>
      <w:r w:rsidRPr="004C629D">
        <w:rPr>
          <w:rFonts w:hAnsi="Sylfaen" w:ascii="Sylfaen"/>
          <w:u w:val="single"/>
        </w:rPr>
        <w:t>Predmet: ATAVUS PROJEKT d.o.o. c/a GLUMINA BANKA d.d. u stečaju</w:t>
      </w:r>
    </w:p>
    <w:p w:rsidRDefault="00085B88" w:rsidP="00085B88" w:rsidR="00085B88" w:rsidRPr="004C629D">
      <w:pPr>
        <w:pStyle w:val="Odlomakpopisa"/>
        <w:ind w:left="0"/>
        <w:jc w:val="both"/>
        <w:rPr>
          <w:rFonts w:hAnsi="Sylfaen" w:ascii="Sylfaen"/>
        </w:rPr>
      </w:pPr>
    </w:p>
    <w:p w:rsidRDefault="00085B88" w:rsidP="00085B88" w:rsidR="00085B88" w:rsidRPr="004C629D">
      <w:pPr>
        <w:pStyle w:val="Odlomakpopisa"/>
        <w:ind w:left="0"/>
        <w:jc w:val="both"/>
        <w:rPr>
          <w:rFonts w:hAnsi="Sylfaen" w:ascii="Sylfaen"/>
        </w:rPr>
      </w:pPr>
      <w:r w:rsidRPr="004C629D">
        <w:rPr>
          <w:rFonts w:hAnsi="Sylfaen" w:ascii="Sylfaen"/>
        </w:rPr>
        <w:t xml:space="preserve">Društvo ATAVUS PROJEKT d.o.o. iz Zagreba, Čazmanska ulica 4, OIB: 21682917335 uputilo je na stečajni spis dana 01.12.2017. god. te naknadno i stečajnom dužniku izjavu o raskidu Ugovora o kupoprodaji sklopljenog sa stečajnim dužnikom kao prodavateljem dana 06.09.2017. god. za nekretninu upisanu u zemljišne knjige Općinskog građanskog suda u Zagrebu, zk.ul.br.: 22175, k.o. Grad Zagreb, po ukupnoj kupoprodajnoj cijeni od 1.470.000,00 kn, sa zahtjevom za povrat uplaćene jamčevine u iznosu od 147.000,00 kn. Kao razlog za raskid ugovora o kupoprodaji kupac društvo ATAVUS PROJEKT d.o.o. Zagreb je naveo da je predmetni posao postao pretjerano otežan uslijed okolnosti da je nad ranijim stečajnim upraviteljem stečajnog dužnika u tijeku kazneni progon te uslijed činjenice da su nekretnine opterećene zabilježbama. </w:t>
      </w:r>
    </w:p>
    <w:p w:rsidRDefault="00085B88" w:rsidP="00085B88" w:rsidR="00085B88" w:rsidRPr="004C629D">
      <w:pPr>
        <w:pStyle w:val="Odlomakpopisa"/>
        <w:ind w:left="0"/>
        <w:jc w:val="both"/>
        <w:rPr>
          <w:rFonts w:hAnsi="Sylfaen" w:ascii="Sylfaen"/>
        </w:rPr>
      </w:pPr>
      <w:r w:rsidRPr="004C629D">
        <w:rPr>
          <w:rFonts w:hAnsi="Sylfaen" w:ascii="Sylfaen"/>
        </w:rPr>
        <w:t xml:space="preserve">Uvidom u citirani kupoprodajni ugovor razvidno je da odredbe istog čine i uglavci o sporovima i teretima nekretnina s kojima je kupac bio upoznat prilikom davanja ponude za kupnju i samog sklapanja ugovora te da isti preuzima rizik ishoda u zemljišnim knjigama zavedenih sporova te da zbog toga ne može raskidati ugovor niti tražiti povrat kupoprodajne cijene, pobijati isti ili isticati njegovu ništetnost. Aneksom Ugovora o kupoprodaji od dana 01.12.2016. god. ugovorne strane su produljile rok plaćanja ostatka kupoprodajne cijene do 31.04.2017. god., te  Aneksom Ugovora o kupoprodaji od dana 25.04.2017. god. rok za plaćanje kupoprodajne cijene produljen je do zaključno 30. rujna 2017. god. U navedenom smjeru, proukom dokumentacije, kao i sama činjenica da pokretanje istrage protiv ranijeg stečajnog upravitelja, uslijed činjenice imenovanja novog stečajnog upravitelja nikako ne može biti okolnost za raskid ugovora, to je kupac društvo ATAVUS PROJEKT d.o.o. od strane stečajnog dužnika obaviješten da ne prihvaća izjavu o </w:t>
      </w:r>
      <w:r w:rsidRPr="004C629D">
        <w:rPr>
          <w:rFonts w:hAnsi="Sylfaen" w:ascii="Sylfaen"/>
        </w:rPr>
        <w:lastRenderedPageBreak/>
        <w:t xml:space="preserve">raskidu ugovora u kupoprodaji jer za isto nema uporišta u pozitivnim zakonskim propisima te je kupac pozvan na isplatu preostalog iznosa kupoprodajne cijene. U navedenom smjeru dopisom punomoćnika kupca, a u svrhu osiguranja plaćanja ostatka kupoprodajne cijene, uvećano za zatezne kamate tekuće od dana 01. listopada 2017. god. pa do plaćanja, po Ugovoru o kupoprodaji od dana 06.09.2016. god. dostavljene su dvije bjanko zadužnice i to bjanko zadužnica do iznosa od 500.000,00 kn potvrđena po javom bilježniku Vesni Pučar iz Zagreba, broj OV-3054/2018 od dana 19.02.2018. god. i bjanko zadužnica do iznosa od 1.000.000,00 kn potvrđena po javom bilježniku Vesni Pučar iz Zagreba, broj OV-3058/2018 od dana 19.02.2018. god. Rok plaćanja je 15.03.2018. god. na koji dan tražbina iznosi 1.378.431,53 kn. Kako tražbina nije plaćena </w:t>
      </w:r>
      <w:r>
        <w:rPr>
          <w:rFonts w:hAnsi="Sylfaen" w:ascii="Sylfaen"/>
        </w:rPr>
        <w:t xml:space="preserve">u produljenom </w:t>
      </w:r>
      <w:r w:rsidRPr="004C629D">
        <w:rPr>
          <w:rFonts w:hAnsi="Sylfaen" w:ascii="Sylfaen"/>
        </w:rPr>
        <w:t>roku to je pokrenut postupak prisilne naplate pred Financijskom agencijom</w:t>
      </w:r>
      <w:r>
        <w:rPr>
          <w:rFonts w:hAnsi="Sylfaen" w:ascii="Sylfaen"/>
        </w:rPr>
        <w:t xml:space="preserve"> te je u postupku prisilne naplate kupovnina naplaćena osim u </w:t>
      </w:r>
      <w:r w:rsidR="00CF79E6">
        <w:rPr>
          <w:rFonts w:hAnsi="Sylfaen" w:ascii="Sylfaen"/>
        </w:rPr>
        <w:t>manjem djelu glede zateznih kamata.</w:t>
      </w:r>
    </w:p>
    <w:p w:rsidRDefault="00085B88" w:rsidP="001E315B" w:rsidR="00085B88">
      <w:pPr>
        <w:jc w:val="both"/>
        <w:rPr>
          <w:rFonts w:hAnsi="Sylfaen" w:ascii="Sylfaen"/>
        </w:rPr>
      </w:pPr>
    </w:p>
    <w:p w:rsidRDefault="00650FD4" w:rsidP="00650FD4" w:rsidR="00650FD4" w:rsidRPr="004C629D">
      <w:pPr>
        <w:jc w:val="both"/>
        <w:rPr>
          <w:rFonts w:hAnsi="Sylfaen" w:ascii="Sylfaen"/>
          <w:u w:val="single"/>
        </w:rPr>
      </w:pPr>
      <w:r w:rsidRPr="004C629D">
        <w:rPr>
          <w:rFonts w:hAnsi="Sylfaen" w:ascii="Sylfaen"/>
          <w:u w:val="single"/>
        </w:rPr>
        <w:t xml:space="preserve">Predmet: GLUMINA BANKA d.d. u stečaju c/a </w:t>
      </w:r>
      <w:r w:rsidRPr="004C629D">
        <w:rPr>
          <w:color w:val="000000"/>
          <w:u w:val="single"/>
        </w:rPr>
        <w:t>DRŽAVNA AGENCIJA ZA OSIGURANJE ŠTEDNIH ULOGA I SANACIJU BANAKA</w:t>
      </w:r>
    </w:p>
    <w:p w:rsidRDefault="00650FD4" w:rsidP="00650FD4" w:rsidR="00650FD4" w:rsidRPr="004C629D">
      <w:pPr>
        <w:jc w:val="both"/>
        <w:rPr>
          <w:rFonts w:hAnsi="Sylfaen" w:ascii="Sylfaen"/>
        </w:rPr>
      </w:pPr>
    </w:p>
    <w:p w:rsidRDefault="00650FD4" w:rsidP="00650FD4" w:rsidR="00650FD4" w:rsidRPr="004C629D">
      <w:pPr>
        <w:jc w:val="both"/>
        <w:rPr>
          <w:color w:val="000000"/>
        </w:rPr>
      </w:pPr>
      <w:r w:rsidRPr="004C629D">
        <w:rPr>
          <w:rFonts w:hAnsi="Sylfaen" w:ascii="Sylfaen"/>
        </w:rPr>
        <w:t xml:space="preserve">Posebno se ističe da je pred Trgovačkim sudom u Zagrebu, pod posl. br.: P-2379/2010 u tijeku spor na tužbu tužitelja GLUMINA BANKA d.d. u stečaju protiv tuženika </w:t>
      </w:r>
      <w:r w:rsidRPr="004C629D">
        <w:rPr>
          <w:color w:val="000000"/>
        </w:rPr>
        <w:t>DRŽAVNA AGENCIJA ZA OSIGURANJE ŠTEDNIH ULOGA I SANACIJU BANAKA</w:t>
      </w:r>
      <w:r w:rsidRPr="004C629D">
        <w:rPr>
          <w:rFonts w:hAnsi="Sylfaen" w:ascii="Sylfaen"/>
        </w:rPr>
        <w:t xml:space="preserve">, </w:t>
      </w:r>
      <w:r w:rsidRPr="004C629D">
        <w:t xml:space="preserve">radi: </w:t>
      </w:r>
      <w:r w:rsidRPr="004C629D">
        <w:rPr>
          <w:color w:val="000000"/>
        </w:rPr>
        <w:t>isplate VPS: 506.889.846,64 kn.</w:t>
      </w:r>
    </w:p>
    <w:p w:rsidRDefault="00650FD4" w:rsidP="00650FD4" w:rsidR="00650FD4" w:rsidRPr="004C629D">
      <w:pPr>
        <w:jc w:val="both"/>
        <w:rPr>
          <w:color w:val="000000"/>
        </w:rPr>
      </w:pPr>
    </w:p>
    <w:p w:rsidRDefault="00650FD4" w:rsidP="00650FD4" w:rsidR="00650FD4" w:rsidRPr="005233C1">
      <w:pPr>
        <w:jc w:val="both"/>
        <w:rPr>
          <w:rFonts w:hAnsi="Sylfaen" w:ascii="Sylfaen"/>
        </w:rPr>
      </w:pPr>
      <w:r w:rsidRPr="005233C1">
        <w:rPr>
          <w:rFonts w:hAnsi="Sylfaen" w:ascii="Sylfaen"/>
        </w:rPr>
        <w:t xml:space="preserve">Ročište u predmetu zakazano je za dan 25.09.2018. god.. Obzirom da je u tijeku tek prvostupanjski postupak </w:t>
      </w:r>
      <w:r w:rsidR="00116AD5" w:rsidRPr="005233C1">
        <w:rPr>
          <w:rFonts w:hAnsi="Sylfaen" w:ascii="Sylfaen"/>
        </w:rPr>
        <w:t xml:space="preserve">danas nije moguće prejudicirati </w:t>
      </w:r>
      <w:r w:rsidR="00276EC8" w:rsidRPr="005233C1">
        <w:rPr>
          <w:rFonts w:hAnsi="Sylfaen" w:ascii="Sylfaen"/>
        </w:rPr>
        <w:t xml:space="preserve">niti </w:t>
      </w:r>
      <w:r w:rsidR="00116AD5" w:rsidRPr="005233C1">
        <w:rPr>
          <w:rFonts w:hAnsi="Sylfaen" w:ascii="Sylfaen"/>
        </w:rPr>
        <w:t>ishod niti vremenski završetak postupka.</w:t>
      </w:r>
    </w:p>
    <w:p w:rsidRDefault="00650FD4" w:rsidP="00650FD4" w:rsidR="00650FD4" w:rsidRPr="004C629D">
      <w:pPr>
        <w:jc w:val="both"/>
        <w:rPr>
          <w:rFonts w:hAnsi="Sylfaen" w:ascii="Sylfaen"/>
          <w:color w:val="000000"/>
        </w:rPr>
      </w:pPr>
    </w:p>
    <w:p w:rsidRDefault="00650FD4" w:rsidP="00650FD4" w:rsidR="00650FD4" w:rsidRPr="004C629D">
      <w:pPr>
        <w:jc w:val="both"/>
        <w:rPr>
          <w:rFonts w:hAnsi="Sylfaen" w:ascii="Sylfaen"/>
          <w:u w:val="single"/>
        </w:rPr>
      </w:pPr>
      <w:r w:rsidRPr="004C629D">
        <w:rPr>
          <w:rFonts w:hAnsi="Sylfaen" w:ascii="Sylfaen"/>
          <w:u w:val="single"/>
        </w:rPr>
        <w:t>Predmet: MARIJA SMOLČIĆ iz Zagreba, DUBRAVKA SMOLČIĆ iz Zagreba i ŽARKO SMOLČIĆ iz Zagreba c/a GLUMINA BANKA d.d. u stečaju, koji predmet se vodi pred Trgovačkim sudom u Zagrebu, posl. br.: P-2413/2016, radi isplate, VPS: 12.312.609,17 kn</w:t>
      </w:r>
    </w:p>
    <w:p w:rsidRDefault="00650FD4" w:rsidP="001E315B" w:rsidR="00650FD4">
      <w:pPr>
        <w:jc w:val="both"/>
        <w:rPr>
          <w:rFonts w:hAnsi="Sylfaen" w:ascii="Sylfaen"/>
        </w:rPr>
      </w:pPr>
    </w:p>
    <w:p w:rsidRDefault="001E315B" w:rsidP="001E315B" w:rsidR="001E315B">
      <w:pPr>
        <w:jc w:val="both"/>
        <w:rPr>
          <w:rFonts w:hAnsi="Sylfaen" w:ascii="Sylfaen"/>
        </w:rPr>
      </w:pPr>
      <w:r>
        <w:rPr>
          <w:rFonts w:hAnsi="Sylfaen" w:ascii="Sylfaen"/>
        </w:rPr>
        <w:t xml:space="preserve">U tromjesečnom izvješću od dana 14.06.2018. god., objavljeno na E-oglasna ploča suda dana 18.06.2018. god. između ostaloga naznačeno je da  je u tijeku parnični predmet koji se vodio pred Trgovačkim sudom u Zagrebu pod brojem </w:t>
      </w:r>
      <w:r w:rsidR="00067366" w:rsidRPr="00067366">
        <w:rPr>
          <w:rFonts w:hAnsi="Sylfaen" w:ascii="Sylfaen"/>
        </w:rPr>
        <w:t>P-2413/2016</w:t>
      </w:r>
      <w:r w:rsidR="00067366">
        <w:rPr>
          <w:rFonts w:hAnsi="Sylfaen" w:ascii="Sylfaen"/>
        </w:rPr>
        <w:t>, na tužbu</w:t>
      </w:r>
      <w:r w:rsidRPr="00067366">
        <w:rPr>
          <w:rFonts w:hAnsi="Sylfaen" w:ascii="Sylfaen"/>
        </w:rPr>
        <w:t xml:space="preserve"> </w:t>
      </w:r>
      <w:r>
        <w:rPr>
          <w:rFonts w:hAnsi="Sylfaen" w:ascii="Sylfaen"/>
        </w:rPr>
        <w:t xml:space="preserve">tužitelja  </w:t>
      </w:r>
      <w:r w:rsidRPr="00067366">
        <w:rPr>
          <w:rFonts w:hAnsi="Sylfaen" w:ascii="Sylfaen"/>
        </w:rPr>
        <w:t xml:space="preserve">MARIJA SMOLČIĆ iz Zagreba, </w:t>
      </w:r>
      <w:r w:rsidR="003D2801">
        <w:rPr>
          <w:rFonts w:hAnsi="Sylfaen" w:ascii="Sylfaen"/>
        </w:rPr>
        <w:t>Kneza Borne 14, DUBRAVKE SMOLČIĆ iz Zagreba, Iblerov trg 4 i ŽARKA</w:t>
      </w:r>
      <w:r w:rsidRPr="00067366">
        <w:rPr>
          <w:rFonts w:hAnsi="Sylfaen" w:ascii="Sylfaen"/>
        </w:rPr>
        <w:t xml:space="preserve"> SMOLČIĆ iz Zagreba</w:t>
      </w:r>
      <w:r w:rsidR="003D2801">
        <w:rPr>
          <w:rFonts w:hAnsi="Sylfaen" w:ascii="Sylfaen"/>
        </w:rPr>
        <w:t>, Kneza Borne 14</w:t>
      </w:r>
      <w:r w:rsidRPr="00067366">
        <w:rPr>
          <w:rFonts w:hAnsi="Sylfaen" w:ascii="Sylfaen"/>
        </w:rPr>
        <w:t xml:space="preserve"> c/a GLUMINA BAN</w:t>
      </w:r>
      <w:r w:rsidR="00067366" w:rsidRPr="00067366">
        <w:rPr>
          <w:rFonts w:hAnsi="Sylfaen" w:ascii="Sylfaen"/>
        </w:rPr>
        <w:t>KA d.d. u stečaju</w:t>
      </w:r>
      <w:r w:rsidRPr="00067366">
        <w:rPr>
          <w:rFonts w:hAnsi="Sylfaen" w:ascii="Sylfaen"/>
        </w:rPr>
        <w:t>, radi isplate, VPS: 12.312.609,17 kn</w:t>
      </w:r>
      <w:r w:rsidR="00067366">
        <w:rPr>
          <w:rFonts w:hAnsi="Sylfaen" w:ascii="Sylfaen"/>
        </w:rPr>
        <w:t xml:space="preserve">. </w:t>
      </w:r>
    </w:p>
    <w:p w:rsidRDefault="00067366" w:rsidP="001E315B" w:rsidR="001E315B" w:rsidRPr="004C629D">
      <w:pPr>
        <w:jc w:val="both"/>
        <w:rPr>
          <w:rFonts w:hAnsi="Sylfaen" w:ascii="Sylfaen"/>
        </w:rPr>
      </w:pPr>
      <w:r>
        <w:rPr>
          <w:rFonts w:hAnsi="Sylfaen" w:ascii="Sylfaen"/>
        </w:rPr>
        <w:t>Kao tijek predmeta opisano je da je p</w:t>
      </w:r>
      <w:r w:rsidR="001E315B" w:rsidRPr="004C629D">
        <w:rPr>
          <w:rFonts w:hAnsi="Sylfaen" w:ascii="Sylfaen"/>
        </w:rPr>
        <w:t xml:space="preserve">resudom Trgovačkog suda u Zagrebu, posl. br.: P-1667/2006 od </w:t>
      </w:r>
      <w:r>
        <w:rPr>
          <w:rFonts w:hAnsi="Sylfaen" w:ascii="Sylfaen"/>
        </w:rPr>
        <w:t xml:space="preserve">dana 05.03.2008. god. ukinut </w:t>
      </w:r>
      <w:r w:rsidR="001E315B" w:rsidRPr="004C629D">
        <w:rPr>
          <w:rFonts w:hAnsi="Sylfaen" w:ascii="Sylfaen"/>
        </w:rPr>
        <w:t>platni nalog sadržan u rješenju o ovrsi Općinskog suda u Zagrebu, posl. br: Ovrv-10727/2005 od dana 28.07.2005. u cijelosti kojim je tuženi GLUMINA BANKA d.d. u stečaju dužna platiti tužitelju JOSIP SMOLČIĆ iz Zagreba iznos od 12.312.609,17 kn zajedno sa zateznim kamatama, te je naloženo tužitelju platiti par</w:t>
      </w:r>
      <w:r w:rsidR="001E315B">
        <w:rPr>
          <w:rFonts w:hAnsi="Sylfaen" w:ascii="Sylfaen"/>
        </w:rPr>
        <w:t>n</w:t>
      </w:r>
      <w:r w:rsidR="001E315B" w:rsidRPr="004C629D">
        <w:rPr>
          <w:rFonts w:hAnsi="Sylfaen" w:ascii="Sylfaen"/>
        </w:rPr>
        <w:t>ični trošak u iznosu od 389.180,00 kn, sve pobliže op</w:t>
      </w:r>
      <w:r>
        <w:rPr>
          <w:rFonts w:hAnsi="Sylfaen" w:ascii="Sylfaen"/>
        </w:rPr>
        <w:t xml:space="preserve">isano izrekom osporene presude. </w:t>
      </w:r>
      <w:r w:rsidR="001E315B" w:rsidRPr="004C629D">
        <w:rPr>
          <w:rFonts w:hAnsi="Sylfaen" w:ascii="Sylfaen"/>
        </w:rPr>
        <w:t xml:space="preserve">Presudom Visokog </w:t>
      </w:r>
      <w:r w:rsidR="001E315B" w:rsidRPr="004C629D">
        <w:rPr>
          <w:rFonts w:hAnsi="Sylfaen" w:ascii="Sylfaen"/>
        </w:rPr>
        <w:lastRenderedPageBreak/>
        <w:t>trgovačkog suda Republike Hrvatske, posl. br.: Pž-1653/12 od dana 06.05.2015. god. odbijena je tužiteljeva žalba kao neosnovana i potvrđena je presuda Trgovačkog suda u Zagrebu, posl. br.: P-166</w:t>
      </w:r>
      <w:r>
        <w:rPr>
          <w:rFonts w:hAnsi="Sylfaen" w:ascii="Sylfaen"/>
        </w:rPr>
        <w:t xml:space="preserve">7/2006 od dana 05.03.2008. god. </w:t>
      </w:r>
      <w:r w:rsidR="001E315B" w:rsidRPr="004C629D">
        <w:rPr>
          <w:rFonts w:hAnsi="Sylfaen" w:ascii="Sylfaen"/>
        </w:rPr>
        <w:t>Presudom Vrhovnog suda Republike Hrvatske, posl. br.: Revt-314/15 od dana 14.04.2016. god. ukinute su presude Visokog trgovačkog suda Republike Hrvatske, posl. br.: Pž-1653/12 od dana 06.05.2015. god. i presuda Trgovačkog suda u Zagrebu, posl. br.: P-1667/2006 od dana 05.03.2008. god. te je predmet vraćen sudu pr</w:t>
      </w:r>
      <w:r>
        <w:rPr>
          <w:rFonts w:hAnsi="Sylfaen" w:ascii="Sylfaen"/>
        </w:rPr>
        <w:t xml:space="preserve">vog stupnja na ponovno suđenje. </w:t>
      </w:r>
      <w:r w:rsidR="001E315B" w:rsidRPr="004C629D">
        <w:rPr>
          <w:rFonts w:hAnsi="Sylfaen" w:ascii="Sylfaen"/>
        </w:rPr>
        <w:t>Presudom Trgovačkog suda u Zagrebu, posl. br. P-2413/2016 od dana 24.02.2017. god. u točki I izreke ponovno je ukinut platni nalog sadržan u rješenju o ovrsi Općinskog suda u Zagrebu, posl. br: Ovrv-10727/2005 od dana 28.07.2005. koji je donio Općinski sud u Zagrebu. U točki II izreke odbijen je u cijelosti tužbeni zahtjev kojim je tuženi GLUMINA BANKA d.d. u stečaju dužna platiti tužitelju MARIJI SMOLČIĆ, DUBRAVKI SMOLČIĆ i ŽARKU SMOLČIĆ, svi iz Zagreba (svi iza odvjetnika JOSIP SMOLČIĆ) iznos od 12.312.609,17 kn zajedno sa zateznim kamatama, te je naloženo tužiteljima platiti par</w:t>
      </w:r>
      <w:r w:rsidR="001E315B">
        <w:rPr>
          <w:rFonts w:hAnsi="Sylfaen" w:ascii="Sylfaen"/>
        </w:rPr>
        <w:t>n</w:t>
      </w:r>
      <w:r w:rsidR="001E315B" w:rsidRPr="004C629D">
        <w:rPr>
          <w:rFonts w:hAnsi="Sylfaen" w:ascii="Sylfaen"/>
        </w:rPr>
        <w:t>ični trošak tuženik u iznosu od 590.132,50 kn, sve pobliže opisano izrekom osporene presude.</w:t>
      </w:r>
    </w:p>
    <w:p w:rsidRDefault="001E315B" w:rsidP="001E315B" w:rsidR="001E315B" w:rsidRPr="004C629D">
      <w:pPr>
        <w:jc w:val="both"/>
        <w:rPr>
          <w:rFonts w:hAnsi="Sylfaen" w:ascii="Sylfaen"/>
        </w:rPr>
      </w:pPr>
      <w:r w:rsidRPr="004C629D">
        <w:rPr>
          <w:rFonts w:hAnsi="Sylfaen" w:ascii="Sylfaen"/>
        </w:rPr>
        <w:t>Protiv citirane presude od stane tužitelja uložena je žalba te se predmet po žalbi vodi</w:t>
      </w:r>
      <w:r w:rsidR="00067366">
        <w:rPr>
          <w:rFonts w:hAnsi="Sylfaen" w:ascii="Sylfaen"/>
        </w:rPr>
        <w:t>o</w:t>
      </w:r>
      <w:r w:rsidRPr="004C629D">
        <w:rPr>
          <w:rFonts w:hAnsi="Sylfaen" w:ascii="Sylfaen"/>
        </w:rPr>
        <w:t xml:space="preserve"> pred Visokim trgovačkim sudom Repub</w:t>
      </w:r>
      <w:r>
        <w:rPr>
          <w:rFonts w:hAnsi="Sylfaen" w:ascii="Sylfaen"/>
        </w:rPr>
        <w:t>l</w:t>
      </w:r>
      <w:r w:rsidRPr="004C629D">
        <w:rPr>
          <w:rFonts w:hAnsi="Sylfaen" w:ascii="Sylfaen"/>
        </w:rPr>
        <w:t xml:space="preserve">ike Hrvatske pod brojem Pž-2721/2017 od </w:t>
      </w:r>
      <w:r>
        <w:rPr>
          <w:rFonts w:hAnsi="Sylfaen" w:ascii="Sylfaen"/>
        </w:rPr>
        <w:t xml:space="preserve">dana </w:t>
      </w:r>
      <w:r w:rsidRPr="004C629D">
        <w:rPr>
          <w:rFonts w:hAnsi="Sylfaen" w:ascii="Sylfaen"/>
        </w:rPr>
        <w:t>25.04.2017. god. Do dana sastavljanja izvješća</w:t>
      </w:r>
      <w:r w:rsidR="00067366">
        <w:rPr>
          <w:rFonts w:hAnsi="Sylfaen" w:ascii="Sylfaen"/>
        </w:rPr>
        <w:t xml:space="preserve"> od dana 14.06.2018. god.</w:t>
      </w:r>
      <w:r w:rsidRPr="004C629D">
        <w:rPr>
          <w:rFonts w:hAnsi="Sylfaen" w:ascii="Sylfaen"/>
        </w:rPr>
        <w:t xml:space="preserve"> nije donesena odluka višeg suda.</w:t>
      </w:r>
    </w:p>
    <w:p w:rsidRDefault="001E315B" w:rsidP="001E315B" w:rsidR="001E315B">
      <w:pPr>
        <w:jc w:val="both"/>
        <w:rPr>
          <w:rFonts w:hAnsi="Sylfaen" w:ascii="Sylfaen"/>
        </w:rPr>
      </w:pPr>
      <w:r w:rsidRPr="004C629D">
        <w:rPr>
          <w:rFonts w:hAnsi="Sylfaen" w:ascii="Sylfaen"/>
        </w:rPr>
        <w:t>Sukl</w:t>
      </w:r>
      <w:r w:rsidR="00067366">
        <w:rPr>
          <w:rFonts w:hAnsi="Sylfaen" w:ascii="Sylfaen"/>
        </w:rPr>
        <w:t>adno naprijed iznesenome, skrenuta je</w:t>
      </w:r>
      <w:r w:rsidRPr="004C629D">
        <w:rPr>
          <w:rFonts w:hAnsi="Sylfaen" w:ascii="Sylfaen"/>
        </w:rPr>
        <w:t xml:space="preserve"> pozornost sudu i vjerovnicima</w:t>
      </w:r>
      <w:r w:rsidR="00067366">
        <w:rPr>
          <w:rFonts w:hAnsi="Sylfaen" w:ascii="Sylfaen"/>
        </w:rPr>
        <w:t xml:space="preserve"> da</w:t>
      </w:r>
      <w:r w:rsidRPr="004C629D">
        <w:rPr>
          <w:rFonts w:hAnsi="Sylfaen" w:ascii="Sylfaen"/>
        </w:rPr>
        <w:t xml:space="preserve"> za slučaj da viši sud preinači prvostupanjsku odluku odnosno ukine i vrati na ponovni postupak u kojem se ponovnom postupku eventualno tužbeni zahtjev usvaja, nakon pravomoćnosti takovih eventualnih nepovoljnih presuda</w:t>
      </w:r>
      <w:r w:rsidR="00276EC8">
        <w:rPr>
          <w:rFonts w:hAnsi="Sylfaen" w:ascii="Sylfaen"/>
        </w:rPr>
        <w:t xml:space="preserve"> za stečajnog dužnika</w:t>
      </w:r>
      <w:r w:rsidRPr="004C629D">
        <w:rPr>
          <w:rFonts w:hAnsi="Sylfaen" w:ascii="Sylfaen"/>
        </w:rPr>
        <w:t>, tužitelji bi bili vjerovnici stečajne mase.</w:t>
      </w:r>
    </w:p>
    <w:p w:rsidRDefault="00067366" w:rsidP="001E315B" w:rsidR="00067366">
      <w:pPr>
        <w:jc w:val="both"/>
        <w:rPr>
          <w:rFonts w:hAnsi="Sylfaen" w:ascii="Sylfaen"/>
        </w:rPr>
      </w:pPr>
    </w:p>
    <w:p w:rsidRDefault="00067366" w:rsidP="00067366" w:rsidR="00067366" w:rsidRPr="00067366">
      <w:pPr>
        <w:contextualSpacing/>
        <w:jc w:val="both"/>
        <w:rPr>
          <w:rFonts w:hAnsi="Sylfaen" w:ascii="Sylfaen"/>
        </w:rPr>
      </w:pPr>
      <w:r w:rsidRPr="00067366">
        <w:rPr>
          <w:rFonts w:hAnsi="Sylfaen" w:ascii="Sylfaen"/>
        </w:rPr>
        <w:t>Sukladno svemu naprijed iznesenome, ističe se da je presudom Visokog Trgovačkog suda Republike Hrvatske, posl.br. Pž-2721/2017 od 14. lipnja</w:t>
      </w:r>
      <w:r w:rsidR="003D2801">
        <w:rPr>
          <w:rFonts w:hAnsi="Sylfaen" w:ascii="Sylfaen"/>
        </w:rPr>
        <w:t xml:space="preserve"> 2018</w:t>
      </w:r>
      <w:r w:rsidRPr="00067366">
        <w:rPr>
          <w:rFonts w:hAnsi="Sylfaen" w:ascii="Sylfaen"/>
        </w:rPr>
        <w:t>.</w:t>
      </w:r>
      <w:r w:rsidR="003D2801">
        <w:rPr>
          <w:rFonts w:hAnsi="Sylfaen" w:ascii="Sylfaen"/>
        </w:rPr>
        <w:t xml:space="preserve"> </w:t>
      </w:r>
      <w:r w:rsidRPr="00067366">
        <w:rPr>
          <w:rFonts w:hAnsi="Sylfaen" w:ascii="Sylfaen"/>
        </w:rPr>
        <w:t xml:space="preserve">god. u postupku 1. tužiteljice MARIJE SMOLČIĆ, OIB 33236793155, Zagreb, Kneza Borne 14, 2. tužiteljice DUBRAVKE SMOLČIĆ, OIB 16570082066, Zagreb, Iblerov trg 4 i 3. tužitelja ŽARKA SMOLČIĆA, OIB 44403573299, Zagreb, Kneza Borne 14, protiv tuženika GLUMINA BANKA d.d. u stečaju, OIB 82806041381, Zagreb, preinačena presuda Trgovačkog suda u Zagrebu, posl. br.: P-2413/2016 od dana 24. veljače 2017. u točkama II i III njene izreke i suđeno: </w:t>
      </w:r>
    </w:p>
    <w:p w:rsidRDefault="00067366" w:rsidP="00067366" w:rsidR="00067366">
      <w:pPr>
        <w:jc w:val="both"/>
      </w:pPr>
    </w:p>
    <w:p w:rsidRDefault="00067366" w:rsidP="00067366" w:rsidR="00067366" w:rsidRPr="00067366">
      <w:pPr>
        <w:pStyle w:val="Odlomakpopisa"/>
        <w:numPr>
          <w:ilvl w:val="0"/>
          <w:numId w:val="7"/>
        </w:numPr>
        <w:ind w:hanging="1" w:left="709"/>
        <w:contextualSpacing/>
        <w:jc w:val="both"/>
        <w:rPr>
          <w:rFonts w:hAnsi="Sylfaen" w:ascii="Sylfaen"/>
          <w:sz w:val="22"/>
          <w:szCs w:val="22"/>
        </w:rPr>
      </w:pPr>
      <w:r w:rsidRPr="00067366">
        <w:rPr>
          <w:rFonts w:hAnsi="Sylfaen" w:ascii="Sylfaen"/>
          <w:sz w:val="22"/>
          <w:szCs w:val="22"/>
        </w:rPr>
        <w:t>"Nalaže se tuženiku platiti prvotužiteljici, drugotužiteljici i treće tužiteljici iznos od ukupno 12.312.609,17 kn (dvanaestmilijunatristodvanaesttisućašeststotinadevet kuna i sedamnaest lipa) sa zakonskom zateznom kamatom tekućom od 17. siječnja 2004. do isplate, kao i naknaditi trošak ovršnog postupka u i</w:t>
      </w:r>
      <w:r w:rsidR="00CC36DE">
        <w:rPr>
          <w:rFonts w:hAnsi="Sylfaen" w:ascii="Sylfaen"/>
          <w:sz w:val="22"/>
          <w:szCs w:val="22"/>
        </w:rPr>
        <w:t xml:space="preserve">znosu od 5.000,00 kn (pettisuća </w:t>
      </w:r>
      <w:r w:rsidRPr="00067366">
        <w:rPr>
          <w:rFonts w:hAnsi="Sylfaen" w:ascii="Sylfaen"/>
          <w:sz w:val="22"/>
          <w:szCs w:val="22"/>
        </w:rPr>
        <w:t>kuna) sa zakonskom zateznom kamatom od 28. srpnja 2005. Do isplate, sve po stopi zatezne kamate za razdoblje do 31. prosinca 2007. po stopi od 15% godišnje, od 1. siječnja 2008. so 30. lipnja 2011. po stopi od 14% godišnje, od 1. srpnja 2011. do 31. srpnja 2015. po stopi od 12% godišnje, od 1. kolovoza 2015. do 31. prosinca 2015. po stopi od 8,14% godišnje, od 1. siječnja 2016. do 31. lipnja 2016. po stopi od 8,05% godišnje, od 1. srpnja 2016. do 31. prosinca 2016. po stopi od 7,88% godišnje, od 1. siječnja do 31. lipnja 2017. po stopi od 7,68% godišnje, od 1. srpnja 2017. do 31. prosinca 2017. po stopi od 7,41% godišnje, a od 1. siječnja 2018. po stopi od 7,09% godišnje.</w:t>
      </w:r>
    </w:p>
    <w:p w:rsidRDefault="00067366" w:rsidP="00067366" w:rsidR="00067366" w:rsidRPr="00067366">
      <w:pPr>
        <w:pStyle w:val="Odlomakpopisa"/>
        <w:ind w:left="709"/>
        <w:jc w:val="both"/>
        <w:rPr>
          <w:rFonts w:hAnsi="Sylfaen" w:ascii="Sylfaen"/>
          <w:sz w:val="22"/>
          <w:szCs w:val="22"/>
        </w:rPr>
      </w:pPr>
    </w:p>
    <w:p w:rsidRDefault="00067366" w:rsidP="00067366" w:rsidR="00067366" w:rsidRPr="00067366">
      <w:pPr>
        <w:pStyle w:val="Odlomakpopisa"/>
        <w:numPr>
          <w:ilvl w:val="0"/>
          <w:numId w:val="7"/>
        </w:numPr>
        <w:ind w:hanging="1" w:left="709"/>
        <w:contextualSpacing/>
        <w:jc w:val="both"/>
        <w:rPr>
          <w:rFonts w:hAnsi="Sylfaen" w:ascii="Sylfaen"/>
          <w:sz w:val="22"/>
          <w:szCs w:val="22"/>
        </w:rPr>
      </w:pPr>
      <w:r w:rsidRPr="00067366">
        <w:rPr>
          <w:rFonts w:hAnsi="Sylfaen" w:ascii="Sylfaen"/>
          <w:sz w:val="22"/>
          <w:szCs w:val="22"/>
        </w:rPr>
        <w:lastRenderedPageBreak/>
        <w:t>Nalaže se tuženiku naknaditi prvotužiteljici, drugotužiteljici i trećetužitelju trošak parničnog postupka u iznosu od 991.246,15 kn (devetstotinadevedesetjednatisućadvijestotinečetrdesetšest kuna i petnaest lipa) u roku od osam dana.</w:t>
      </w:r>
    </w:p>
    <w:p w:rsidRDefault="00067366" w:rsidP="00067366" w:rsidR="00067366" w:rsidRPr="00067366">
      <w:pPr>
        <w:pStyle w:val="Odlomakpopisa"/>
        <w:rPr>
          <w:rFonts w:hAnsi="Sylfaen" w:ascii="Sylfaen"/>
          <w:sz w:val="22"/>
          <w:szCs w:val="22"/>
        </w:rPr>
      </w:pPr>
    </w:p>
    <w:p w:rsidRDefault="00067366" w:rsidP="00067366" w:rsidR="00067366">
      <w:pPr>
        <w:pStyle w:val="Odlomakpopisa"/>
        <w:numPr>
          <w:ilvl w:val="0"/>
          <w:numId w:val="7"/>
        </w:numPr>
        <w:ind w:hanging="1" w:left="709"/>
        <w:contextualSpacing/>
        <w:jc w:val="both"/>
        <w:rPr>
          <w:rFonts w:hAnsi="Sylfaen" w:ascii="Sylfaen"/>
          <w:sz w:val="22"/>
          <w:szCs w:val="22"/>
        </w:rPr>
      </w:pPr>
      <w:r w:rsidRPr="00067366">
        <w:rPr>
          <w:rFonts w:hAnsi="Sylfaen" w:ascii="Sylfaen"/>
          <w:sz w:val="22"/>
          <w:szCs w:val="22"/>
        </w:rPr>
        <w:t>Odbija se kao neosnovan zahtjev prvotužiteljice, drugotužiteljice i trećetužitelja za naknadu dijela parničnog troška u iznosu od 937.396,97 kn."</w:t>
      </w:r>
    </w:p>
    <w:p w:rsidRDefault="00067366" w:rsidP="001E315B" w:rsidR="00067366" w:rsidRPr="004C629D">
      <w:pPr>
        <w:jc w:val="both"/>
        <w:rPr>
          <w:rFonts w:hAnsi="Sylfaen" w:ascii="Sylfaen"/>
        </w:rPr>
      </w:pPr>
    </w:p>
    <w:p w:rsidRDefault="00067366" w:rsidP="001C5DD7" w:rsidR="001E315B">
      <w:pPr>
        <w:jc w:val="both"/>
        <w:rPr>
          <w:rFonts w:hAnsi="Sylfaen" w:ascii="Sylfaen"/>
        </w:rPr>
      </w:pPr>
      <w:r w:rsidRPr="00276EC8">
        <w:rPr>
          <w:rFonts w:hAnsi="Sylfaen" w:ascii="Sylfaen"/>
        </w:rPr>
        <w:t xml:space="preserve">Sukladno navedenoj presudi, glavnica iznosi 12.312.609,17 kn, kamate na glavnicu </w:t>
      </w:r>
      <w:r w:rsidR="00276EC8" w:rsidRPr="00276EC8">
        <w:rPr>
          <w:rFonts w:hAnsi="Sylfaen" w:ascii="Sylfaen"/>
        </w:rPr>
        <w:t xml:space="preserve">na dan 11.09.2018. god.  </w:t>
      </w:r>
      <w:r w:rsidRPr="00276EC8">
        <w:rPr>
          <w:rFonts w:hAnsi="Sylfaen" w:ascii="Sylfaen"/>
        </w:rPr>
        <w:t xml:space="preserve">iznose </w:t>
      </w:r>
      <w:r w:rsidR="00276EC8" w:rsidRPr="00276EC8">
        <w:rPr>
          <w:rFonts w:hAnsi="Sylfaen" w:ascii="Sylfaen"/>
        </w:rPr>
        <w:t>22</w:t>
      </w:r>
      <w:r w:rsidRPr="00276EC8">
        <w:rPr>
          <w:rFonts w:hAnsi="Sylfaen" w:ascii="Sylfaen"/>
        </w:rPr>
        <w:t>.</w:t>
      </w:r>
      <w:r w:rsidR="00276EC8" w:rsidRPr="00276EC8">
        <w:rPr>
          <w:rFonts w:hAnsi="Sylfaen" w:ascii="Sylfaen"/>
        </w:rPr>
        <w:t>166.732,92</w:t>
      </w:r>
      <w:r w:rsidRPr="00276EC8">
        <w:rPr>
          <w:rFonts w:hAnsi="Sylfaen" w:ascii="Sylfaen"/>
        </w:rPr>
        <w:t xml:space="preserve"> kn, trošak </w:t>
      </w:r>
      <w:r w:rsidR="00CC36DE" w:rsidRPr="00276EC8">
        <w:rPr>
          <w:rFonts w:hAnsi="Sylfaen" w:ascii="Sylfaen"/>
        </w:rPr>
        <w:t xml:space="preserve">ovrhe </w:t>
      </w:r>
      <w:r w:rsidRPr="00276EC8">
        <w:rPr>
          <w:rFonts w:hAnsi="Sylfaen" w:ascii="Sylfaen"/>
        </w:rPr>
        <w:t>iznosi 5.000,00 kn, kamate na tr</w:t>
      </w:r>
      <w:r w:rsidR="00CC36DE" w:rsidRPr="00276EC8">
        <w:rPr>
          <w:rFonts w:hAnsi="Sylfaen" w:ascii="Sylfaen"/>
        </w:rPr>
        <w:t xml:space="preserve">ošak </w:t>
      </w:r>
      <w:r w:rsidR="00276EC8" w:rsidRPr="00276EC8">
        <w:rPr>
          <w:rFonts w:hAnsi="Sylfaen" w:ascii="Sylfaen"/>
        </w:rPr>
        <w:t>ovrhe na dan 11.09.2018. god. iznosi 7.846,47</w:t>
      </w:r>
      <w:r w:rsidR="00CC36DE" w:rsidRPr="00276EC8">
        <w:rPr>
          <w:rFonts w:hAnsi="Sylfaen" w:ascii="Sylfaen"/>
        </w:rPr>
        <w:t xml:space="preserve"> kn, trošak parničnog postupka iznosi 991.246,15 kn uvećano za zatezne kamate odnosno potraživanje tužitelja po citiranoj presudi VTSRH na dan </w:t>
      </w:r>
      <w:r w:rsidR="00276EC8" w:rsidRPr="00276EC8">
        <w:rPr>
          <w:rFonts w:hAnsi="Sylfaen" w:ascii="Sylfaen"/>
        </w:rPr>
        <w:t>11</w:t>
      </w:r>
      <w:r w:rsidR="00CC36DE" w:rsidRPr="00276EC8">
        <w:rPr>
          <w:rFonts w:hAnsi="Sylfaen" w:ascii="Sylfaen"/>
        </w:rPr>
        <w:t xml:space="preserve">.09.2018. god. </w:t>
      </w:r>
      <w:r w:rsidR="00557D53">
        <w:rPr>
          <w:rFonts w:hAnsi="Sylfaen" w:ascii="Sylfaen"/>
        </w:rPr>
        <w:t xml:space="preserve">prema izračunu stečajnog dužnika </w:t>
      </w:r>
      <w:r w:rsidR="00CC36DE" w:rsidRPr="00276EC8">
        <w:rPr>
          <w:rFonts w:hAnsi="Sylfaen" w:ascii="Sylfaen"/>
        </w:rPr>
        <w:t xml:space="preserve">sveukupno iznosi </w:t>
      </w:r>
      <w:r w:rsidR="00276EC8" w:rsidRPr="00276EC8">
        <w:rPr>
          <w:rFonts w:hAnsi="Sylfaen" w:ascii="Sylfaen"/>
        </w:rPr>
        <w:t>35</w:t>
      </w:r>
      <w:r w:rsidR="00CC36DE" w:rsidRPr="00276EC8">
        <w:rPr>
          <w:rFonts w:hAnsi="Sylfaen" w:ascii="Sylfaen"/>
        </w:rPr>
        <w:t>.</w:t>
      </w:r>
      <w:r w:rsidR="00276EC8" w:rsidRPr="00276EC8">
        <w:rPr>
          <w:rFonts w:hAnsi="Sylfaen" w:ascii="Sylfaen"/>
        </w:rPr>
        <w:t>483</w:t>
      </w:r>
      <w:r w:rsidR="00CC36DE" w:rsidRPr="00276EC8">
        <w:rPr>
          <w:rFonts w:hAnsi="Sylfaen" w:ascii="Sylfaen"/>
        </w:rPr>
        <w:t>.</w:t>
      </w:r>
      <w:r w:rsidR="00276EC8" w:rsidRPr="00276EC8">
        <w:rPr>
          <w:rFonts w:hAnsi="Sylfaen" w:ascii="Sylfaen"/>
        </w:rPr>
        <w:t>434,71</w:t>
      </w:r>
      <w:r w:rsidR="00CC36DE" w:rsidRPr="00276EC8">
        <w:rPr>
          <w:rFonts w:hAnsi="Sylfaen" w:ascii="Sylfaen"/>
        </w:rPr>
        <w:t xml:space="preserve"> kn.</w:t>
      </w:r>
    </w:p>
    <w:p w:rsidRDefault="00276EC8" w:rsidP="001C5DD7" w:rsidR="00276EC8">
      <w:pPr>
        <w:jc w:val="both"/>
        <w:rPr>
          <w:rFonts w:hAnsi="Sylfaen" w:ascii="Sylfaen"/>
        </w:rPr>
      </w:pPr>
    </w:p>
    <w:p w:rsidRDefault="00276EC8" w:rsidP="004D6ACD" w:rsidR="004D6ACD">
      <w:pPr>
        <w:jc w:val="both"/>
        <w:rPr>
          <w:rFonts w:hAnsi="Sylfaen" w:ascii="Sylfaen"/>
        </w:rPr>
      </w:pPr>
      <w:r>
        <w:rPr>
          <w:rFonts w:hAnsi="Sylfaen" w:ascii="Sylfaen"/>
        </w:rPr>
        <w:t xml:space="preserve">DOKAZ: </w:t>
      </w:r>
      <w:r w:rsidR="004D6ACD">
        <w:rPr>
          <w:rFonts w:hAnsi="Sylfaen" w:ascii="Sylfaen"/>
          <w:sz w:val="22"/>
          <w:szCs w:val="22"/>
        </w:rPr>
        <w:t xml:space="preserve">presuda </w:t>
      </w:r>
      <w:r w:rsidR="004D6ACD" w:rsidRPr="00067366">
        <w:rPr>
          <w:rFonts w:hAnsi="Sylfaen" w:ascii="Sylfaen"/>
        </w:rPr>
        <w:t xml:space="preserve">Visokog Trgovačkog suda Republike Hrvatske, posl.br. Pž-2721/2017 od </w:t>
      </w:r>
    </w:p>
    <w:p w:rsidRDefault="004D6ACD" w:rsidP="004D6ACD" w:rsidR="004D6ACD">
      <w:pPr>
        <w:ind w:firstLine="720"/>
        <w:jc w:val="both"/>
        <w:rPr>
          <w:rFonts w:hAnsi="Sylfaen" w:ascii="Sylfaen"/>
        </w:rPr>
      </w:pPr>
      <w:r>
        <w:rPr>
          <w:rFonts w:hAnsi="Sylfaen" w:ascii="Sylfaen"/>
        </w:rPr>
        <w:t xml:space="preserve">    </w:t>
      </w:r>
      <w:r w:rsidRPr="00067366">
        <w:rPr>
          <w:rFonts w:hAnsi="Sylfaen" w:ascii="Sylfaen"/>
        </w:rPr>
        <w:t>14. lipnja 2017.god.</w:t>
      </w:r>
      <w:r>
        <w:rPr>
          <w:rFonts w:hAnsi="Sylfaen" w:ascii="Sylfaen"/>
        </w:rPr>
        <w:t xml:space="preserve"> </w:t>
      </w:r>
    </w:p>
    <w:p w:rsidRDefault="004D6ACD" w:rsidP="004D6ACD" w:rsidR="004D6ACD">
      <w:pPr>
        <w:ind w:firstLine="720"/>
        <w:jc w:val="both"/>
        <w:rPr>
          <w:rFonts w:hAnsi="Sylfaen" w:ascii="Sylfaen"/>
        </w:rPr>
      </w:pPr>
      <w:r>
        <w:rPr>
          <w:rFonts w:hAnsi="Sylfaen" w:ascii="Sylfaen"/>
        </w:rPr>
        <w:t xml:space="preserve"> - nalaz i mišljenje  - </w:t>
      </w:r>
      <w:r w:rsidR="00276EC8">
        <w:rPr>
          <w:rFonts w:hAnsi="Sylfaen" w:ascii="Sylfaen"/>
        </w:rPr>
        <w:t>obračun zateznih kamata po presudi Pž-272</w:t>
      </w:r>
      <w:r>
        <w:rPr>
          <w:rFonts w:hAnsi="Sylfaen" w:ascii="Sylfaen"/>
        </w:rPr>
        <w:t xml:space="preserve">1/2017 </w:t>
      </w:r>
    </w:p>
    <w:p w:rsidRDefault="004D6ACD" w:rsidP="004D6ACD" w:rsidR="004D6ACD" w:rsidRPr="00276EC8">
      <w:pPr>
        <w:ind w:firstLine="720"/>
        <w:jc w:val="both"/>
        <w:rPr>
          <w:rFonts w:hAnsi="Sylfaen" w:ascii="Sylfaen"/>
        </w:rPr>
      </w:pPr>
      <w:r>
        <w:rPr>
          <w:rFonts w:hAnsi="Sylfaen" w:ascii="Sylfaen"/>
        </w:rPr>
        <w:t xml:space="preserve">    od dana 11.09.2018. god.</w:t>
      </w:r>
    </w:p>
    <w:p w:rsidRDefault="004D6ACD" w:rsidP="006A57FB" w:rsidR="00131DC5" w:rsidRPr="006A57FB">
      <w:pPr>
        <w:ind w:firstLine="720"/>
        <w:jc w:val="both"/>
        <w:rPr>
          <w:rFonts w:hAnsi="Sylfaen" w:ascii="Sylfaen"/>
        </w:rPr>
      </w:pPr>
      <w:r>
        <w:rPr>
          <w:rFonts w:hAnsi="Sylfaen" w:ascii="Sylfaen"/>
          <w:sz w:val="22"/>
          <w:szCs w:val="22"/>
        </w:rPr>
        <w:t xml:space="preserve">    </w:t>
      </w:r>
    </w:p>
    <w:p w:rsidRDefault="00131DC5" w:rsidP="00131DC5" w:rsidR="00131DC5" w:rsidRPr="003D2801">
      <w:pPr>
        <w:jc w:val="both"/>
        <w:rPr>
          <w:rFonts w:hAnsi="Sylfaen" w:ascii="Sylfaen"/>
          <w:u w:val="single"/>
        </w:rPr>
      </w:pPr>
      <w:r w:rsidRPr="003D2801">
        <w:rPr>
          <w:rFonts w:hAnsi="Sylfaen" w:ascii="Sylfaen"/>
          <w:u w:val="single"/>
        </w:rPr>
        <w:t xml:space="preserve">PREDMET: </w:t>
      </w:r>
      <w:r w:rsidR="008C0565" w:rsidRPr="003D2801">
        <w:rPr>
          <w:rFonts w:hAnsi="Sylfaen" w:ascii="Sylfaen"/>
          <w:u w:val="single"/>
        </w:rPr>
        <w:t xml:space="preserve">ODVJETNIČKO DRUŠTVO </w:t>
      </w:r>
      <w:r w:rsidRPr="003D2801">
        <w:rPr>
          <w:rFonts w:hAnsi="Sylfaen" w:ascii="Sylfaen"/>
          <w:u w:val="single"/>
        </w:rPr>
        <w:t>DRAGIČEVIĆ</w:t>
      </w:r>
      <w:r w:rsidR="008C0565" w:rsidRPr="003D2801">
        <w:rPr>
          <w:rFonts w:hAnsi="Sylfaen" w:ascii="Sylfaen"/>
          <w:u w:val="single"/>
        </w:rPr>
        <w:t xml:space="preserve"> I PARTNERI d.o.o. c/a GLUMINA BANKA d. d. u stečaju, koji predmet se vodi pred Trgovačkim sudom u Zagrebu, posl. br.: P-2622/2015, radi isplate, VPS: 2.964.750,00 kn</w:t>
      </w:r>
    </w:p>
    <w:p w:rsidRDefault="008C0565" w:rsidP="00131DC5" w:rsidR="008C0565">
      <w:pPr>
        <w:jc w:val="both"/>
        <w:rPr>
          <w:rFonts w:hAnsi="Sylfaen" w:ascii="Sylfaen"/>
        </w:rPr>
      </w:pPr>
    </w:p>
    <w:p w:rsidRDefault="008C0565" w:rsidP="00131DC5" w:rsidR="00F12581">
      <w:pPr>
        <w:jc w:val="both"/>
        <w:rPr>
          <w:rFonts w:hAnsi="Sylfaen" w:ascii="Sylfaen"/>
        </w:rPr>
      </w:pPr>
      <w:r>
        <w:rPr>
          <w:rFonts w:hAnsi="Sylfaen" w:ascii="Sylfaen"/>
        </w:rPr>
        <w:t>Tužbom zaprimljenom dana 11.11.2015. god. Odvjetničko društvo Dragičević i partneri d.o.o. tuži na isplatu iznosa od 2.964.750,00 kn</w:t>
      </w:r>
      <w:r w:rsidR="00F12581">
        <w:rPr>
          <w:rFonts w:hAnsi="Sylfaen" w:ascii="Sylfaen"/>
        </w:rPr>
        <w:t xml:space="preserve"> na ime izvršenih, a neplaćenih odvjetničkih usluga.</w:t>
      </w:r>
    </w:p>
    <w:p w:rsidRDefault="00F12581" w:rsidP="00131DC5" w:rsidR="00F12581">
      <w:pPr>
        <w:jc w:val="both"/>
        <w:rPr>
          <w:rFonts w:hAnsi="Sylfaen" w:ascii="Sylfaen"/>
        </w:rPr>
      </w:pPr>
    </w:p>
    <w:p w:rsidRDefault="00F12581" w:rsidP="00131DC5" w:rsidR="005E4DEE">
      <w:pPr>
        <w:jc w:val="both"/>
        <w:rPr>
          <w:rFonts w:hAnsi="Sylfaen" w:ascii="Sylfaen"/>
        </w:rPr>
      </w:pPr>
      <w:r>
        <w:rPr>
          <w:rFonts w:hAnsi="Sylfaen" w:ascii="Sylfaen"/>
        </w:rPr>
        <w:t xml:space="preserve">Presudom Trgovačkog suda u Zagrebu, posl. br: </w:t>
      </w:r>
      <w:r w:rsidR="008C0565">
        <w:rPr>
          <w:rFonts w:hAnsi="Sylfaen" w:ascii="Sylfaen"/>
        </w:rPr>
        <w:t xml:space="preserve"> </w:t>
      </w:r>
      <w:r w:rsidRPr="008C0565">
        <w:rPr>
          <w:rFonts w:hAnsi="Sylfaen" w:ascii="Sylfaen"/>
        </w:rPr>
        <w:t>P-2622/2015</w:t>
      </w:r>
      <w:r>
        <w:rPr>
          <w:rFonts w:hAnsi="Sylfaen" w:ascii="Sylfaen"/>
        </w:rPr>
        <w:t xml:space="preserve"> od dana 07. lipnja 2016 god. odbijen je tužbeni zahtjev </w:t>
      </w:r>
      <w:r w:rsidR="005E4DEE">
        <w:rPr>
          <w:rFonts w:hAnsi="Sylfaen" w:ascii="Sylfaen"/>
        </w:rPr>
        <w:t>i to: radi isplate iznosa od 2.763.500,00 kn zajedno sa zatezim kamatama od 29.11.2010. god. do isplate te iznosa od 201.250,00 kn zajedno sa zateznim kamatama od 06.06.2014. god. do isplate.</w:t>
      </w:r>
    </w:p>
    <w:p w:rsidRDefault="005E4DEE" w:rsidP="00995BB4" w:rsidR="00995BB4">
      <w:pPr>
        <w:jc w:val="both"/>
        <w:rPr>
          <w:rFonts w:hAnsi="Sylfaen" w:ascii="Sylfaen"/>
        </w:rPr>
      </w:pPr>
      <w:r>
        <w:rPr>
          <w:rFonts w:hAnsi="Sylfaen" w:ascii="Sylfaen"/>
        </w:rPr>
        <w:t>P</w:t>
      </w:r>
      <w:r w:rsidR="00F12581">
        <w:rPr>
          <w:rFonts w:hAnsi="Sylfaen" w:ascii="Sylfaen"/>
        </w:rPr>
        <w:t xml:space="preserve">ostupak po žalbi vodi </w:t>
      </w:r>
      <w:r>
        <w:rPr>
          <w:rFonts w:hAnsi="Sylfaen" w:ascii="Sylfaen"/>
        </w:rPr>
        <w:t xml:space="preserve">se </w:t>
      </w:r>
      <w:r w:rsidR="00F12581">
        <w:rPr>
          <w:rFonts w:hAnsi="Sylfaen" w:ascii="Sylfaen"/>
        </w:rPr>
        <w:t>pred Visokim trgovačkim sudom RH pod posl. br.: Pž-7106/16</w:t>
      </w:r>
      <w:r>
        <w:rPr>
          <w:rFonts w:hAnsi="Sylfaen" w:ascii="Sylfaen"/>
        </w:rPr>
        <w:t xml:space="preserve"> te</w:t>
      </w:r>
      <w:r w:rsidR="00F12581">
        <w:rPr>
          <w:rFonts w:hAnsi="Sylfaen" w:ascii="Sylfaen"/>
        </w:rPr>
        <w:t xml:space="preserve"> </w:t>
      </w:r>
      <w:r>
        <w:rPr>
          <w:rFonts w:hAnsi="Sylfaen" w:ascii="Sylfaen"/>
        </w:rPr>
        <w:t>d</w:t>
      </w:r>
      <w:r w:rsidR="00995BB4">
        <w:rPr>
          <w:rFonts w:hAnsi="Sylfaen" w:ascii="Sylfaen"/>
        </w:rPr>
        <w:t>o dana sastavljanja ovog izvješća nije donesena odluka višeg suda po žalbi.</w:t>
      </w:r>
    </w:p>
    <w:p w:rsidRDefault="00995BB4" w:rsidP="00995BB4" w:rsidR="00995BB4">
      <w:pPr>
        <w:jc w:val="both"/>
        <w:rPr>
          <w:rFonts w:hAnsi="Sylfaen" w:ascii="Sylfaen"/>
        </w:rPr>
      </w:pPr>
    </w:p>
    <w:p w:rsidRDefault="00995BB4" w:rsidP="001C5DD7" w:rsidR="006A57FB" w:rsidRPr="0003130B">
      <w:pPr>
        <w:jc w:val="both"/>
        <w:rPr>
          <w:rFonts w:hAnsi="Sylfaen" w:ascii="Sylfaen"/>
        </w:rPr>
      </w:pPr>
      <w:r w:rsidRPr="005E4DEE">
        <w:rPr>
          <w:rFonts w:hAnsi="Sylfaen" w:ascii="Sylfaen"/>
        </w:rPr>
        <w:t xml:space="preserve">Sukladno naprijed iznesenome, skreće se pozornost sudu i vjerovnicima za slučaj da viši sud preinači prvostupanjsku odluku odnosno ukine i vrati na ponovni postupak u kojem se ponovnom postupku eventualno tužbeni zahtjev usvaja, nakon pravomoćnosti takovih eventualnih nepovoljnih presuda, tužitelj bi bio vjerovnik stečajne mase. Potraživanje na ime glavnice </w:t>
      </w:r>
      <w:r w:rsidR="00131FF9" w:rsidRPr="005E4DEE">
        <w:rPr>
          <w:rFonts w:hAnsi="Sylfaen" w:ascii="Sylfaen"/>
        </w:rPr>
        <w:t>u iznosu od 2.964.75</w:t>
      </w:r>
      <w:r w:rsidR="005E4DEE" w:rsidRPr="005E4DEE">
        <w:rPr>
          <w:rFonts w:hAnsi="Sylfaen" w:ascii="Sylfaen"/>
        </w:rPr>
        <w:t>0</w:t>
      </w:r>
      <w:r w:rsidR="00131FF9" w:rsidRPr="005E4DEE">
        <w:rPr>
          <w:rFonts w:hAnsi="Sylfaen" w:ascii="Sylfaen"/>
        </w:rPr>
        <w:t xml:space="preserve">,00 kn s kamatama </w:t>
      </w:r>
      <w:r w:rsidR="005E4DEE" w:rsidRPr="005E4DEE">
        <w:rPr>
          <w:rFonts w:hAnsi="Sylfaen" w:ascii="Sylfaen"/>
        </w:rPr>
        <w:t>koje na dan 19.09.2018. god. iznose</w:t>
      </w:r>
      <w:r w:rsidR="00131FF9" w:rsidRPr="005E4DEE">
        <w:rPr>
          <w:rFonts w:hAnsi="Sylfaen" w:ascii="Sylfaen"/>
        </w:rPr>
        <w:t xml:space="preserve"> cca</w:t>
      </w:r>
      <w:r w:rsidR="005E4DEE" w:rsidRPr="005E4DEE">
        <w:rPr>
          <w:rFonts w:hAnsi="Sylfaen" w:ascii="Sylfaen"/>
        </w:rPr>
        <w:t xml:space="preserve"> 2.891.813,69 kn</w:t>
      </w:r>
      <w:r w:rsidR="00131FF9" w:rsidRPr="005E4DEE">
        <w:rPr>
          <w:rFonts w:hAnsi="Sylfaen" w:ascii="Sylfaen"/>
        </w:rPr>
        <w:t xml:space="preserve"> </w:t>
      </w:r>
      <w:r w:rsidR="005E4DEE" w:rsidRPr="005E4DEE">
        <w:rPr>
          <w:rFonts w:hAnsi="Sylfaen" w:ascii="Sylfaen"/>
        </w:rPr>
        <w:t>odnosno potencijalno sveukupno potraživanje na dan 19.09.2018. god. iznosi 5.856.563,69 kn</w:t>
      </w:r>
      <w:r w:rsidR="006A7E71" w:rsidRPr="005E4DEE">
        <w:rPr>
          <w:rFonts w:hAnsi="Sylfaen" w:ascii="Sylfaen"/>
        </w:rPr>
        <w:t>, međutim konačni obračun</w:t>
      </w:r>
      <w:r w:rsidR="005E4DEE" w:rsidRPr="005E4DEE">
        <w:rPr>
          <w:rFonts w:hAnsi="Sylfaen" w:ascii="Sylfaen"/>
        </w:rPr>
        <w:t xml:space="preserve"> potraživanja</w:t>
      </w:r>
      <w:r w:rsidR="006A7E71" w:rsidRPr="005E4DEE">
        <w:rPr>
          <w:rFonts w:hAnsi="Sylfaen" w:ascii="Sylfaen"/>
        </w:rPr>
        <w:t xml:space="preserve"> ovisio bi o dosuđeni parničnim troškovima i daljnjim kamatama</w:t>
      </w:r>
      <w:r w:rsidR="0003130B">
        <w:rPr>
          <w:rFonts w:hAnsi="Sylfaen" w:ascii="Sylfaen"/>
        </w:rPr>
        <w:t>.</w:t>
      </w:r>
    </w:p>
    <w:p w:rsidRDefault="009B0879" w:rsidP="000F294A" w:rsidR="003030C3" w:rsidRPr="004C629D">
      <w:pPr>
        <w:rPr>
          <w:rFonts w:hAnsi="Sylfaen" w:ascii="Sylfaen"/>
          <w:u w:val="single"/>
        </w:rPr>
      </w:pPr>
      <w:r w:rsidRPr="00265C95">
        <w:rPr>
          <w:rFonts w:hAnsi="Sylfaen" w:ascii="Sylfaen"/>
          <w:u w:val="single"/>
        </w:rPr>
        <w:lastRenderedPageBreak/>
        <w:t xml:space="preserve">I </w:t>
      </w:r>
      <w:r w:rsidR="002B258C" w:rsidRPr="00265C95">
        <w:rPr>
          <w:rFonts w:hAnsi="Sylfaen" w:ascii="Sylfaen"/>
          <w:u w:val="single"/>
        </w:rPr>
        <w:t>STANJE</w:t>
      </w:r>
      <w:r w:rsidR="002B258C" w:rsidRPr="004C629D">
        <w:rPr>
          <w:rFonts w:hAnsi="Sylfaen" w:ascii="Sylfaen"/>
          <w:u w:val="single"/>
        </w:rPr>
        <w:t xml:space="preserve"> STEČAJNE MASE</w:t>
      </w:r>
    </w:p>
    <w:p w:rsidRDefault="00A059D7" w:rsidP="000F294A" w:rsidR="00A059D7" w:rsidRPr="004C629D">
      <w:pPr>
        <w:rPr>
          <w:rFonts w:hAnsi="Sylfaen" w:ascii="Sylfaen"/>
          <w:u w:val="single"/>
        </w:rPr>
      </w:pPr>
    </w:p>
    <w:p w:rsidRDefault="00C20501" w:rsidP="00C20501" w:rsidR="00A059D7">
      <w:pPr>
        <w:jc w:val="both"/>
        <w:rPr>
          <w:rFonts w:hAnsi="Sylfaen" w:ascii="Sylfaen"/>
        </w:rPr>
      </w:pPr>
      <w:r w:rsidRPr="004C629D">
        <w:rPr>
          <w:rFonts w:hAnsi="Sylfaen" w:ascii="Sylfaen"/>
        </w:rPr>
        <w:t xml:space="preserve">U nastavku se iznosi imovina dužnika prema raspoloživoj dokumentaciji kao i provjerom kod institucija koje vode podatke o </w:t>
      </w:r>
      <w:r w:rsidR="00BE584B">
        <w:rPr>
          <w:rFonts w:hAnsi="Sylfaen" w:ascii="Sylfaen"/>
        </w:rPr>
        <w:t>imovini</w:t>
      </w:r>
      <w:r w:rsidR="009B0879">
        <w:rPr>
          <w:rFonts w:hAnsi="Sylfaen" w:ascii="Sylfaen"/>
        </w:rPr>
        <w:t xml:space="preserve"> s napomenama o vrijednosti iste kao i mogućnošću i rokovima unovčenja</w:t>
      </w:r>
      <w:r w:rsidRPr="004C629D">
        <w:rPr>
          <w:rFonts w:hAnsi="Sylfaen" w:ascii="Sylfaen"/>
        </w:rPr>
        <w:t>.</w:t>
      </w:r>
    </w:p>
    <w:p w:rsidRDefault="00265C95" w:rsidP="00C20501" w:rsidR="00265C95">
      <w:pPr>
        <w:jc w:val="both"/>
        <w:rPr>
          <w:rFonts w:hAnsi="Sylfaen" w:ascii="Sylfaen"/>
        </w:rPr>
      </w:pPr>
    </w:p>
    <w:p w:rsidRDefault="00265C95" w:rsidP="00C20501" w:rsidR="00265C95">
      <w:pPr>
        <w:jc w:val="both"/>
        <w:rPr>
          <w:rFonts w:hAnsi="Sylfaen" w:ascii="Sylfaen"/>
        </w:rPr>
      </w:pPr>
      <w:r>
        <w:rPr>
          <w:rFonts w:hAnsi="Sylfaen" w:ascii="Sylfaen"/>
        </w:rPr>
        <w:t xml:space="preserve">Skreće se pozornost da je u međuvremenu od </w:t>
      </w:r>
      <w:r w:rsidR="00AC294D">
        <w:rPr>
          <w:rFonts w:hAnsi="Sylfaen" w:ascii="Sylfaen"/>
        </w:rPr>
        <w:t xml:space="preserve">objave </w:t>
      </w:r>
      <w:r>
        <w:rPr>
          <w:rFonts w:hAnsi="Sylfaen" w:ascii="Sylfaen"/>
        </w:rPr>
        <w:t xml:space="preserve">posljednjeg </w:t>
      </w:r>
      <w:r w:rsidR="000E7289">
        <w:rPr>
          <w:rFonts w:hAnsi="Sylfaen" w:ascii="Sylfaen"/>
        </w:rPr>
        <w:t xml:space="preserve">tromjesečnog izvješća </w:t>
      </w:r>
      <w:r>
        <w:rPr>
          <w:rFonts w:hAnsi="Sylfaen" w:ascii="Sylfaen"/>
        </w:rPr>
        <w:t>unovčena sljedeća imovina te kupovnina već uplaćena na račun stečajnog dužnika i to:</w:t>
      </w:r>
    </w:p>
    <w:p w:rsidRDefault="0045041D" w:rsidP="00C20501" w:rsidR="0045041D">
      <w:pPr>
        <w:jc w:val="both"/>
        <w:rPr>
          <w:rFonts w:hAnsi="Sylfaen" w:ascii="Sylfaen"/>
        </w:rPr>
      </w:pPr>
    </w:p>
    <w:p w:rsidRDefault="000E7289" w:rsidP="00C20501" w:rsidR="00265C95">
      <w:pPr>
        <w:jc w:val="both"/>
        <w:rPr>
          <w:rFonts w:hAnsi="Sylfaen" w:ascii="Sylfaen"/>
        </w:rPr>
      </w:pPr>
      <w:r>
        <w:rPr>
          <w:rFonts w:hAnsi="Sylfaen" w:ascii="Sylfaen"/>
        </w:rPr>
        <w:t>1.  nekretnina</w:t>
      </w:r>
      <w:r w:rsidR="00265C95">
        <w:rPr>
          <w:rFonts w:hAnsi="Sylfaen" w:ascii="Sylfaen"/>
        </w:rPr>
        <w:t xml:space="preserve"> upisana</w:t>
      </w:r>
      <w:r w:rsidR="00265C95" w:rsidRPr="004C629D">
        <w:rPr>
          <w:rFonts w:hAnsi="Sylfaen" w:ascii="Sylfaen"/>
        </w:rPr>
        <w:t xml:space="preserve"> u zemljišne knjige Općinskog građanskog suda u Zagrebu, zk.ul.br.: 22175, k.o. Grad Zagreb, po ukupnoj kupoproda</w:t>
      </w:r>
      <w:r w:rsidR="00CF79E6">
        <w:rPr>
          <w:rFonts w:hAnsi="Sylfaen" w:ascii="Sylfaen"/>
        </w:rPr>
        <w:t xml:space="preserve">jnoj cijeni od 1.470.000,00 kn, uvećano za zatezne kamate sveukupno naplaćeno u iznosu od 1.376.266,50 kn </w:t>
      </w:r>
      <w:r w:rsidR="00265C95">
        <w:rPr>
          <w:rFonts w:hAnsi="Sylfaen" w:ascii="Sylfaen"/>
        </w:rPr>
        <w:t>i</w:t>
      </w:r>
    </w:p>
    <w:p w:rsidRDefault="0045041D" w:rsidP="00C20501" w:rsidR="0045041D">
      <w:pPr>
        <w:jc w:val="both"/>
        <w:rPr>
          <w:rFonts w:hAnsi="Sylfaen" w:ascii="Sylfaen"/>
        </w:rPr>
      </w:pPr>
    </w:p>
    <w:p w:rsidRDefault="000E7289" w:rsidP="00265C95" w:rsidR="000E7289">
      <w:pPr>
        <w:jc w:val="both"/>
        <w:rPr>
          <w:rFonts w:hAnsi="Sylfaen" w:ascii="Sylfaen"/>
        </w:rPr>
      </w:pPr>
      <w:r>
        <w:rPr>
          <w:rFonts w:hAnsi="Sylfaen" w:ascii="Sylfaen"/>
        </w:rPr>
        <w:t>2. n</w:t>
      </w:r>
      <w:r w:rsidR="00265C95" w:rsidRPr="00265C95">
        <w:rPr>
          <w:rFonts w:hAnsi="Sylfaen" w:ascii="Sylfaen"/>
        </w:rPr>
        <w:t>ekretnina upisana kod Općinskog građanskog suda u Zagrebu k.o. Grad Zagreb  k.č. br. 353/1 k.o. Pešćenica, što odgovara z.k.čestici 7677/10 k.o. Grad Zagreb, u naravi poseban dio zgrade i to poslovni prostor u prizemlju površine 31,21m2 sa pripadajućim spremištem u podrumu  30,57 m2, ukupne površine 61,78 m2, naselje Peščenica Sjever, na adresi Zagreb, Svetice 19</w:t>
      </w:r>
      <w:r w:rsidR="00265C95">
        <w:rPr>
          <w:rFonts w:hAnsi="Sylfaen" w:ascii="Sylfaen"/>
        </w:rPr>
        <w:t>, po ukupnoj kupoprodajnoj cijeni od 315.000,00 kn.</w:t>
      </w:r>
      <w:r w:rsidR="00116AD5">
        <w:rPr>
          <w:rFonts w:hAnsi="Sylfaen" w:ascii="Sylfaen"/>
        </w:rPr>
        <w:t xml:space="preserve"> </w:t>
      </w:r>
    </w:p>
    <w:p w:rsidRDefault="00116AD5" w:rsidP="00265C95" w:rsidR="00265C95" w:rsidRPr="00265C95">
      <w:pPr>
        <w:jc w:val="both"/>
        <w:rPr>
          <w:rFonts w:hAnsi="Sylfaen" w:ascii="Sylfaen"/>
        </w:rPr>
      </w:pPr>
      <w:r>
        <w:rPr>
          <w:rFonts w:hAnsi="Sylfaen" w:ascii="Sylfaen"/>
        </w:rPr>
        <w:t>Pristupiti će se sklapanju Ugovora o kupoprodaji</w:t>
      </w:r>
      <w:r w:rsidR="000E7289">
        <w:rPr>
          <w:rFonts w:hAnsi="Sylfaen" w:ascii="Sylfaen"/>
        </w:rPr>
        <w:t xml:space="preserve"> kod javnog bi</w:t>
      </w:r>
      <w:r w:rsidR="006E00EC">
        <w:rPr>
          <w:rFonts w:hAnsi="Sylfaen" w:ascii="Sylfaen"/>
        </w:rPr>
        <w:t>l</w:t>
      </w:r>
      <w:r w:rsidR="000E7289">
        <w:rPr>
          <w:rFonts w:hAnsi="Sylfaen" w:ascii="Sylfaen"/>
        </w:rPr>
        <w:t>ježnika</w:t>
      </w:r>
      <w:r>
        <w:rPr>
          <w:rFonts w:hAnsi="Sylfaen" w:ascii="Sylfaen"/>
        </w:rPr>
        <w:t>.</w:t>
      </w:r>
    </w:p>
    <w:p w:rsidRDefault="00201D17" w:rsidP="00850AFC" w:rsidR="00201D17" w:rsidRPr="004C629D">
      <w:pPr>
        <w:rPr>
          <w:rFonts w:hAnsi="Sylfaen" w:ascii="Sylfaen"/>
          <w:u w:val="single"/>
        </w:rPr>
      </w:pPr>
    </w:p>
    <w:p w:rsidRDefault="00131DC5" w:rsidP="00131DC5" w:rsidR="00131DC5" w:rsidRPr="001B495C">
      <w:pPr>
        <w:jc w:val="both"/>
        <w:rPr>
          <w:rFonts w:hAnsi="Sylfaen" w:ascii="Sylfaen"/>
        </w:rPr>
      </w:pPr>
      <w:r w:rsidRPr="001B495C">
        <w:rPr>
          <w:rFonts w:hAnsi="Sylfaen" w:ascii="Sylfaen"/>
        </w:rPr>
        <w:t>Naime, do mog imenovanja, kroz stečaj koji se vodi gotovo dvadeset godina nekretnine i pokretnine veće vrijednosti odnosno koje su bile podobne za prodaju u stečajnom postupku su ranije unovčene, a zatečena imovina je neizvjesne naplate s procjenom da bi ista, kada se za unovčenje tek stv</w:t>
      </w:r>
      <w:r w:rsidR="00463D3A" w:rsidRPr="001B495C">
        <w:rPr>
          <w:rFonts w:hAnsi="Sylfaen" w:ascii="Sylfaen"/>
        </w:rPr>
        <w:t xml:space="preserve">ore uvjeti mogla unovčiti za </w:t>
      </w:r>
      <w:r w:rsidR="001B495C" w:rsidRPr="001B495C">
        <w:rPr>
          <w:rFonts w:hAnsi="Sylfaen" w:ascii="Sylfaen"/>
        </w:rPr>
        <w:t>20-</w:t>
      </w:r>
      <w:r w:rsidR="0003130B">
        <w:rPr>
          <w:rFonts w:hAnsi="Sylfaen" w:ascii="Sylfaen"/>
        </w:rPr>
        <w:t>5</w:t>
      </w:r>
      <w:r w:rsidRPr="001B495C">
        <w:rPr>
          <w:rFonts w:hAnsi="Sylfaen" w:ascii="Sylfaen"/>
        </w:rPr>
        <w:t xml:space="preserve">0% procijenjene tj. utvrđene tržišne vrijednosti. </w:t>
      </w:r>
    </w:p>
    <w:p w:rsidRDefault="00131DC5" w:rsidP="00850AFC" w:rsidR="00131DC5">
      <w:pPr>
        <w:rPr>
          <w:rFonts w:hAnsi="Sylfaen" w:ascii="Sylfaen"/>
          <w:u w:val="single"/>
        </w:rPr>
      </w:pPr>
    </w:p>
    <w:p w:rsidRDefault="00850AFC" w:rsidP="00850AFC" w:rsidR="003030C3">
      <w:pPr>
        <w:rPr>
          <w:rFonts w:hAnsi="Sylfaen" w:ascii="Sylfaen"/>
          <w:u w:val="single"/>
        </w:rPr>
      </w:pPr>
      <w:r w:rsidRPr="004C629D">
        <w:rPr>
          <w:rFonts w:hAnsi="Sylfaen" w:ascii="Sylfaen"/>
          <w:u w:val="single"/>
        </w:rPr>
        <w:t>Nekretnine</w:t>
      </w:r>
      <w:r w:rsidR="00957897">
        <w:rPr>
          <w:rFonts w:hAnsi="Sylfaen" w:ascii="Sylfaen"/>
          <w:u w:val="single"/>
        </w:rPr>
        <w:t xml:space="preserve"> u vlasništvu</w:t>
      </w:r>
      <w:r w:rsidR="003030C3" w:rsidRPr="004C629D">
        <w:rPr>
          <w:rFonts w:hAnsi="Sylfaen" w:ascii="Sylfaen"/>
          <w:u w:val="single"/>
        </w:rPr>
        <w:t xml:space="preserve"> stečajnog dužnika</w:t>
      </w:r>
      <w:r w:rsidR="00957897">
        <w:rPr>
          <w:rFonts w:hAnsi="Sylfaen" w:ascii="Sylfaen"/>
          <w:u w:val="single"/>
        </w:rPr>
        <w:t xml:space="preserve"> koje se prodaju u stečajnom postupku</w:t>
      </w:r>
    </w:p>
    <w:p w:rsidRDefault="009B0879" w:rsidP="00850AFC" w:rsidR="009B0879">
      <w:pPr>
        <w:rPr>
          <w:rFonts w:hAnsi="Sylfaen" w:ascii="Sylfaen"/>
          <w:u w:val="single"/>
        </w:rPr>
      </w:pPr>
    </w:p>
    <w:p w:rsidRDefault="009B0879" w:rsidP="00265C95" w:rsidR="00233B4A">
      <w:pPr>
        <w:jc w:val="both"/>
        <w:rPr>
          <w:rFonts w:hAnsi="Sylfaen" w:ascii="Sylfaen"/>
        </w:rPr>
      </w:pPr>
      <w:r w:rsidRPr="009B0879">
        <w:rPr>
          <w:rFonts w:hAnsi="Sylfaen" w:ascii="Sylfaen"/>
        </w:rPr>
        <w:t xml:space="preserve">U tijeku </w:t>
      </w:r>
      <w:r>
        <w:rPr>
          <w:rFonts w:hAnsi="Sylfaen" w:ascii="Sylfaen"/>
        </w:rPr>
        <w:t>je prodaja dijela nekretnina u vlasništvu stečajnog dužnika</w:t>
      </w:r>
      <w:r w:rsidR="00265C95">
        <w:rPr>
          <w:rFonts w:hAnsi="Sylfaen" w:ascii="Sylfaen"/>
        </w:rPr>
        <w:t xml:space="preserve"> u stečajnom postupku od strane stečajne upraviteljice</w:t>
      </w:r>
      <w:r>
        <w:rPr>
          <w:rFonts w:hAnsi="Sylfaen" w:ascii="Sylfaen"/>
        </w:rPr>
        <w:t xml:space="preserve"> javnim prikupljanjem pisanih ponuda </w:t>
      </w:r>
      <w:r w:rsidR="00233B4A">
        <w:rPr>
          <w:rFonts w:hAnsi="Sylfaen" w:ascii="Sylfaen"/>
        </w:rPr>
        <w:t xml:space="preserve">te je zadnji dan za podnošenje </w:t>
      </w:r>
      <w:r w:rsidR="00B77488">
        <w:rPr>
          <w:rFonts w:hAnsi="Sylfaen" w:ascii="Sylfaen"/>
        </w:rPr>
        <w:t>ponude i uplate jamčevine 28</w:t>
      </w:r>
      <w:r w:rsidR="00233B4A">
        <w:rPr>
          <w:rFonts w:hAnsi="Sylfaen" w:ascii="Sylfaen"/>
        </w:rPr>
        <w:t>.09.2018. god., odnosno za slučaj uplate jamčevine</w:t>
      </w:r>
      <w:r w:rsidR="00A150E9">
        <w:rPr>
          <w:rFonts w:hAnsi="Sylfaen" w:ascii="Sylfaen"/>
        </w:rPr>
        <w:t xml:space="preserve"> i davanje ponude u roku</w:t>
      </w:r>
      <w:r w:rsidR="00233B4A">
        <w:rPr>
          <w:rFonts w:hAnsi="Sylfaen" w:ascii="Sylfaen"/>
        </w:rPr>
        <w:t xml:space="preserve"> javno otvaranje ponuda zakazano je za dan </w:t>
      </w:r>
      <w:r w:rsidR="0003130B">
        <w:rPr>
          <w:rFonts w:hAnsi="Sylfaen" w:ascii="Sylfaen"/>
        </w:rPr>
        <w:t>04.10</w:t>
      </w:r>
      <w:r w:rsidR="00233B4A">
        <w:rPr>
          <w:rFonts w:hAnsi="Sylfaen" w:ascii="Sylfaen"/>
        </w:rPr>
        <w:t>.2018. god</w:t>
      </w:r>
      <w:r w:rsidR="00A150E9">
        <w:rPr>
          <w:rFonts w:hAnsi="Sylfaen" w:ascii="Sylfaen"/>
        </w:rPr>
        <w:t xml:space="preserve">. </w:t>
      </w:r>
      <w:r w:rsidR="00233B4A">
        <w:rPr>
          <w:rFonts w:hAnsi="Sylfaen" w:ascii="Sylfaen"/>
        </w:rPr>
        <w:t>kako slijedi:</w:t>
      </w:r>
    </w:p>
    <w:p w:rsidRDefault="00F875A5" w:rsidP="00850AFC" w:rsidR="00F875A5" w:rsidRPr="004C629D">
      <w:pPr>
        <w:rPr>
          <w:rFonts w:hAnsi="Sylfaen" w:ascii="Sylfaen"/>
          <w:u w:val="single"/>
        </w:rPr>
      </w:pPr>
    </w:p>
    <w:p w:rsidRDefault="00876EE4" w:rsidP="00E4553C" w:rsidR="008C5686" w:rsidRPr="008C5686">
      <w:pPr>
        <w:pStyle w:val="Odlomakpopisa"/>
        <w:numPr>
          <w:ilvl w:val="0"/>
          <w:numId w:val="1"/>
        </w:numPr>
        <w:ind w:hanging="426" w:left="426"/>
        <w:jc w:val="both"/>
        <w:rPr>
          <w:rFonts w:hAnsi="Sylfaen" w:ascii="Sylfaen"/>
        </w:rPr>
      </w:pPr>
      <w:r w:rsidRPr="006E00EC">
        <w:rPr>
          <w:rFonts w:hAnsi="Sylfaen" w:ascii="Sylfaen"/>
        </w:rPr>
        <w:t>Nekretnina</w:t>
      </w:r>
      <w:r w:rsidR="00850AFC" w:rsidRPr="006E00EC">
        <w:rPr>
          <w:rFonts w:hAnsi="Sylfaen" w:ascii="Sylfaen"/>
        </w:rPr>
        <w:t xml:space="preserve"> upisana </w:t>
      </w:r>
      <w:r w:rsidRPr="006E00EC">
        <w:rPr>
          <w:rFonts w:hAnsi="Sylfaen" w:ascii="Sylfaen"/>
        </w:rPr>
        <w:t xml:space="preserve">kod Općinskog suda Novom Zagrebu, Zemljišnoknjižni odjel Zaprešić </w:t>
      </w:r>
      <w:r w:rsidR="00850AFC" w:rsidRPr="006E00EC">
        <w:rPr>
          <w:rFonts w:hAnsi="Sylfaen" w:ascii="Sylfaen"/>
        </w:rPr>
        <w:t xml:space="preserve">u </w:t>
      </w:r>
      <w:r w:rsidRPr="006E00EC">
        <w:rPr>
          <w:rFonts w:hAnsi="Sylfaen" w:ascii="Sylfaen"/>
        </w:rPr>
        <w:t>zk.ul.</w:t>
      </w:r>
      <w:r w:rsidR="00850AFC" w:rsidRPr="006E00EC">
        <w:rPr>
          <w:rFonts w:hAnsi="Sylfaen" w:ascii="Sylfaen"/>
        </w:rPr>
        <w:t xml:space="preserve">br. 6102 , k.o. Laduč </w:t>
      </w:r>
      <w:r w:rsidRPr="006E00EC">
        <w:rPr>
          <w:rFonts w:hAnsi="Sylfaen" w:ascii="Sylfaen"/>
        </w:rPr>
        <w:t>, zk.č.br. 618 - zadružni d</w:t>
      </w:r>
      <w:r w:rsidR="00233B4A" w:rsidRPr="006E00EC">
        <w:rPr>
          <w:rFonts w:hAnsi="Sylfaen" w:ascii="Sylfaen"/>
        </w:rPr>
        <w:t xml:space="preserve">om i dvorište - površine 783čhv </w:t>
      </w:r>
      <w:r w:rsidR="00B77488" w:rsidRPr="006E00EC">
        <w:rPr>
          <w:rFonts w:hAnsi="Sylfaen" w:ascii="Sylfaen"/>
          <w:b/>
          <w:u w:val="single"/>
        </w:rPr>
        <w:t xml:space="preserve">oglašena </w:t>
      </w:r>
      <w:r w:rsidR="00233B4A" w:rsidRPr="006E00EC">
        <w:rPr>
          <w:rFonts w:hAnsi="Sylfaen" w:ascii="Sylfaen"/>
          <w:b/>
          <w:u w:val="single"/>
        </w:rPr>
        <w:t xml:space="preserve"> po cijeni od</w:t>
      </w:r>
      <w:r w:rsidR="00233B4A" w:rsidRPr="006E00EC">
        <w:rPr>
          <w:rFonts w:hAnsi="Sylfaen" w:ascii="Sylfaen"/>
        </w:rPr>
        <w:t xml:space="preserve"> </w:t>
      </w:r>
      <w:r w:rsidR="008C5686" w:rsidRPr="006E00EC">
        <w:rPr>
          <w:rFonts w:hAnsi="Sylfaen" w:ascii="Sylfaen"/>
          <w:b/>
          <w:u w:val="single"/>
        </w:rPr>
        <w:t xml:space="preserve">766.004,40 kn. </w:t>
      </w:r>
      <w:r w:rsidR="008C5686" w:rsidRPr="006E00EC">
        <w:rPr>
          <w:rFonts w:hAnsi="Sylfaen" w:ascii="Sylfaen"/>
        </w:rPr>
        <w:t xml:space="preserve">Skreće se pozornost da do danas nisam zaprimila niti jedan upit niti uplatu na ime razgledavanja nekretnine odnosno mogu konstatirati da </w:t>
      </w:r>
      <w:r w:rsidR="006E00EC" w:rsidRPr="006E00EC">
        <w:rPr>
          <w:rFonts w:hAnsi="Sylfaen" w:ascii="Sylfaen"/>
        </w:rPr>
        <w:t xml:space="preserve">za sada </w:t>
      </w:r>
      <w:r w:rsidR="008C5686" w:rsidRPr="006E00EC">
        <w:rPr>
          <w:rFonts w:hAnsi="Sylfaen" w:ascii="Sylfaen"/>
        </w:rPr>
        <w:t xml:space="preserve">nema zainteresiranih kupaca. Ujedno se skreće pozornost da je cjelokupna dostupna </w:t>
      </w:r>
      <w:r w:rsidR="003B52C2" w:rsidRPr="006E00EC">
        <w:rPr>
          <w:rFonts w:hAnsi="Sylfaen" w:ascii="Sylfaen"/>
        </w:rPr>
        <w:t xml:space="preserve">arhivska građa i </w:t>
      </w:r>
      <w:r w:rsidR="008C5686" w:rsidRPr="006E00EC">
        <w:rPr>
          <w:rFonts w:hAnsi="Sylfaen" w:ascii="Sylfaen"/>
        </w:rPr>
        <w:t>dokumentacija stečajnog dužnika</w:t>
      </w:r>
      <w:r w:rsidR="003B52C2" w:rsidRPr="006E00EC">
        <w:rPr>
          <w:rFonts w:hAnsi="Sylfaen" w:ascii="Sylfaen"/>
        </w:rPr>
        <w:t xml:space="preserve"> </w:t>
      </w:r>
      <w:r w:rsidR="008C5686" w:rsidRPr="006E00EC">
        <w:rPr>
          <w:rFonts w:hAnsi="Sylfaen" w:ascii="Sylfaen"/>
        </w:rPr>
        <w:t xml:space="preserve"> od prije otvaranja stečajnog postupka te nak</w:t>
      </w:r>
      <w:r w:rsidR="003B52C2" w:rsidRPr="006E00EC">
        <w:rPr>
          <w:rFonts w:hAnsi="Sylfaen" w:ascii="Sylfaen"/>
        </w:rPr>
        <w:t xml:space="preserve">on otvaranja stečajnog postupka, koja mije izuzeta za potrebe istrage, </w:t>
      </w:r>
      <w:r w:rsidR="008C5686" w:rsidRPr="006E00EC">
        <w:rPr>
          <w:rFonts w:hAnsi="Sylfaen" w:ascii="Sylfaen"/>
        </w:rPr>
        <w:t xml:space="preserve">arhivirana u navedenoj nekretnini te će se prodajom iste opteretiti stečajna masa troškovima preseljenja i </w:t>
      </w:r>
      <w:r w:rsidR="008C5686" w:rsidRPr="006E00EC">
        <w:rPr>
          <w:rFonts w:hAnsi="Sylfaen" w:ascii="Sylfaen"/>
        </w:rPr>
        <w:lastRenderedPageBreak/>
        <w:t xml:space="preserve">arhiviranja navedene dokumentacije </w:t>
      </w:r>
      <w:r w:rsidR="00116AD5" w:rsidRPr="006E00EC">
        <w:rPr>
          <w:rFonts w:hAnsi="Sylfaen" w:ascii="Sylfaen"/>
        </w:rPr>
        <w:t>(cca</w:t>
      </w:r>
      <w:r w:rsidR="00116AD5">
        <w:rPr>
          <w:rFonts w:hAnsi="Sylfaen" w:ascii="Sylfaen"/>
        </w:rPr>
        <w:t xml:space="preserve"> 7000 registrator</w:t>
      </w:r>
      <w:r w:rsidR="003B52C2" w:rsidRPr="00116AD5">
        <w:rPr>
          <w:rFonts w:hAnsi="Sylfaen" w:ascii="Sylfaen"/>
        </w:rPr>
        <w:t xml:space="preserve">a) </w:t>
      </w:r>
      <w:r w:rsidR="008C5686" w:rsidRPr="00116AD5">
        <w:rPr>
          <w:rFonts w:hAnsi="Sylfaen" w:ascii="Sylfaen"/>
        </w:rPr>
        <w:t xml:space="preserve">pretpostavlja se </w:t>
      </w:r>
      <w:r w:rsidR="00116AD5" w:rsidRPr="00116AD5">
        <w:rPr>
          <w:rFonts w:hAnsi="Sylfaen" w:ascii="Sylfaen"/>
        </w:rPr>
        <w:t>biti skopčana sa izrazito vis</w:t>
      </w:r>
      <w:r w:rsidR="003B52C2" w:rsidRPr="00116AD5">
        <w:rPr>
          <w:rFonts w:hAnsi="Sylfaen" w:ascii="Sylfaen"/>
        </w:rPr>
        <w:t>okim troškovima</w:t>
      </w:r>
      <w:r w:rsidR="008C5686" w:rsidRPr="00116AD5">
        <w:rPr>
          <w:rFonts w:hAnsi="Sylfaen" w:ascii="Sylfaen"/>
        </w:rPr>
        <w:t>.</w:t>
      </w:r>
    </w:p>
    <w:p w:rsidRDefault="008C5686" w:rsidP="008C5686" w:rsidR="00850AFC" w:rsidRPr="008C5686">
      <w:pPr>
        <w:jc w:val="both"/>
        <w:rPr>
          <w:rFonts w:hAnsi="Sylfaen" w:ascii="Sylfaen"/>
        </w:rPr>
      </w:pPr>
      <w:r w:rsidRPr="008C5686">
        <w:rPr>
          <w:rFonts w:hAnsi="Sylfaen" w:ascii="Sylfaen"/>
          <w:b/>
          <w:u w:val="single"/>
        </w:rPr>
        <w:t xml:space="preserve">  </w:t>
      </w:r>
    </w:p>
    <w:p w:rsidRDefault="00850AFC" w:rsidP="00E4553C" w:rsidR="005A61A4">
      <w:pPr>
        <w:pStyle w:val="Odlomakpopisa"/>
        <w:numPr>
          <w:ilvl w:val="0"/>
          <w:numId w:val="1"/>
        </w:numPr>
        <w:ind w:hanging="426" w:left="426"/>
        <w:jc w:val="both"/>
        <w:rPr>
          <w:rFonts w:hAnsi="Sylfaen" w:ascii="Sylfaen"/>
        </w:rPr>
      </w:pPr>
      <w:r w:rsidRPr="004C629D">
        <w:rPr>
          <w:rFonts w:hAnsi="Sylfaen" w:ascii="Sylfaen"/>
        </w:rPr>
        <w:t xml:space="preserve">Nekretnine upisana </w:t>
      </w:r>
      <w:r w:rsidR="00876EE4" w:rsidRPr="004C629D">
        <w:rPr>
          <w:rFonts w:hAnsi="Sylfaen" w:ascii="Sylfaen"/>
        </w:rPr>
        <w:t xml:space="preserve">kod Općinskog suda u Slavonskom Brodu, Zemljišnoknjižni odjel Nova Gradiška </w:t>
      </w:r>
      <w:r w:rsidRPr="004C629D">
        <w:rPr>
          <w:rFonts w:hAnsi="Sylfaen" w:ascii="Sylfaen"/>
        </w:rPr>
        <w:t xml:space="preserve">u z.k.ul. 290, k.o. Komarnica, </w:t>
      </w:r>
      <w:r w:rsidR="00A46104" w:rsidRPr="004C629D">
        <w:rPr>
          <w:rFonts w:hAnsi="Sylfaen" w:ascii="Sylfaen"/>
        </w:rPr>
        <w:t>z</w:t>
      </w:r>
      <w:r w:rsidRPr="004C629D">
        <w:rPr>
          <w:rFonts w:hAnsi="Sylfaen" w:ascii="Sylfaen"/>
        </w:rPr>
        <w:t>k.č.</w:t>
      </w:r>
      <w:r w:rsidR="00A46104" w:rsidRPr="004C629D">
        <w:rPr>
          <w:rFonts w:hAnsi="Sylfaen" w:ascii="Sylfaen"/>
        </w:rPr>
        <w:t xml:space="preserve">br. </w:t>
      </w:r>
      <w:r w:rsidRPr="004C629D">
        <w:rPr>
          <w:rFonts w:hAnsi="Sylfaen" w:ascii="Sylfaen"/>
        </w:rPr>
        <w:t xml:space="preserve">1265/1 </w:t>
      </w:r>
      <w:r w:rsidR="00A46104" w:rsidRPr="004C629D">
        <w:rPr>
          <w:rFonts w:hAnsi="Sylfaen" w:ascii="Sylfaen"/>
        </w:rPr>
        <w:t>–</w:t>
      </w:r>
      <w:r w:rsidRPr="004C629D">
        <w:rPr>
          <w:rFonts w:hAnsi="Sylfaen" w:ascii="Sylfaen"/>
        </w:rPr>
        <w:t xml:space="preserve"> </w:t>
      </w:r>
      <w:r w:rsidR="00A46104" w:rsidRPr="004C629D">
        <w:rPr>
          <w:rFonts w:hAnsi="Sylfaen" w:ascii="Sylfaen"/>
        </w:rPr>
        <w:t>poslovni objekt i dvorište u selu- površine 253m2</w:t>
      </w:r>
      <w:r w:rsidR="008C5686">
        <w:rPr>
          <w:rFonts w:hAnsi="Sylfaen" w:ascii="Sylfaen"/>
        </w:rPr>
        <w:t xml:space="preserve"> – </w:t>
      </w:r>
      <w:r w:rsidR="008C5686" w:rsidRPr="00B77488">
        <w:rPr>
          <w:rFonts w:hAnsi="Sylfaen" w:ascii="Sylfaen"/>
        </w:rPr>
        <w:t xml:space="preserve">posljednje oglašena cijena za prodaju u </w:t>
      </w:r>
      <w:r w:rsidR="003B52C2" w:rsidRPr="00B77488">
        <w:rPr>
          <w:rFonts w:hAnsi="Sylfaen" w:ascii="Sylfaen"/>
        </w:rPr>
        <w:t>rujnu</w:t>
      </w:r>
      <w:r w:rsidR="008C5686" w:rsidRPr="00B77488">
        <w:rPr>
          <w:rFonts w:hAnsi="Sylfaen" w:ascii="Sylfaen"/>
        </w:rPr>
        <w:t xml:space="preserve"> 2017. god. u iznosu od </w:t>
      </w:r>
      <w:r w:rsidR="003D5752">
        <w:rPr>
          <w:rFonts w:hAnsi="Sylfaen" w:ascii="Sylfaen"/>
        </w:rPr>
        <w:t>25.920</w:t>
      </w:r>
      <w:r w:rsidR="008C5686" w:rsidRPr="00B77488">
        <w:rPr>
          <w:rFonts w:hAnsi="Sylfaen" w:ascii="Sylfaen"/>
        </w:rPr>
        <w:t xml:space="preserve">,00 kn, s napomenom da sam zastala s prodajom </w:t>
      </w:r>
      <w:r w:rsidR="00265C95" w:rsidRPr="00B77488">
        <w:rPr>
          <w:rFonts w:hAnsi="Sylfaen" w:ascii="Sylfaen"/>
        </w:rPr>
        <w:t>radi upisane zabilježbe u listu C predmetne nekretnine, do brisanja zabilježbe odlukom suda koji trenutak donošenja odluke ne mogu prejudicirati</w:t>
      </w:r>
      <w:r w:rsidR="003B52C2" w:rsidRPr="00B77488">
        <w:rPr>
          <w:rFonts w:hAnsi="Sylfaen" w:ascii="Sylfaen"/>
        </w:rPr>
        <w:t xml:space="preserve">, </w:t>
      </w:r>
      <w:r w:rsidR="003B52C2" w:rsidRPr="006E00EC">
        <w:rPr>
          <w:rFonts w:hAnsi="Sylfaen" w:ascii="Sylfaen"/>
          <w:b/>
          <w:u w:val="single"/>
        </w:rPr>
        <w:t xml:space="preserve">a kada će se cijena </w:t>
      </w:r>
      <w:r w:rsidR="003B52C2" w:rsidRPr="0003130B">
        <w:rPr>
          <w:rFonts w:hAnsi="Sylfaen" w:ascii="Sylfaen"/>
          <w:b/>
          <w:u w:val="single"/>
        </w:rPr>
        <w:t xml:space="preserve">oglasiti </w:t>
      </w:r>
      <w:r w:rsidR="0003130B" w:rsidRPr="0003130B">
        <w:rPr>
          <w:rFonts w:hAnsi="Sylfaen" w:ascii="Sylfaen"/>
          <w:b/>
          <w:u w:val="single"/>
        </w:rPr>
        <w:t xml:space="preserve">u iznosu od </w:t>
      </w:r>
      <w:r w:rsidR="003B52C2" w:rsidRPr="0003130B">
        <w:rPr>
          <w:rFonts w:hAnsi="Sylfaen" w:ascii="Sylfaen"/>
          <w:b/>
          <w:u w:val="single"/>
        </w:rPr>
        <w:t>23</w:t>
      </w:r>
      <w:r w:rsidR="003B52C2" w:rsidRPr="006E00EC">
        <w:rPr>
          <w:rFonts w:hAnsi="Sylfaen" w:ascii="Sylfaen"/>
          <w:b/>
          <w:u w:val="single"/>
        </w:rPr>
        <w:t>.</w:t>
      </w:r>
      <w:r w:rsidR="003D5752" w:rsidRPr="006E00EC">
        <w:rPr>
          <w:rFonts w:hAnsi="Sylfaen" w:ascii="Sylfaen"/>
          <w:b/>
          <w:u w:val="single"/>
        </w:rPr>
        <w:t>328</w:t>
      </w:r>
      <w:r w:rsidR="003B52C2" w:rsidRPr="006E00EC">
        <w:rPr>
          <w:rFonts w:hAnsi="Sylfaen" w:ascii="Sylfaen"/>
          <w:b/>
          <w:u w:val="single"/>
        </w:rPr>
        <w:t>,10 kn</w:t>
      </w:r>
      <w:r w:rsidR="00265C95" w:rsidRPr="00B77488">
        <w:rPr>
          <w:rFonts w:hAnsi="Sylfaen" w:ascii="Sylfaen"/>
        </w:rPr>
        <w:t>.</w:t>
      </w:r>
      <w:r w:rsidR="006E00EC">
        <w:rPr>
          <w:rFonts w:hAnsi="Sylfaen" w:ascii="Sylfaen"/>
        </w:rPr>
        <w:t xml:space="preserve"> </w:t>
      </w:r>
    </w:p>
    <w:p w:rsidRDefault="005A61A4" w:rsidP="005A61A4" w:rsidR="005A61A4">
      <w:pPr>
        <w:pStyle w:val="Odlomakpopisa"/>
        <w:ind w:left="426"/>
        <w:jc w:val="both"/>
        <w:rPr>
          <w:rFonts w:hAnsi="Sylfaen" w:ascii="Sylfaen"/>
        </w:rPr>
      </w:pPr>
      <w:r>
        <w:rPr>
          <w:rFonts w:hAnsi="Sylfaen" w:ascii="Sylfaen"/>
        </w:rPr>
        <w:t>(</w:t>
      </w:r>
      <w:r w:rsidR="006E00EC">
        <w:rPr>
          <w:rFonts w:hAnsi="Sylfaen" w:ascii="Sylfaen"/>
        </w:rPr>
        <w:t>Napom</w:t>
      </w:r>
      <w:r>
        <w:rPr>
          <w:rFonts w:hAnsi="Sylfaen" w:ascii="Sylfaen"/>
        </w:rPr>
        <w:t>inje</w:t>
      </w:r>
      <w:r w:rsidR="006E00EC">
        <w:rPr>
          <w:rFonts w:hAnsi="Sylfaen" w:ascii="Sylfaen"/>
        </w:rPr>
        <w:t xml:space="preserve"> se da je u ranijem izvješću stečajne upraviteljice omaškom naznačeno </w:t>
      </w:r>
      <w:r>
        <w:rPr>
          <w:rFonts w:hAnsi="Sylfaen" w:ascii="Sylfaen"/>
        </w:rPr>
        <w:t xml:space="preserve">da stečajnu masu čini posebno i </w:t>
      </w:r>
      <w:r w:rsidRPr="004C629D">
        <w:rPr>
          <w:rFonts w:hAnsi="Sylfaen" w:ascii="Sylfaen"/>
        </w:rPr>
        <w:t>nekretnina upisana kod Općinskog suda u Novoj Gradišci, Zemljišnoknjižni odjel Nova Gradiška, u zk.u</w:t>
      </w:r>
      <w:r>
        <w:rPr>
          <w:rFonts w:hAnsi="Sylfaen" w:ascii="Sylfaen"/>
        </w:rPr>
        <w:t>l.br. 290, k.o. Nova Gradiška. te je opisano da se r</w:t>
      </w:r>
      <w:r w:rsidRPr="004C629D">
        <w:rPr>
          <w:rFonts w:hAnsi="Sylfaen" w:ascii="Sylfaen"/>
        </w:rPr>
        <w:t xml:space="preserve">ješenjem o ovrsi Općinskog suda u Novoj Gradišci, posl.br. Ovrv-692/04., od 24.11.2004. godine, </w:t>
      </w:r>
      <w:r w:rsidRPr="005A61A4">
        <w:rPr>
          <w:rFonts w:hAnsi="Sylfaen" w:ascii="Sylfaen"/>
        </w:rPr>
        <w:t xml:space="preserve">a radi naplate iznosa od 86.866,75 kn zajedno sa pripadajućim kamatama uz trošak ovršnog </w:t>
      </w:r>
      <w:r>
        <w:rPr>
          <w:rFonts w:hAnsi="Sylfaen" w:ascii="Sylfaen"/>
        </w:rPr>
        <w:t>postupka 2.647,40 kn određena</w:t>
      </w:r>
      <w:r w:rsidRPr="005A61A4">
        <w:rPr>
          <w:rFonts w:hAnsi="Sylfaen" w:ascii="Sylfaen"/>
        </w:rPr>
        <w:t xml:space="preserve"> ovrha na nekretninama u vlasništvu ovršenika Mihić Zdravko. </w:t>
      </w:r>
      <w:r>
        <w:rPr>
          <w:rFonts w:hAnsi="Sylfaen" w:ascii="Sylfaen"/>
        </w:rPr>
        <w:t>Ističe se da je u ovršnom postupku r</w:t>
      </w:r>
      <w:r w:rsidRPr="005A61A4">
        <w:rPr>
          <w:rFonts w:hAnsi="Sylfaen" w:ascii="Sylfaen"/>
        </w:rPr>
        <w:t>ješenjem suda od 12.05.</w:t>
      </w:r>
      <w:r>
        <w:rPr>
          <w:rFonts w:hAnsi="Sylfaen" w:ascii="Sylfaen"/>
        </w:rPr>
        <w:t xml:space="preserve">2009. godine, ovrhovoditelju ovdje stečajnom dužniku </w:t>
      </w:r>
      <w:r w:rsidRPr="005A61A4">
        <w:rPr>
          <w:rFonts w:hAnsi="Sylfaen" w:ascii="Sylfaen"/>
        </w:rPr>
        <w:t xml:space="preserve">dosuđene predmetne nekretnine u iznosu od 48.999,22 kn. Naime radi se o </w:t>
      </w:r>
      <w:r>
        <w:rPr>
          <w:rFonts w:hAnsi="Sylfaen" w:ascii="Sylfaen"/>
        </w:rPr>
        <w:t>istovjetnoj jednoj</w:t>
      </w:r>
      <w:r w:rsidRPr="005A61A4">
        <w:rPr>
          <w:rFonts w:hAnsi="Sylfaen" w:ascii="Sylfaen"/>
        </w:rPr>
        <w:t xml:space="preserve"> nekretnini koja je dva puta naznačena </w:t>
      </w:r>
      <w:r>
        <w:rPr>
          <w:rFonts w:hAnsi="Sylfaen" w:ascii="Sylfaen"/>
        </w:rPr>
        <w:t xml:space="preserve">u izvješću </w:t>
      </w:r>
      <w:r w:rsidRPr="005A61A4">
        <w:rPr>
          <w:rFonts w:hAnsi="Sylfaen" w:ascii="Sylfaen"/>
        </w:rPr>
        <w:t>da čin</w:t>
      </w:r>
      <w:r>
        <w:rPr>
          <w:rFonts w:hAnsi="Sylfaen" w:ascii="Sylfaen"/>
        </w:rPr>
        <w:t>i</w:t>
      </w:r>
      <w:r w:rsidRPr="005A61A4">
        <w:rPr>
          <w:rFonts w:hAnsi="Sylfaen" w:ascii="Sylfaen"/>
        </w:rPr>
        <w:t xml:space="preserve"> stečajnu masu, a </w:t>
      </w:r>
      <w:r>
        <w:rPr>
          <w:rFonts w:hAnsi="Sylfaen" w:ascii="Sylfaen"/>
        </w:rPr>
        <w:t xml:space="preserve">koja </w:t>
      </w:r>
      <w:r w:rsidRPr="005A61A4">
        <w:rPr>
          <w:rFonts w:hAnsi="Sylfaen" w:ascii="Sylfaen"/>
        </w:rPr>
        <w:t>će se</w:t>
      </w:r>
      <w:r>
        <w:rPr>
          <w:rFonts w:hAnsi="Sylfaen" w:ascii="Sylfaen"/>
        </w:rPr>
        <w:t xml:space="preserve"> kad se stvore uvjeti</w:t>
      </w:r>
      <w:r w:rsidRPr="005A61A4">
        <w:rPr>
          <w:rFonts w:hAnsi="Sylfaen" w:ascii="Sylfaen"/>
        </w:rPr>
        <w:t xml:space="preserve"> unovčavati za iznos od 23.328,10 kn)</w:t>
      </w:r>
      <w:r>
        <w:rPr>
          <w:rFonts w:hAnsi="Sylfaen" w:ascii="Sylfaen"/>
        </w:rPr>
        <w:t>.</w:t>
      </w:r>
    </w:p>
    <w:p w:rsidRDefault="006E00EC" w:rsidP="00265C95" w:rsidR="006E00EC" w:rsidRPr="00265C95">
      <w:pPr>
        <w:jc w:val="both"/>
        <w:rPr>
          <w:rFonts w:hAnsi="Sylfaen" w:ascii="Sylfaen"/>
        </w:rPr>
      </w:pPr>
    </w:p>
    <w:p w:rsidRDefault="00850AFC" w:rsidP="00E4553C" w:rsidR="00850AFC" w:rsidRPr="00265C95">
      <w:pPr>
        <w:pStyle w:val="Odlomakpopisa"/>
        <w:numPr>
          <w:ilvl w:val="0"/>
          <w:numId w:val="1"/>
        </w:numPr>
        <w:ind w:hanging="426" w:left="426"/>
        <w:jc w:val="both"/>
        <w:rPr>
          <w:rFonts w:hAnsi="Sylfaen" w:ascii="Sylfaen"/>
        </w:rPr>
      </w:pPr>
      <w:r w:rsidRPr="004C629D">
        <w:rPr>
          <w:rFonts w:hAnsi="Sylfaen" w:ascii="Sylfaen"/>
        </w:rPr>
        <w:t>Nekretnina upisana</w:t>
      </w:r>
      <w:r w:rsidR="00A46104" w:rsidRPr="004C629D">
        <w:rPr>
          <w:rFonts w:hAnsi="Sylfaen" w:ascii="Sylfaen"/>
        </w:rPr>
        <w:t xml:space="preserve"> kod Općinskog suda u Sisku, Zemljišnoknjižni odjel Sisak</w:t>
      </w:r>
      <w:r w:rsidRPr="004C629D">
        <w:rPr>
          <w:rFonts w:hAnsi="Sylfaen" w:ascii="Sylfaen"/>
        </w:rPr>
        <w:t xml:space="preserve"> u zk.ul.br. </w:t>
      </w:r>
      <w:r w:rsidRPr="006E00EC">
        <w:rPr>
          <w:rFonts w:hAnsi="Sylfaen" w:ascii="Sylfaen"/>
        </w:rPr>
        <w:t xml:space="preserve">464, k.o. Sela, k.č.br.2301 – </w:t>
      </w:r>
      <w:r w:rsidR="00A46104" w:rsidRPr="006E00EC">
        <w:rPr>
          <w:rFonts w:hAnsi="Sylfaen" w:ascii="Sylfaen"/>
        </w:rPr>
        <w:t xml:space="preserve">Sjevernice – površine 7907m2, </w:t>
      </w:r>
      <w:r w:rsidR="00B77488" w:rsidRPr="006E00EC">
        <w:rPr>
          <w:rFonts w:hAnsi="Sylfaen" w:ascii="Sylfaen"/>
          <w:b/>
          <w:u w:val="single"/>
        </w:rPr>
        <w:t>oglašena je</w:t>
      </w:r>
      <w:r w:rsidR="00265C95" w:rsidRPr="006E00EC">
        <w:rPr>
          <w:rFonts w:hAnsi="Sylfaen" w:ascii="Sylfaen"/>
          <w:b/>
          <w:u w:val="single"/>
        </w:rPr>
        <w:t xml:space="preserve"> po cijeni od 17.010,00 kn. </w:t>
      </w:r>
      <w:r w:rsidR="00265C95" w:rsidRPr="006E00EC">
        <w:rPr>
          <w:rFonts w:hAnsi="Sylfaen" w:ascii="Sylfaen"/>
        </w:rPr>
        <w:t>Skreće se</w:t>
      </w:r>
      <w:r w:rsidR="00265C95" w:rsidRPr="00116AD5">
        <w:rPr>
          <w:rFonts w:hAnsi="Sylfaen" w:ascii="Sylfaen"/>
        </w:rPr>
        <w:t xml:space="preserve"> pozornost da do danas nisam zaprimila niti</w:t>
      </w:r>
      <w:r w:rsidR="0003130B">
        <w:rPr>
          <w:rFonts w:hAnsi="Sylfaen" w:ascii="Sylfaen"/>
        </w:rPr>
        <w:t xml:space="preserve"> jednu</w:t>
      </w:r>
      <w:r w:rsidR="00265C95" w:rsidRPr="00116AD5">
        <w:rPr>
          <w:rFonts w:hAnsi="Sylfaen" w:ascii="Sylfaen"/>
        </w:rPr>
        <w:t xml:space="preserve"> uplatu na ime razgledavanja nekretnine</w:t>
      </w:r>
      <w:r w:rsidR="0003130B">
        <w:rPr>
          <w:rFonts w:hAnsi="Sylfaen" w:ascii="Sylfaen"/>
        </w:rPr>
        <w:t>.</w:t>
      </w:r>
    </w:p>
    <w:p w:rsidRDefault="00265C95" w:rsidP="00265C95" w:rsidR="00265C95" w:rsidRPr="004C629D">
      <w:pPr>
        <w:pStyle w:val="Odlomakpopisa"/>
        <w:ind w:left="426"/>
        <w:jc w:val="both"/>
        <w:rPr>
          <w:rFonts w:hAnsi="Sylfaen" w:ascii="Sylfaen"/>
        </w:rPr>
      </w:pPr>
    </w:p>
    <w:p w:rsidRDefault="00850AFC" w:rsidP="00E4553C" w:rsidR="00850AFC">
      <w:pPr>
        <w:pStyle w:val="Odlomakpopisa"/>
        <w:numPr>
          <w:ilvl w:val="0"/>
          <w:numId w:val="1"/>
        </w:numPr>
        <w:ind w:hanging="426" w:left="426"/>
        <w:jc w:val="both"/>
        <w:rPr>
          <w:rFonts w:hAnsi="Sylfaen" w:ascii="Sylfaen"/>
        </w:rPr>
      </w:pPr>
      <w:r w:rsidRPr="004C629D">
        <w:rPr>
          <w:rFonts w:hAnsi="Sylfaen" w:ascii="Sylfaen"/>
        </w:rPr>
        <w:t>Nekretnina upisana kod Općinskog građanskog suda u Zagrebu k.o. Grad Zagreb  k.č. br. 353/1 k.o. Pešćenica, što odgovara z.k.čestici 7677/10 k.o. Grad Zagreb</w:t>
      </w:r>
      <w:r w:rsidR="00A46104" w:rsidRPr="004C629D">
        <w:rPr>
          <w:rFonts w:hAnsi="Sylfaen" w:ascii="Sylfaen"/>
        </w:rPr>
        <w:t xml:space="preserve">, u naravi poseban dio zgrade i to poslovni prostor br.37, ukupne neto korisne </w:t>
      </w:r>
      <w:r w:rsidRPr="004C629D">
        <w:rPr>
          <w:rFonts w:hAnsi="Sylfaen" w:ascii="Sylfaen"/>
        </w:rPr>
        <w:t xml:space="preserve">površine 43,13 m2, </w:t>
      </w:r>
      <w:r w:rsidR="00A46104" w:rsidRPr="004C629D">
        <w:rPr>
          <w:rFonts w:hAnsi="Sylfaen" w:ascii="Sylfaen"/>
        </w:rPr>
        <w:t xml:space="preserve">koji se nalazi  u podrumu objekta K6-1, naselje Peščenica Sjever, </w:t>
      </w:r>
      <w:r w:rsidRPr="004C629D">
        <w:rPr>
          <w:rFonts w:hAnsi="Sylfaen" w:ascii="Sylfaen"/>
        </w:rPr>
        <w:t>na adresi</w:t>
      </w:r>
      <w:r w:rsidR="00A46104" w:rsidRPr="004C629D">
        <w:rPr>
          <w:rFonts w:hAnsi="Sylfaen" w:ascii="Sylfaen"/>
        </w:rPr>
        <w:t xml:space="preserve"> Zagreb,</w:t>
      </w:r>
      <w:r w:rsidRPr="004C629D">
        <w:rPr>
          <w:rFonts w:hAnsi="Sylfaen" w:ascii="Sylfaen"/>
        </w:rPr>
        <w:t xml:space="preserve"> Svetice 19</w:t>
      </w:r>
      <w:r w:rsidR="00E16989" w:rsidRPr="004C629D">
        <w:rPr>
          <w:rFonts w:hAnsi="Sylfaen" w:ascii="Sylfaen"/>
        </w:rPr>
        <w:t xml:space="preserve">, </w:t>
      </w:r>
      <w:r w:rsidR="00B77488">
        <w:rPr>
          <w:rFonts w:hAnsi="Sylfaen" w:ascii="Sylfaen"/>
          <w:b/>
          <w:u w:val="single"/>
        </w:rPr>
        <w:t>oglašena j</w:t>
      </w:r>
      <w:r w:rsidR="00116AD5">
        <w:rPr>
          <w:rFonts w:hAnsi="Sylfaen" w:ascii="Sylfaen"/>
          <w:b/>
          <w:u w:val="single"/>
        </w:rPr>
        <w:t xml:space="preserve">e </w:t>
      </w:r>
      <w:r w:rsidR="00265C95" w:rsidRPr="00265C95">
        <w:rPr>
          <w:rFonts w:hAnsi="Sylfaen" w:ascii="Sylfaen"/>
          <w:b/>
          <w:u w:val="single"/>
        </w:rPr>
        <w:t xml:space="preserve">po </w:t>
      </w:r>
      <w:r w:rsidR="00265C95" w:rsidRPr="006E00EC">
        <w:rPr>
          <w:rFonts w:hAnsi="Sylfaen" w:ascii="Sylfaen"/>
          <w:b/>
          <w:u w:val="single"/>
        </w:rPr>
        <w:t xml:space="preserve">cijeni od </w:t>
      </w:r>
      <w:r w:rsidR="00C8256B" w:rsidRPr="006E00EC">
        <w:rPr>
          <w:rFonts w:hAnsi="Sylfaen" w:ascii="Sylfaen"/>
          <w:b/>
          <w:u w:val="single"/>
        </w:rPr>
        <w:t>144</w:t>
      </w:r>
      <w:r w:rsidR="00265C95" w:rsidRPr="006E00EC">
        <w:rPr>
          <w:rFonts w:hAnsi="Sylfaen" w:ascii="Sylfaen"/>
          <w:b/>
          <w:u w:val="single"/>
        </w:rPr>
        <w:t>.</w:t>
      </w:r>
      <w:r w:rsidR="00C8256B" w:rsidRPr="006E00EC">
        <w:rPr>
          <w:rFonts w:hAnsi="Sylfaen" w:ascii="Sylfaen"/>
          <w:b/>
          <w:u w:val="single"/>
        </w:rPr>
        <w:t>552,6</w:t>
      </w:r>
      <w:r w:rsidR="00265C95" w:rsidRPr="006E00EC">
        <w:rPr>
          <w:rFonts w:hAnsi="Sylfaen" w:ascii="Sylfaen"/>
          <w:b/>
          <w:u w:val="single"/>
        </w:rPr>
        <w:t>0 kn.</w:t>
      </w:r>
      <w:r w:rsidR="00265C95" w:rsidRPr="003B52C2">
        <w:rPr>
          <w:rFonts w:hAnsi="Sylfaen" w:ascii="Sylfaen"/>
          <w:b/>
          <w:color w:val="FF0000"/>
          <w:u w:val="single"/>
        </w:rPr>
        <w:t xml:space="preserve"> </w:t>
      </w:r>
      <w:r w:rsidR="00265C95" w:rsidRPr="00116AD5">
        <w:rPr>
          <w:rFonts w:hAnsi="Sylfaen" w:ascii="Sylfaen"/>
        </w:rPr>
        <w:t xml:space="preserve">Skreće se pozornost da do danas nisam zaprimila niti </w:t>
      </w:r>
      <w:r w:rsidR="0003130B">
        <w:rPr>
          <w:rFonts w:hAnsi="Sylfaen" w:ascii="Sylfaen"/>
        </w:rPr>
        <w:t xml:space="preserve">jednu </w:t>
      </w:r>
      <w:r w:rsidR="00265C95" w:rsidRPr="00116AD5">
        <w:rPr>
          <w:rFonts w:hAnsi="Sylfaen" w:ascii="Sylfaen"/>
        </w:rPr>
        <w:t xml:space="preserve">uplatu </w:t>
      </w:r>
      <w:r w:rsidR="0003130B">
        <w:rPr>
          <w:rFonts w:hAnsi="Sylfaen" w:ascii="Sylfaen"/>
        </w:rPr>
        <w:t>na ime razgledavanja nekretnine.</w:t>
      </w:r>
    </w:p>
    <w:p w:rsidRDefault="00116AD5" w:rsidP="00116AD5" w:rsidR="00116AD5" w:rsidRPr="00957897">
      <w:pPr>
        <w:pStyle w:val="Odlomakpopisa"/>
        <w:ind w:left="426"/>
        <w:jc w:val="both"/>
        <w:rPr>
          <w:rFonts w:hAnsi="Sylfaen" w:ascii="Sylfaen"/>
        </w:rPr>
      </w:pPr>
    </w:p>
    <w:p w:rsidRDefault="00957897" w:rsidP="00957897" w:rsidR="00957897" w:rsidRPr="004C629D">
      <w:pPr>
        <w:pStyle w:val="Odlomakpopisa"/>
        <w:numPr>
          <w:ilvl w:val="0"/>
          <w:numId w:val="1"/>
        </w:numPr>
        <w:ind w:hanging="426" w:left="426"/>
        <w:jc w:val="both"/>
        <w:rPr>
          <w:rFonts w:hAnsi="Sylfaen" w:ascii="Sylfaen"/>
        </w:rPr>
      </w:pPr>
      <w:r w:rsidRPr="004C629D">
        <w:rPr>
          <w:rFonts w:hAnsi="Sylfaen" w:ascii="Sylfaen"/>
        </w:rPr>
        <w:t>nekretnine upisane kod Općinskog suda u Bjelovaru, Zemljišnoknjižni odjel Čazma u zk.ul.br.: 2135, k.o. Čazma, "kao zk.č.br. 239/2 – Igralište i parkiralište nad Česmom površine 434čhv", kao zk.č.br. 239/4 – Igralište i parkiralište nad Česmom površine 1 jutro 80čhv", kao zk.č.br. 239/5 – put nad Česmom površine 78čhv", kao zk.č.br. 239/6 – Svlačionica,ugostiteljski objekt sa terasom i dvorište Česmom površine 607čhv", kao "zk.č.br. 240/1 – Oranica kod Česme površine 763čhv", zk.č.br. 240/1 – Oranica kod Česme površine 472čhv", sveu</w:t>
      </w:r>
      <w:r>
        <w:rPr>
          <w:rFonts w:hAnsi="Sylfaen" w:ascii="Sylfaen"/>
        </w:rPr>
        <w:t xml:space="preserve">kupne površine 1 jutro 2534 </w:t>
      </w:r>
      <w:r w:rsidRPr="006E00EC">
        <w:rPr>
          <w:rFonts w:hAnsi="Sylfaen" w:ascii="Sylfaen"/>
        </w:rPr>
        <w:t>čhv,</w:t>
      </w:r>
      <w:r w:rsidRPr="006E00EC">
        <w:rPr>
          <w:rFonts w:hAnsi="Sylfaen" w:ascii="Sylfaen"/>
          <w:b/>
          <w:u w:val="single"/>
        </w:rPr>
        <w:t xml:space="preserve"> </w:t>
      </w:r>
      <w:r w:rsidR="00B77488" w:rsidRPr="006E00EC">
        <w:rPr>
          <w:rFonts w:hAnsi="Sylfaen" w:ascii="Sylfaen"/>
          <w:b/>
          <w:u w:val="single"/>
        </w:rPr>
        <w:t>oglašena je</w:t>
      </w:r>
      <w:r w:rsidR="00116AD5" w:rsidRPr="006E00EC">
        <w:rPr>
          <w:rFonts w:hAnsi="Sylfaen" w:ascii="Sylfaen"/>
          <w:b/>
          <w:u w:val="single"/>
        </w:rPr>
        <w:t xml:space="preserve"> </w:t>
      </w:r>
      <w:r w:rsidRPr="006E00EC">
        <w:rPr>
          <w:rFonts w:hAnsi="Sylfaen" w:ascii="Sylfaen"/>
          <w:b/>
          <w:u w:val="single"/>
        </w:rPr>
        <w:t xml:space="preserve">po cijeni od 940.410,00 </w:t>
      </w:r>
      <w:r w:rsidRPr="006E00EC">
        <w:rPr>
          <w:rFonts w:hAnsi="Sylfaen" w:ascii="Sylfaen"/>
          <w:b/>
          <w:u w:val="single"/>
        </w:rPr>
        <w:lastRenderedPageBreak/>
        <w:t xml:space="preserve">kn. </w:t>
      </w:r>
      <w:r w:rsidRPr="006E00EC">
        <w:rPr>
          <w:rFonts w:hAnsi="Sylfaen" w:ascii="Sylfaen"/>
        </w:rPr>
        <w:t>Skreće se</w:t>
      </w:r>
      <w:r w:rsidRPr="00116AD5">
        <w:rPr>
          <w:rFonts w:hAnsi="Sylfaen" w:ascii="Sylfaen"/>
        </w:rPr>
        <w:t xml:space="preserve"> pozornost da do danas nisam zaprimila niti </w:t>
      </w:r>
      <w:r w:rsidR="0003130B">
        <w:rPr>
          <w:rFonts w:hAnsi="Sylfaen" w:ascii="Sylfaen"/>
        </w:rPr>
        <w:t xml:space="preserve">jednu </w:t>
      </w:r>
      <w:r w:rsidRPr="00116AD5">
        <w:rPr>
          <w:rFonts w:hAnsi="Sylfaen" w:ascii="Sylfaen"/>
        </w:rPr>
        <w:t xml:space="preserve">uplatu </w:t>
      </w:r>
      <w:r w:rsidR="0003130B">
        <w:rPr>
          <w:rFonts w:hAnsi="Sylfaen" w:ascii="Sylfaen"/>
        </w:rPr>
        <w:t>na ime razgledavanja nekretnine.</w:t>
      </w:r>
    </w:p>
    <w:p w:rsidRDefault="005A61A4" w:rsidP="00957897" w:rsidR="005A61A4" w:rsidRPr="00E53657">
      <w:pPr>
        <w:jc w:val="both"/>
        <w:rPr>
          <w:rFonts w:hAnsi="Sylfaen" w:ascii="Sylfaen"/>
        </w:rPr>
      </w:pPr>
    </w:p>
    <w:p w:rsidRDefault="00E53657" w:rsidP="00957897" w:rsidR="00E53657" w:rsidRPr="00E53657">
      <w:pPr>
        <w:jc w:val="both"/>
        <w:rPr>
          <w:rFonts w:hAnsi="Sylfaen" w:ascii="Sylfaen"/>
        </w:rPr>
      </w:pPr>
      <w:r w:rsidRPr="00E53657">
        <w:rPr>
          <w:rFonts w:hAnsi="Sylfaen" w:ascii="Sylfaen"/>
        </w:rPr>
        <w:t xml:space="preserve">DOKAZ: </w:t>
      </w:r>
      <w:r>
        <w:rPr>
          <w:rFonts w:hAnsi="Sylfaen" w:ascii="Sylfaen"/>
        </w:rPr>
        <w:t>objave sa stranica VTSRH i Sudačke mreže</w:t>
      </w:r>
    </w:p>
    <w:p w:rsidRDefault="00E53657" w:rsidP="00957897" w:rsidR="00E53657">
      <w:pPr>
        <w:jc w:val="both"/>
        <w:rPr>
          <w:rFonts w:hAnsi="Sylfaen" w:ascii="Sylfaen"/>
          <w:u w:val="single"/>
        </w:rPr>
      </w:pPr>
    </w:p>
    <w:p w:rsidRDefault="00265C95" w:rsidP="00957897" w:rsidR="00265C95">
      <w:pPr>
        <w:jc w:val="both"/>
        <w:rPr>
          <w:rFonts w:hAnsi="Sylfaen" w:ascii="Sylfaen"/>
          <w:u w:val="single"/>
        </w:rPr>
      </w:pPr>
      <w:r w:rsidRPr="004C629D">
        <w:rPr>
          <w:rFonts w:hAnsi="Sylfaen" w:ascii="Sylfaen"/>
          <w:u w:val="single"/>
        </w:rPr>
        <w:t>Nekretnine u vlasništvu/suvlasništvu stečajnog dužnika</w:t>
      </w:r>
      <w:r>
        <w:rPr>
          <w:rFonts w:hAnsi="Sylfaen" w:ascii="Sylfaen"/>
          <w:u w:val="single"/>
        </w:rPr>
        <w:t xml:space="preserve"> koje se prodaju u ovršnim postupcima ili na kojima stečajni dužnik ima upisano založno pravo</w:t>
      </w:r>
      <w:r w:rsidR="00957897">
        <w:rPr>
          <w:rFonts w:hAnsi="Sylfaen" w:ascii="Sylfaen"/>
          <w:u w:val="single"/>
        </w:rPr>
        <w:t xml:space="preserve"> budući su ovrhe radi prodaje nekretnina obustavljene sukladno zakonu u nedostatku m</w:t>
      </w:r>
      <w:r w:rsidR="003B52C2">
        <w:rPr>
          <w:rFonts w:hAnsi="Sylfaen" w:ascii="Sylfaen"/>
          <w:u w:val="single"/>
        </w:rPr>
        <w:t>ogućnosti proda</w:t>
      </w:r>
      <w:r w:rsidR="00957897">
        <w:rPr>
          <w:rFonts w:hAnsi="Sylfaen" w:ascii="Sylfaen"/>
          <w:u w:val="single"/>
        </w:rPr>
        <w:t xml:space="preserve">je istih (bezuspješna provedba/prodaja nekretnina) ili </w:t>
      </w:r>
      <w:r w:rsidR="00AC294D">
        <w:rPr>
          <w:rFonts w:hAnsi="Sylfaen" w:ascii="Sylfaen"/>
          <w:u w:val="single"/>
        </w:rPr>
        <w:t xml:space="preserve">nekretnine </w:t>
      </w:r>
      <w:r w:rsidR="00957897">
        <w:rPr>
          <w:rFonts w:hAnsi="Sylfaen" w:ascii="Sylfaen"/>
          <w:u w:val="single"/>
        </w:rPr>
        <w:t xml:space="preserve">za koje trenutno </w:t>
      </w:r>
      <w:r w:rsidR="0003130B">
        <w:rPr>
          <w:rFonts w:hAnsi="Sylfaen" w:ascii="Sylfaen"/>
          <w:u w:val="single"/>
        </w:rPr>
        <w:t>nisu stvoreni uvjeti za prodaju, a prema izvješćima punomoćnika koji vode predmete</w:t>
      </w:r>
    </w:p>
    <w:p w:rsidRDefault="00AC294D" w:rsidP="00957897" w:rsidR="00AC294D" w:rsidRPr="00957897">
      <w:pPr>
        <w:jc w:val="both"/>
        <w:rPr>
          <w:rFonts w:hAnsi="Sylfaen" w:ascii="Sylfaen"/>
        </w:rPr>
      </w:pPr>
    </w:p>
    <w:p w:rsidRDefault="00C75299" w:rsidP="00E4553C" w:rsidR="00C75299" w:rsidRPr="004C629D">
      <w:pPr>
        <w:pStyle w:val="Odlomakpopisa"/>
        <w:numPr>
          <w:ilvl w:val="0"/>
          <w:numId w:val="1"/>
        </w:numPr>
        <w:ind w:hanging="426" w:left="426"/>
        <w:jc w:val="both"/>
        <w:rPr>
          <w:rFonts w:hAnsi="Sylfaen" w:ascii="Sylfaen"/>
        </w:rPr>
      </w:pPr>
      <w:r w:rsidRPr="004C629D">
        <w:rPr>
          <w:rFonts w:cs="Tahoma" w:hAnsi="Sylfaen" w:ascii="Sylfaen"/>
          <w:bCs/>
          <w:color w:val="000000"/>
          <w:shd w:fill="FFFFFF" w:color="auto" w:val="clear"/>
        </w:rPr>
        <w:t>nekretnina upisana kod Općinskog suda Velikoj Gorici</w:t>
      </w:r>
      <w:r w:rsidR="005D0667" w:rsidRPr="004C629D">
        <w:rPr>
          <w:rFonts w:cs="Tahoma" w:hAnsi="Sylfaen" w:ascii="Sylfaen"/>
          <w:bCs/>
          <w:color w:val="000000"/>
          <w:shd w:fill="FFFFFF" w:color="auto" w:val="clear"/>
        </w:rPr>
        <w:t>, zemljišnoknjižni odjel Vrbovec</w:t>
      </w:r>
      <w:r w:rsidRPr="004C629D">
        <w:rPr>
          <w:rFonts w:cs="Tahoma" w:hAnsi="Sylfaen" w:ascii="Sylfaen"/>
          <w:bCs/>
          <w:color w:val="000000"/>
          <w:shd w:fill="FFFFFF" w:color="auto" w:val="clear"/>
        </w:rPr>
        <w:t xml:space="preserve"> u zk.ul.br. 1073, k.o. Hudovo, zk.č.br. 648/ u naravi oranica stari Krč u Ređeki, površine 1063čhv, zk.č.br. 657/1 u naravi oranica stari Krč u Ređeki površine 679 čhv, zk.č.br. 670 u naravi kuća, zgrada i dvorište u Ređeki, 478 čhv</w:t>
      </w:r>
    </w:p>
    <w:p w:rsidRDefault="00C75299" w:rsidP="00C75299" w:rsidR="00C75299">
      <w:pPr>
        <w:ind w:left="404"/>
        <w:jc w:val="both"/>
        <w:rPr>
          <w:rFonts w:hAnsi="Sylfaen" w:ascii="Sylfaen"/>
          <w:color w:val="FF0000"/>
        </w:rPr>
      </w:pPr>
      <w:r w:rsidRPr="004C629D">
        <w:t>(U ovršnom postupku u kojem nije bilo zainteresiranih kupaca za nekretninu u Vrbovcu,  zk</w:t>
      </w:r>
      <w:r w:rsidRPr="003C7905">
        <w:rPr>
          <w:rFonts w:hAnsi="Sylfaen" w:ascii="Sylfaen"/>
        </w:rPr>
        <w:t xml:space="preserve">.ul.br. 1073. k.o. Hudovo kod Općinskog suda u Vrbovcu, stečajni dužnik je </w:t>
      </w:r>
      <w:r w:rsidR="005233C1" w:rsidRPr="003C7905">
        <w:rPr>
          <w:rFonts w:hAnsi="Sylfaen" w:ascii="Sylfaen"/>
        </w:rPr>
        <w:t>stekao</w:t>
      </w:r>
      <w:r w:rsidRPr="003C7905">
        <w:rPr>
          <w:rFonts w:hAnsi="Sylfaen" w:ascii="Sylfaen"/>
        </w:rPr>
        <w:t xml:space="preserve"> nekretninu </w:t>
      </w:r>
      <w:r w:rsidR="003B52C2" w:rsidRPr="003C7905">
        <w:rPr>
          <w:rFonts w:hAnsi="Sylfaen" w:ascii="Sylfaen"/>
        </w:rPr>
        <w:t xml:space="preserve">po cijeni od </w:t>
      </w:r>
      <w:r w:rsidR="003C7905" w:rsidRPr="003C7905">
        <w:rPr>
          <w:rFonts w:hAnsi="Sylfaen" w:ascii="Sylfaen"/>
          <w:lang w:eastAsia="hr-HR"/>
        </w:rPr>
        <w:t xml:space="preserve">444.705,08 </w:t>
      </w:r>
      <w:r w:rsidR="00957897" w:rsidRPr="003C7905">
        <w:rPr>
          <w:rFonts w:hAnsi="Sylfaen" w:ascii="Sylfaen"/>
        </w:rPr>
        <w:t xml:space="preserve"> kn </w:t>
      </w:r>
      <w:r w:rsidRPr="003C7905">
        <w:rPr>
          <w:rFonts w:hAnsi="Sylfaen" w:ascii="Sylfaen"/>
        </w:rPr>
        <w:t>te je s ovršenikom sklopljen ugovor o najmu dana 26.01.2017. godine, pod brojem OV-560/17., a kojem je utvrđena najamnina u iznosu od 1.000,00 kn mjesečno. Na temelju darovnog ugovora od 02.02</w:t>
      </w:r>
      <w:r w:rsidR="003C7905" w:rsidRPr="003C7905">
        <w:rPr>
          <w:rFonts w:hAnsi="Sylfaen" w:ascii="Sylfaen"/>
        </w:rPr>
        <w:t>.</w:t>
      </w:r>
      <w:r w:rsidRPr="003C7905">
        <w:rPr>
          <w:rFonts w:hAnsi="Sylfaen" w:ascii="Sylfaen"/>
        </w:rPr>
        <w:t>1982. god. ukn</w:t>
      </w:r>
      <w:r w:rsidR="005D0667" w:rsidRPr="003C7905">
        <w:rPr>
          <w:rFonts w:hAnsi="Sylfaen" w:ascii="Sylfaen"/>
        </w:rPr>
        <w:t>j</w:t>
      </w:r>
      <w:r w:rsidRPr="003C7905">
        <w:rPr>
          <w:rFonts w:hAnsi="Sylfaen" w:ascii="Sylfaen"/>
        </w:rPr>
        <w:t>iženo je pravo doživotnog suuživanja na opi</w:t>
      </w:r>
      <w:r w:rsidR="005D0667" w:rsidRPr="003C7905">
        <w:rPr>
          <w:rFonts w:hAnsi="Sylfaen" w:ascii="Sylfaen"/>
        </w:rPr>
        <w:t>s</w:t>
      </w:r>
      <w:r w:rsidRPr="003C7905">
        <w:rPr>
          <w:rFonts w:hAnsi="Sylfaen" w:ascii="Sylfaen"/>
        </w:rPr>
        <w:t>anoj nekretnini za korist Anice i Franje Kudoić</w:t>
      </w:r>
      <w:r w:rsidR="00957897" w:rsidRPr="003C7905">
        <w:rPr>
          <w:rFonts w:hAnsi="Sylfaen" w:ascii="Sylfaen"/>
        </w:rPr>
        <w:t>)</w:t>
      </w:r>
      <w:r w:rsidRPr="003C7905">
        <w:rPr>
          <w:rFonts w:hAnsi="Sylfaen" w:ascii="Sylfaen"/>
        </w:rPr>
        <w:t>.</w:t>
      </w:r>
      <w:r w:rsidR="003B52C2" w:rsidRPr="003C7905">
        <w:rPr>
          <w:rFonts w:hAnsi="Sylfaen" w:ascii="Sylfaen"/>
        </w:rPr>
        <w:t xml:space="preserve"> </w:t>
      </w:r>
      <w:r w:rsidR="003C7905" w:rsidRPr="003C7905">
        <w:rPr>
          <w:rFonts w:hAnsi="Sylfaen" w:ascii="Sylfaen"/>
        </w:rPr>
        <w:t>Ne vrši se naplata po ugovoru od najmu te će se u tom smjeru poduzeti pravne radnje, a nekretnine se</w:t>
      </w:r>
      <w:r w:rsidR="0003130B">
        <w:rPr>
          <w:rFonts w:hAnsi="Sylfaen" w:ascii="Sylfaen"/>
        </w:rPr>
        <w:t xml:space="preserve"> do mog imenovanja nisu prodavale</w:t>
      </w:r>
      <w:r w:rsidR="003C7905" w:rsidRPr="003C7905">
        <w:rPr>
          <w:rFonts w:hAnsi="Sylfaen" w:ascii="Sylfaen"/>
        </w:rPr>
        <w:t xml:space="preserve"> radi upisanog prava </w:t>
      </w:r>
      <w:r w:rsidR="0003130B">
        <w:rPr>
          <w:rFonts w:hAnsi="Sylfaen" w:ascii="Sylfaen"/>
        </w:rPr>
        <w:t>doživotnog suuživanja na nekret</w:t>
      </w:r>
      <w:r w:rsidR="003C7905" w:rsidRPr="003C7905">
        <w:rPr>
          <w:rFonts w:hAnsi="Sylfaen" w:ascii="Sylfaen"/>
        </w:rPr>
        <w:t>ni</w:t>
      </w:r>
      <w:r w:rsidR="0003130B">
        <w:rPr>
          <w:rFonts w:hAnsi="Sylfaen" w:ascii="Sylfaen"/>
        </w:rPr>
        <w:t>ni kao i najma</w:t>
      </w:r>
      <w:r w:rsidR="003C7905" w:rsidRPr="003C7905">
        <w:rPr>
          <w:rFonts w:hAnsi="Sylfaen" w:ascii="Sylfaen"/>
        </w:rPr>
        <w:t>.</w:t>
      </w:r>
    </w:p>
    <w:p w:rsidRDefault="00957897" w:rsidP="00957897" w:rsidR="00957897" w:rsidRPr="004C629D">
      <w:pPr>
        <w:pStyle w:val="Odlomakpopisa"/>
        <w:ind w:left="426"/>
        <w:jc w:val="both"/>
        <w:rPr>
          <w:rFonts w:hAnsi="Sylfaen" w:ascii="Sylfaen"/>
        </w:rPr>
      </w:pPr>
    </w:p>
    <w:p w:rsidRDefault="00B22152" w:rsidP="00E4553C" w:rsidR="005773F7">
      <w:pPr>
        <w:pStyle w:val="Odlomakpopisa"/>
        <w:numPr>
          <w:ilvl w:val="0"/>
          <w:numId w:val="1"/>
        </w:numPr>
        <w:ind w:hanging="426" w:left="426"/>
        <w:jc w:val="both"/>
        <w:rPr>
          <w:rFonts w:hAnsi="Sylfaen" w:ascii="Sylfaen"/>
        </w:rPr>
      </w:pPr>
      <w:r w:rsidRPr="004C629D">
        <w:rPr>
          <w:rFonts w:hAnsi="Sylfaen" w:ascii="Sylfaen"/>
        </w:rPr>
        <w:t>nekretnina upisana kod Općinskog građanskog suda u Zagrebu u knjigu</w:t>
      </w:r>
      <w:r w:rsidR="00EA3873" w:rsidRPr="004C629D">
        <w:rPr>
          <w:rFonts w:hAnsi="Sylfaen" w:ascii="Sylfaen"/>
        </w:rPr>
        <w:t xml:space="preserve"> </w:t>
      </w:r>
      <w:r w:rsidRPr="004C629D">
        <w:rPr>
          <w:rFonts w:hAnsi="Sylfaen" w:ascii="Sylfaen"/>
        </w:rPr>
        <w:t xml:space="preserve">položenih ugovora k.o. Trnje, broj poduloška 4368, stambena zgrada 8 Vrbik 33/c, Zagreb, sagrađena na čestici br. 4505/58, stan broj 1 na IV i V katu koji se sastoji od tri sobe i ostalih prostorija u površini od 108,00 čm s pripadajućim sprmištem broj </w:t>
      </w:r>
      <w:r w:rsidR="00957897">
        <w:rPr>
          <w:rFonts w:hAnsi="Sylfaen" w:ascii="Sylfaen"/>
        </w:rPr>
        <w:t xml:space="preserve">11 u podrumu u površini 2,44čm. </w:t>
      </w:r>
      <w:r w:rsidR="00957897" w:rsidRPr="005A61A4">
        <w:rPr>
          <w:rFonts w:hAnsi="Sylfaen" w:ascii="Sylfaen"/>
        </w:rPr>
        <w:t xml:space="preserve">Napominje se da </w:t>
      </w:r>
      <w:r w:rsidRPr="005A61A4">
        <w:rPr>
          <w:rFonts w:hAnsi="Sylfaen" w:ascii="Sylfaen"/>
        </w:rPr>
        <w:t>nek</w:t>
      </w:r>
      <w:r w:rsidR="00EA3873" w:rsidRPr="005A61A4">
        <w:rPr>
          <w:rFonts w:hAnsi="Sylfaen" w:ascii="Sylfaen"/>
        </w:rPr>
        <w:t>r</w:t>
      </w:r>
      <w:r w:rsidRPr="005A61A4">
        <w:rPr>
          <w:rFonts w:hAnsi="Sylfaen" w:ascii="Sylfaen"/>
        </w:rPr>
        <w:t>etnina nije slobodna od osoba i stvari, u tijeku je postupak iseljenja</w:t>
      </w:r>
      <w:r w:rsidR="00957897" w:rsidRPr="005A61A4">
        <w:rPr>
          <w:rFonts w:hAnsi="Sylfaen" w:ascii="Sylfaen"/>
        </w:rPr>
        <w:t>,</w:t>
      </w:r>
      <w:r w:rsidR="006E00EC" w:rsidRPr="005A61A4">
        <w:rPr>
          <w:rFonts w:hAnsi="Sylfaen" w:ascii="Sylfaen"/>
        </w:rPr>
        <w:t xml:space="preserve"> povez</w:t>
      </w:r>
      <w:r w:rsidR="005A61A4" w:rsidRPr="005A61A4">
        <w:rPr>
          <w:rFonts w:hAnsi="Sylfaen" w:ascii="Sylfaen"/>
        </w:rPr>
        <w:t>i</w:t>
      </w:r>
      <w:r w:rsidR="006E00EC" w:rsidRPr="005A61A4">
        <w:rPr>
          <w:rFonts w:hAnsi="Sylfaen" w:ascii="Sylfaen"/>
        </w:rPr>
        <w:t>vanja glavn</w:t>
      </w:r>
      <w:r w:rsidR="005A61A4" w:rsidRPr="005A61A4">
        <w:rPr>
          <w:rFonts w:hAnsi="Sylfaen" w:ascii="Sylfaen"/>
        </w:rPr>
        <w:t>e</w:t>
      </w:r>
      <w:r w:rsidR="006E00EC" w:rsidRPr="005A61A4">
        <w:rPr>
          <w:rFonts w:hAnsi="Sylfaen" w:ascii="Sylfaen"/>
        </w:rPr>
        <w:t xml:space="preserve"> knji</w:t>
      </w:r>
      <w:r w:rsidR="005A61A4" w:rsidRPr="005A61A4">
        <w:rPr>
          <w:rFonts w:hAnsi="Sylfaen" w:ascii="Sylfaen"/>
        </w:rPr>
        <w:t>ge</w:t>
      </w:r>
      <w:r w:rsidR="006E00EC" w:rsidRPr="005A61A4">
        <w:rPr>
          <w:rFonts w:hAnsi="Sylfaen" w:ascii="Sylfaen"/>
        </w:rPr>
        <w:t xml:space="preserve"> i knjiga položnih ugovora</w:t>
      </w:r>
      <w:r w:rsidR="005A61A4" w:rsidRPr="005A61A4">
        <w:rPr>
          <w:rFonts w:hAnsi="Sylfaen" w:ascii="Sylfaen"/>
        </w:rPr>
        <w:t xml:space="preserve"> budući se mora identificirati nekretnina i uskladiti s katastrom radi promjena u adresi</w:t>
      </w:r>
      <w:r w:rsidR="006E00EC" w:rsidRPr="005A61A4">
        <w:rPr>
          <w:rFonts w:hAnsi="Sylfaen" w:ascii="Sylfaen"/>
        </w:rPr>
        <w:t xml:space="preserve"> kao i </w:t>
      </w:r>
      <w:r w:rsidR="005A61A4" w:rsidRPr="005A61A4">
        <w:rPr>
          <w:rFonts w:hAnsi="Sylfaen" w:ascii="Sylfaen"/>
        </w:rPr>
        <w:t xml:space="preserve">činjenica </w:t>
      </w:r>
      <w:r w:rsidR="00957897" w:rsidRPr="005A61A4">
        <w:rPr>
          <w:rFonts w:hAnsi="Sylfaen" w:ascii="Sylfaen"/>
        </w:rPr>
        <w:t xml:space="preserve"> </w:t>
      </w:r>
      <w:r w:rsidR="005A61A4" w:rsidRPr="005A61A4">
        <w:rPr>
          <w:rFonts w:hAnsi="Sylfaen" w:ascii="Sylfaen"/>
        </w:rPr>
        <w:t>da je ista u zemljišnim knjigama upisana na ime podružnice Samobor stečajnog dužnika. Sukladno iznesenome,</w:t>
      </w:r>
      <w:r w:rsidR="00957897" w:rsidRPr="005A61A4">
        <w:rPr>
          <w:rFonts w:hAnsi="Sylfaen" w:ascii="Sylfaen"/>
        </w:rPr>
        <w:t xml:space="preserve"> nije izvjesno kada će se stvoriti uvjeti za procjenu nekretnine te potom prodaju iste. Pretpostavlja se da bi tržišna vrijednost nekretnine iznosila cca 750.000,00 kn.</w:t>
      </w:r>
    </w:p>
    <w:p w:rsidRDefault="00957897" w:rsidP="0045041D" w:rsidR="00957897" w:rsidRPr="0045041D">
      <w:pPr>
        <w:jc w:val="both"/>
        <w:rPr>
          <w:rFonts w:hAnsi="Sylfaen" w:ascii="Sylfaen"/>
        </w:rPr>
      </w:pPr>
    </w:p>
    <w:p w:rsidRDefault="00EA3873" w:rsidP="00E4553C" w:rsidR="00EA3873" w:rsidRPr="00CA70DF">
      <w:pPr>
        <w:pStyle w:val="Odlomakpopisa"/>
        <w:numPr>
          <w:ilvl w:val="0"/>
          <w:numId w:val="1"/>
        </w:numPr>
        <w:ind w:hanging="426" w:left="426"/>
        <w:jc w:val="both"/>
        <w:rPr>
          <w:rFonts w:hAnsi="Sylfaen" w:ascii="Sylfaen"/>
        </w:rPr>
      </w:pPr>
      <w:r w:rsidRPr="00CA70DF">
        <w:rPr>
          <w:rFonts w:hAnsi="Sylfaen" w:ascii="Sylfaen"/>
        </w:rPr>
        <w:t>1706/3412 dijela nekretnine upisane kod Općinskog suda u Rijeci, zemljišnoknjižni odjel Krk, u zk.ul.br. 2152 k.o. Sveti Anton, kuća i dvor površine 438 čhv</w:t>
      </w:r>
      <w:r w:rsidR="00A43D0D" w:rsidRPr="00CA70DF">
        <w:rPr>
          <w:rFonts w:hAnsi="Sylfaen" w:ascii="Sylfaen"/>
        </w:rPr>
        <w:t>. Navedena nekretnina u listu B pod. 2.1. na temelju rješenja o privremenoj mjeri Trgovačkog suda u Zagrebu, od 21.7.1999. god.  posl. br.: P-</w:t>
      </w:r>
      <w:r w:rsidR="00CA70DF" w:rsidRPr="00CA70DF">
        <w:rPr>
          <w:rFonts w:hAnsi="Sylfaen" w:ascii="Sylfaen"/>
        </w:rPr>
        <w:t xml:space="preserve">8968/99, zabilježena je privremena mjera na 1706/2312 dijela nekretnine u A, vlasnika Glumina banka  d.d. Zagreb u stečaju, zabrana svakog raspolaganja </w:t>
      </w:r>
      <w:r w:rsidR="00CA70DF" w:rsidRPr="00CA70DF">
        <w:rPr>
          <w:rFonts w:hAnsi="Sylfaen" w:ascii="Sylfaen"/>
        </w:rPr>
        <w:lastRenderedPageBreak/>
        <w:t>opterećenja i otuđenja do pravomoćnog okončanja parničnog postupka ili drugačije odluke suda. Sukladno iznesenome, skrećem pozornost na neizvjesnost prodaje nekretnine i naplate.</w:t>
      </w:r>
      <w:r w:rsidR="00A43D0D" w:rsidRPr="00CA70DF">
        <w:rPr>
          <w:rFonts w:hAnsi="Sylfaen" w:ascii="Sylfaen"/>
        </w:rPr>
        <w:t xml:space="preserve">  </w:t>
      </w:r>
    </w:p>
    <w:p w:rsidRDefault="00957897" w:rsidP="00957897" w:rsidR="00957897" w:rsidRPr="004C629D">
      <w:pPr>
        <w:pStyle w:val="Odlomakpopisa"/>
        <w:ind w:left="426"/>
        <w:jc w:val="both"/>
        <w:rPr>
          <w:rFonts w:hAnsi="Sylfaen" w:ascii="Sylfaen"/>
        </w:rPr>
      </w:pPr>
    </w:p>
    <w:p w:rsidRDefault="003E3B15" w:rsidP="00E4553C" w:rsidR="003E3B15">
      <w:pPr>
        <w:pStyle w:val="Odlomakpopisa"/>
        <w:numPr>
          <w:ilvl w:val="0"/>
          <w:numId w:val="1"/>
        </w:numPr>
        <w:ind w:hanging="426" w:left="426"/>
        <w:jc w:val="both"/>
        <w:rPr>
          <w:rFonts w:hAnsi="Sylfaen" w:ascii="Sylfaen"/>
        </w:rPr>
      </w:pPr>
      <w:r w:rsidRPr="004C629D">
        <w:rPr>
          <w:rFonts w:hAnsi="Sylfaen" w:ascii="Sylfaen"/>
        </w:rPr>
        <w:t xml:space="preserve">nekretnina upisana kod Općinskog suda u Zlataru, zk odjel Zabok  u zk.ul.br. 3152 zk.č.br. 3089 k.o. Mirkovec, (Općinski sud u Zaboku dne 31.05.2011.g. donio Rješenje o ovrsi na nekretnini ovršenika Antun Krznar posl.br. Ovr-428/11 i to temeljem ovršne isprave - Presude TS Zagreb broj P-7197/01 od 10.05.2006. Predmet ovrhe nekretnina upisana  u zk.ul. 3152 zkč 3089 k.o. Mirkovec, čija je vrijednost tijekom postupka procijenjena na 51.440,00 kn. Rješenjem od 18.06.2012. nekretnina je dosuđena </w:t>
      </w:r>
      <w:r w:rsidR="009B5D0F" w:rsidRPr="004C629D">
        <w:rPr>
          <w:rFonts w:hAnsi="Sylfaen" w:ascii="Sylfaen"/>
        </w:rPr>
        <w:t>stečajnom dužniku</w:t>
      </w:r>
      <w:r w:rsidRPr="004C629D">
        <w:rPr>
          <w:rFonts w:hAnsi="Sylfaen" w:ascii="Sylfaen"/>
        </w:rPr>
        <w:t xml:space="preserve"> kao ovrhovoditelju s prijebojem </w:t>
      </w:r>
      <w:r w:rsidRPr="003D376D">
        <w:rPr>
          <w:rFonts w:hAnsi="Sylfaen" w:ascii="Sylfaen"/>
        </w:rPr>
        <w:t>i t</w:t>
      </w:r>
      <w:r w:rsidR="0003130B">
        <w:rPr>
          <w:rFonts w:hAnsi="Sylfaen" w:ascii="Sylfaen"/>
        </w:rPr>
        <w:t>o za iznos od 17.146,67 kn, dana</w:t>
      </w:r>
      <w:r w:rsidRPr="004C629D">
        <w:rPr>
          <w:rFonts w:hAnsi="Sylfaen" w:ascii="Sylfaen"/>
        </w:rPr>
        <w:t xml:space="preserve"> 31.12.2015. ovrha  dovršena)</w:t>
      </w:r>
      <w:r w:rsidR="005A61A4">
        <w:rPr>
          <w:rFonts w:hAnsi="Sylfaen" w:ascii="Sylfaen"/>
        </w:rPr>
        <w:t>.</w:t>
      </w:r>
      <w:r w:rsidR="003D376D">
        <w:rPr>
          <w:rFonts w:hAnsi="Sylfaen" w:ascii="Sylfaen"/>
        </w:rPr>
        <w:t xml:space="preserve"> Nekretnina nije prodavana u stečajnom postupku te će se započeti s prodajom po vrijednosti</w:t>
      </w:r>
      <w:r w:rsidR="0003130B">
        <w:rPr>
          <w:rFonts w:hAnsi="Sylfaen" w:ascii="Sylfaen"/>
        </w:rPr>
        <w:t xml:space="preserve"> 17.146,67 kn</w:t>
      </w:r>
      <w:r w:rsidR="003D376D">
        <w:rPr>
          <w:rFonts w:hAnsi="Sylfaen" w:ascii="Sylfaen"/>
        </w:rPr>
        <w:t xml:space="preserve">. </w:t>
      </w:r>
    </w:p>
    <w:p w:rsidRDefault="00957897" w:rsidP="00957897" w:rsidR="00957897" w:rsidRPr="004C629D">
      <w:pPr>
        <w:pStyle w:val="Odlomakpopisa"/>
        <w:ind w:left="426"/>
        <w:jc w:val="both"/>
        <w:rPr>
          <w:rFonts w:hAnsi="Sylfaen" w:ascii="Sylfaen"/>
        </w:rPr>
      </w:pPr>
    </w:p>
    <w:p w:rsidRDefault="003E3B15" w:rsidP="00E4553C" w:rsidR="00FD1060" w:rsidRPr="00957897">
      <w:pPr>
        <w:pStyle w:val="Odlomakpopisa"/>
        <w:numPr>
          <w:ilvl w:val="0"/>
          <w:numId w:val="1"/>
        </w:numPr>
        <w:ind w:hanging="426" w:left="426"/>
        <w:jc w:val="both"/>
        <w:rPr>
          <w:rFonts w:hAnsi="Sylfaen" w:ascii="Sylfaen"/>
        </w:rPr>
      </w:pPr>
      <w:r w:rsidRPr="004C629D">
        <w:rPr>
          <w:rFonts w:hAnsi="Sylfaen" w:ascii="Sylfaen"/>
        </w:rPr>
        <w:t>nekretnin</w:t>
      </w:r>
      <w:r w:rsidR="00FD1060" w:rsidRPr="004C629D">
        <w:rPr>
          <w:rFonts w:hAnsi="Sylfaen" w:ascii="Sylfaen"/>
        </w:rPr>
        <w:t>a upisana kod Općinskog suda u V</w:t>
      </w:r>
      <w:r w:rsidRPr="004C629D">
        <w:rPr>
          <w:rFonts w:hAnsi="Sylfaen" w:ascii="Sylfaen"/>
        </w:rPr>
        <w:t>elikoj</w:t>
      </w:r>
      <w:r w:rsidR="00FD1060" w:rsidRPr="004C629D">
        <w:rPr>
          <w:rFonts w:hAnsi="Sylfaen" w:ascii="Sylfaen"/>
        </w:rPr>
        <w:t xml:space="preserve"> Gorici, Zk. odjel Velika Goric</w:t>
      </w:r>
      <w:r w:rsidR="00280B74" w:rsidRPr="004C629D">
        <w:rPr>
          <w:rFonts w:hAnsi="Sylfaen" w:ascii="Sylfaen"/>
        </w:rPr>
        <w:t>a u zkul.br. 1261, k.o. Kurilove</w:t>
      </w:r>
      <w:r w:rsidR="00FD1060" w:rsidRPr="004C629D">
        <w:rPr>
          <w:rFonts w:hAnsi="Sylfaen" w:ascii="Sylfaen"/>
        </w:rPr>
        <w:t>c, zk.č.br. 83/6</w:t>
      </w:r>
      <w:r w:rsidR="008C0565">
        <w:rPr>
          <w:rFonts w:hAnsi="Sylfaen" w:ascii="Sylfaen"/>
        </w:rPr>
        <w:t xml:space="preserve">. Nekretnina opterećena zabilježbom spora temeljem tužbe Antuna Kralj od dana P-615/15 od dana 25.05.2015. god. radi utvrđenja ništetnosti </w:t>
      </w:r>
      <w:r w:rsidR="008C0565" w:rsidRPr="008C0565">
        <w:rPr>
          <w:rFonts w:hAnsi="Sylfaen" w:ascii="Sylfaen"/>
        </w:rPr>
        <w:t>pa nekretnina nije podobna za prodaju. Skreće se pozornost da t</w:t>
      </w:r>
      <w:r w:rsidR="00FD1060" w:rsidRPr="008C0565">
        <w:rPr>
          <w:rFonts w:hAnsi="Sylfaen" w:ascii="Sylfaen"/>
        </w:rPr>
        <w:t>ijekom ovršnog postupka s ciljem suglasne odgode iseljenja dane  15.09.2016.g. potpisan Ugovor o najmu nekretnine upisane u zk.ul.1621 k.o. Kurilovec kojim se Antun Kralj obvezao plaćati najamninu za</w:t>
      </w:r>
      <w:r w:rsidR="00221975" w:rsidRPr="008C0565">
        <w:rPr>
          <w:rFonts w:hAnsi="Sylfaen" w:ascii="Sylfaen"/>
        </w:rPr>
        <w:t xml:space="preserve"> nekretninu stečenu u ovr</w:t>
      </w:r>
      <w:r w:rsidR="00FD1060" w:rsidRPr="008C0565">
        <w:rPr>
          <w:rFonts w:hAnsi="Sylfaen" w:ascii="Sylfaen"/>
        </w:rPr>
        <w:t>šnom postupku od strane istoga</w:t>
      </w:r>
      <w:r w:rsidR="008C0565" w:rsidRPr="008C0565">
        <w:rPr>
          <w:rFonts w:hAnsi="Sylfaen" w:ascii="Sylfaen"/>
        </w:rPr>
        <w:t xml:space="preserve">. Kako se ista ne plaća pokrenuti će se odgovarajući postupci radi naplate. </w:t>
      </w:r>
    </w:p>
    <w:p w:rsidRDefault="00957897" w:rsidP="00957897" w:rsidR="00957897" w:rsidRPr="004C629D">
      <w:pPr>
        <w:pStyle w:val="Odlomakpopisa"/>
        <w:ind w:left="426"/>
        <w:jc w:val="both"/>
        <w:rPr>
          <w:rFonts w:hAnsi="Sylfaen" w:ascii="Sylfaen"/>
        </w:rPr>
      </w:pPr>
    </w:p>
    <w:p w:rsidRDefault="00402D55" w:rsidP="00E4553C" w:rsidR="003E3B15" w:rsidRPr="006A57FB">
      <w:pPr>
        <w:pStyle w:val="Odlomakpopisa"/>
        <w:numPr>
          <w:ilvl w:val="0"/>
          <w:numId w:val="1"/>
        </w:numPr>
        <w:ind w:hanging="426" w:left="426"/>
        <w:jc w:val="both"/>
        <w:rPr>
          <w:rFonts w:hAnsi="Sylfaen" w:ascii="Sylfaen"/>
        </w:rPr>
      </w:pPr>
      <w:r w:rsidRPr="006A57FB">
        <w:rPr>
          <w:rFonts w:hAnsi="Sylfaen" w:ascii="Sylfaen"/>
        </w:rPr>
        <w:t>1/6</w:t>
      </w:r>
      <w:r w:rsidR="00FD1060" w:rsidRPr="006A57FB">
        <w:rPr>
          <w:rFonts w:hAnsi="Sylfaen" w:ascii="Sylfaen"/>
        </w:rPr>
        <w:t xml:space="preserve"> dijela nekretnine upisane kod Općinskog suda u Sisku, Zk odjel Sisak u zk.ul.br. 987</w:t>
      </w:r>
      <w:r w:rsidRPr="006A57FB">
        <w:rPr>
          <w:rFonts w:hAnsi="Sylfaen" w:ascii="Sylfaen"/>
        </w:rPr>
        <w:t>, kao zk.č.br. 2134 – mjesno zemljište oranica površine 2821m2 i zk.č.br. 2139 – mjesno zemljište pašnjak i livada površine 6530 m2</w:t>
      </w:r>
      <w:r w:rsidR="008C0565" w:rsidRPr="006A57FB">
        <w:rPr>
          <w:rFonts w:hAnsi="Sylfaen" w:ascii="Sylfaen"/>
        </w:rPr>
        <w:t xml:space="preserve">. </w:t>
      </w:r>
      <w:r w:rsidR="006A7E71" w:rsidRPr="006A57FB">
        <w:rPr>
          <w:rFonts w:hAnsi="Sylfaen" w:ascii="Sylfaen"/>
        </w:rPr>
        <w:t>Ovršenik Marinko Šilobod.</w:t>
      </w:r>
      <w:r w:rsidR="00BE0C7D" w:rsidRPr="006A57FB">
        <w:rPr>
          <w:rFonts w:hAnsi="Sylfaen" w:ascii="Sylfaen"/>
        </w:rPr>
        <w:t xml:space="preserve"> Na javnoj dražbi stečajni dužnik sudjelovao kao kupac te je Glumina banci d.d. u stečaju predmetna nekretnina dosuđena za 1/3 utvrđene vrijednosti odnosno za 2.402,50 kn.</w:t>
      </w:r>
    </w:p>
    <w:p w:rsidRDefault="00957897" w:rsidP="00957897" w:rsidR="00957897" w:rsidRPr="006A57FB">
      <w:pPr>
        <w:pStyle w:val="Odlomakpopisa"/>
        <w:ind w:left="426"/>
        <w:jc w:val="both"/>
        <w:rPr>
          <w:rFonts w:hAnsi="Sylfaen" w:ascii="Sylfaen"/>
        </w:rPr>
      </w:pPr>
    </w:p>
    <w:p w:rsidRDefault="00402D55" w:rsidP="0003130B" w:rsidR="00402D55" w:rsidRPr="0003130B">
      <w:pPr>
        <w:pStyle w:val="Odlomakpopisa"/>
        <w:numPr>
          <w:ilvl w:val="0"/>
          <w:numId w:val="1"/>
        </w:numPr>
        <w:ind w:hanging="426" w:left="426"/>
        <w:jc w:val="both"/>
        <w:rPr>
          <w:rFonts w:hAnsi="Sylfaen" w:ascii="Sylfaen"/>
        </w:rPr>
      </w:pPr>
      <w:r w:rsidRPr="0003130B">
        <w:rPr>
          <w:rFonts w:hAnsi="Sylfaen" w:ascii="Sylfaen"/>
        </w:rPr>
        <w:t xml:space="preserve">1/6 dijela nekretnine upisane kod Općinskog suda u Sisku, Zk odjel Sisak u zk.ul.br.1052, </w:t>
      </w:r>
    </w:p>
    <w:p w:rsidRDefault="00402D55" w:rsidP="0003130B" w:rsidR="00402D55" w:rsidRPr="0003130B">
      <w:pPr>
        <w:ind w:left="426"/>
        <w:jc w:val="both"/>
        <w:rPr>
          <w:rFonts w:hAnsi="Sylfaen" w:ascii="Sylfaen"/>
        </w:rPr>
      </w:pPr>
      <w:r w:rsidRPr="0003130B">
        <w:rPr>
          <w:rFonts w:hAnsi="Sylfaen" w:ascii="Sylfaen"/>
        </w:rPr>
        <w:t>zk.č,br. 1313/3; 1564/2; 1564/3; 1564/4; 1566/3; 1566/4 sveukupne površine 5064 m2</w:t>
      </w:r>
      <w:r w:rsidR="006A7E71" w:rsidRPr="0003130B">
        <w:rPr>
          <w:rFonts w:hAnsi="Sylfaen" w:ascii="Sylfaen"/>
        </w:rPr>
        <w:t xml:space="preserve">. Ovršenik Marinko Šilobod. Vidi kao naprijed pod točkom 11. </w:t>
      </w:r>
      <w:r w:rsidR="0003130B">
        <w:rPr>
          <w:rFonts w:hAnsi="Sylfaen" w:ascii="Sylfaen"/>
        </w:rPr>
        <w:t>budući su skupno prodavane.</w:t>
      </w:r>
    </w:p>
    <w:p w:rsidRDefault="00957897" w:rsidP="0003130B" w:rsidR="00957897" w:rsidRPr="006A57FB">
      <w:pPr>
        <w:rPr>
          <w:rFonts w:hAnsi="Sylfaen" w:ascii="Sylfaen"/>
        </w:rPr>
      </w:pPr>
    </w:p>
    <w:p w:rsidRDefault="003C718E" w:rsidP="00E4553C" w:rsidR="003C718E" w:rsidRPr="00957897">
      <w:pPr>
        <w:pStyle w:val="Odlomakpopisa"/>
        <w:numPr>
          <w:ilvl w:val="0"/>
          <w:numId w:val="1"/>
        </w:numPr>
        <w:ind w:hanging="426" w:left="426"/>
        <w:jc w:val="both"/>
        <w:rPr>
          <w:rFonts w:hAnsi="Sylfaen" w:ascii="Sylfaen"/>
          <w:color w:val="FF0000"/>
        </w:rPr>
      </w:pPr>
      <w:r w:rsidRPr="006A57FB">
        <w:rPr>
          <w:rFonts w:hAnsi="Sylfaen" w:ascii="Sylfaen"/>
        </w:rPr>
        <w:t>nekretnine upisane kod Općinskog</w:t>
      </w:r>
      <w:r w:rsidR="00FF4361" w:rsidRPr="006A57FB">
        <w:rPr>
          <w:rFonts w:hAnsi="Sylfaen" w:ascii="Sylfaen"/>
        </w:rPr>
        <w:t xml:space="preserve"> sud</w:t>
      </w:r>
      <w:r w:rsidRPr="006A57FB">
        <w:rPr>
          <w:rFonts w:hAnsi="Sylfaen" w:ascii="Sylfaen"/>
        </w:rPr>
        <w:t>a u Vrbovcu, Zemljišno</w:t>
      </w:r>
      <w:r w:rsidR="00FF4361" w:rsidRPr="006A57FB">
        <w:rPr>
          <w:rFonts w:hAnsi="Sylfaen" w:ascii="Sylfaen"/>
        </w:rPr>
        <w:t>knjižni odjel Vrbovec, Katastarska općina Vrbovec</w:t>
      </w:r>
      <w:r w:rsidRPr="006A57FB">
        <w:rPr>
          <w:rFonts w:hAnsi="Sylfaen" w:ascii="Sylfaen"/>
        </w:rPr>
        <w:t xml:space="preserve"> 1</w:t>
      </w:r>
      <w:r w:rsidR="00FF4361" w:rsidRPr="006A57FB">
        <w:rPr>
          <w:rFonts w:hAnsi="Sylfaen" w:ascii="Sylfaen"/>
        </w:rPr>
        <w:t xml:space="preserve">, </w:t>
      </w:r>
      <w:r w:rsidRPr="006A57FB">
        <w:rPr>
          <w:rFonts w:hAnsi="Sylfaen" w:ascii="Sylfaen"/>
        </w:rPr>
        <w:t>zk.ul.br.: 5136, zk.č.br. 1828/1 - Trg Petra Zrinskog - sveukupne površine 729m2, povezano s vlasništvom posebnog djela 7. Suvlasnički dio 10/100 - ETAŽA 7 i to: St-C5 – Četverosobni stan u potkrovlju I zgrade C sjeverozapadna strana označen u planu žutom bojom koji se sastoji od hodnika, kuhinje, izbe</w:t>
      </w:r>
      <w:r w:rsidR="00FB357A" w:rsidRPr="006A57FB">
        <w:rPr>
          <w:rFonts w:hAnsi="Sylfaen" w:ascii="Sylfaen"/>
        </w:rPr>
        <w:t>, blagovaonice, dnevnog boravka, d</w:t>
      </w:r>
      <w:r w:rsidRPr="006A57FB">
        <w:rPr>
          <w:rFonts w:hAnsi="Sylfaen" w:ascii="Sylfaen"/>
        </w:rPr>
        <w:t>vije</w:t>
      </w:r>
      <w:r w:rsidRPr="004C629D">
        <w:rPr>
          <w:rFonts w:hAnsi="Sylfaen" w:ascii="Sylfaen"/>
        </w:rPr>
        <w:t xml:space="preserve"> spavaće sobe, dječje sobe, dvije kupaonice, WC-a, dva balkona sveukupne neto korisne površine 111,20 m2, tlocrtne 115,17. </w:t>
      </w:r>
      <w:r w:rsidRPr="00332F93">
        <w:rPr>
          <w:rFonts w:hAnsi="Sylfaen" w:ascii="Sylfaen"/>
        </w:rPr>
        <w:t>Navedene nekretnine opterećene su u zemljišnim knjigama upisanim založnim pr</w:t>
      </w:r>
      <w:r w:rsidR="0045041D" w:rsidRPr="00332F93">
        <w:rPr>
          <w:rFonts w:hAnsi="Sylfaen" w:ascii="Sylfaen"/>
        </w:rPr>
        <w:t xml:space="preserve">avom za korist STANOING </w:t>
      </w:r>
      <w:r w:rsidR="0045041D" w:rsidRPr="00332F93">
        <w:rPr>
          <w:rFonts w:hAnsi="Sylfaen" w:ascii="Sylfaen"/>
        </w:rPr>
        <w:lastRenderedPageBreak/>
        <w:t>d.o.o. V</w:t>
      </w:r>
      <w:r w:rsidRPr="00332F93">
        <w:rPr>
          <w:rFonts w:hAnsi="Sylfaen" w:ascii="Sylfaen"/>
        </w:rPr>
        <w:t>araždin, J. Habdelića 4 te zabilježbom ovrhe za korist o</w:t>
      </w:r>
      <w:r w:rsidR="00EC1473" w:rsidRPr="00332F93">
        <w:rPr>
          <w:rFonts w:hAnsi="Sylfaen" w:ascii="Sylfaen"/>
        </w:rPr>
        <w:t xml:space="preserve">vrhovoditelja BON d.d. Varaždin koji se pripojio STANOING d.o.o., a koja je </w:t>
      </w:r>
      <w:r w:rsidR="0045041D" w:rsidRPr="00332F93">
        <w:rPr>
          <w:rFonts w:hAnsi="Sylfaen" w:ascii="Sylfaen"/>
        </w:rPr>
        <w:t>ovrha u prekidu te je neizvjesno da li će se i u kojem iznosu stečajna masa povećati prodajom nekretnine koja još nije ni započela.</w:t>
      </w:r>
    </w:p>
    <w:p w:rsidRDefault="00957897" w:rsidP="00957897" w:rsidR="00957897" w:rsidRPr="004C629D">
      <w:pPr>
        <w:pStyle w:val="Odlomakpopisa"/>
        <w:ind w:left="426"/>
        <w:jc w:val="both"/>
        <w:rPr>
          <w:rFonts w:hAnsi="Sylfaen" w:ascii="Sylfaen"/>
        </w:rPr>
      </w:pPr>
    </w:p>
    <w:p w:rsidRDefault="003C718E" w:rsidP="00E4553C" w:rsidR="003C718E">
      <w:pPr>
        <w:pStyle w:val="Odlomakpopisa"/>
        <w:numPr>
          <w:ilvl w:val="0"/>
          <w:numId w:val="1"/>
        </w:numPr>
        <w:ind w:hanging="426" w:left="426"/>
        <w:jc w:val="both"/>
        <w:rPr>
          <w:rFonts w:hAnsi="Sylfaen" w:ascii="Sylfaen"/>
        </w:rPr>
      </w:pPr>
      <w:r w:rsidRPr="004C629D">
        <w:rPr>
          <w:rFonts w:hAnsi="Sylfaen" w:ascii="Sylfaen"/>
        </w:rPr>
        <w:t xml:space="preserve">nekretnine upisane kod Općinskog suda u Vrbovcu, Zemljišnoknjižni odjel Vrbovec, Katastarska općina Vrbovec 1, zk.ul.br.: 5136, zk.č.br. 1828/1 - Trg Petra Zrinskog - sveukupne površine 729m2, povezano s vlasništvom posebnog djela </w:t>
      </w:r>
      <w:r w:rsidR="00FB357A" w:rsidRPr="004C629D">
        <w:rPr>
          <w:rFonts w:hAnsi="Sylfaen" w:ascii="Sylfaen"/>
        </w:rPr>
        <w:t>10</w:t>
      </w:r>
      <w:r w:rsidRPr="004C629D">
        <w:rPr>
          <w:rFonts w:hAnsi="Sylfaen" w:ascii="Sylfaen"/>
        </w:rPr>
        <w:t xml:space="preserve">. Suvlasnički dio </w:t>
      </w:r>
      <w:r w:rsidR="00FB357A" w:rsidRPr="004C629D">
        <w:rPr>
          <w:rFonts w:hAnsi="Sylfaen" w:ascii="Sylfaen"/>
        </w:rPr>
        <w:t>5</w:t>
      </w:r>
      <w:r w:rsidRPr="004C629D">
        <w:rPr>
          <w:rFonts w:hAnsi="Sylfaen" w:ascii="Sylfaen"/>
        </w:rPr>
        <w:t>/100 - ETAŽ</w:t>
      </w:r>
      <w:r w:rsidR="00FB357A" w:rsidRPr="004C629D">
        <w:rPr>
          <w:rFonts w:hAnsi="Sylfaen" w:ascii="Sylfaen"/>
        </w:rPr>
        <w:t>A 10</w:t>
      </w:r>
      <w:r w:rsidRPr="004C629D">
        <w:rPr>
          <w:rFonts w:hAnsi="Sylfaen" w:ascii="Sylfaen"/>
        </w:rPr>
        <w:t xml:space="preserve"> </w:t>
      </w:r>
      <w:r w:rsidR="00FB357A" w:rsidRPr="004C629D">
        <w:rPr>
          <w:rFonts w:hAnsi="Sylfaen" w:ascii="Sylfaen"/>
        </w:rPr>
        <w:t>i to: St-C8</w:t>
      </w:r>
      <w:r w:rsidRPr="004C629D">
        <w:rPr>
          <w:rFonts w:hAnsi="Sylfaen" w:ascii="Sylfaen"/>
        </w:rPr>
        <w:t xml:space="preserve"> – </w:t>
      </w:r>
      <w:r w:rsidR="00FB357A" w:rsidRPr="004C629D">
        <w:rPr>
          <w:rFonts w:hAnsi="Sylfaen" w:ascii="Sylfaen"/>
        </w:rPr>
        <w:t>Dvosobni</w:t>
      </w:r>
      <w:r w:rsidRPr="004C629D">
        <w:rPr>
          <w:rFonts w:hAnsi="Sylfaen" w:ascii="Sylfaen"/>
        </w:rPr>
        <w:t xml:space="preserve"> stan u potkrovlju I zgrade C </w:t>
      </w:r>
      <w:r w:rsidR="00FB357A" w:rsidRPr="004C629D">
        <w:rPr>
          <w:rFonts w:hAnsi="Sylfaen" w:ascii="Sylfaen"/>
        </w:rPr>
        <w:t>jugoistočna</w:t>
      </w:r>
      <w:r w:rsidRPr="004C629D">
        <w:rPr>
          <w:rFonts w:hAnsi="Sylfaen" w:ascii="Sylfaen"/>
        </w:rPr>
        <w:t xml:space="preserve"> strana označen u planu </w:t>
      </w:r>
      <w:r w:rsidR="00FB357A" w:rsidRPr="004C629D">
        <w:rPr>
          <w:rFonts w:hAnsi="Sylfaen" w:ascii="Sylfaen"/>
        </w:rPr>
        <w:t>tamnozelenom</w:t>
      </w:r>
      <w:r w:rsidRPr="004C629D">
        <w:rPr>
          <w:rFonts w:hAnsi="Sylfaen" w:ascii="Sylfaen"/>
        </w:rPr>
        <w:t xml:space="preserve"> bojom koji se sastoji od hodnika, kuhinje, dnevnog boravka,</w:t>
      </w:r>
      <w:r w:rsidR="00FB357A" w:rsidRPr="004C629D">
        <w:rPr>
          <w:rFonts w:hAnsi="Sylfaen" w:ascii="Sylfaen"/>
        </w:rPr>
        <w:t xml:space="preserve"> kupaonice,</w:t>
      </w:r>
      <w:r w:rsidRPr="004C629D">
        <w:rPr>
          <w:rFonts w:hAnsi="Sylfaen" w:ascii="Sylfaen"/>
        </w:rPr>
        <w:t xml:space="preserve"> spavaće sobe, </w:t>
      </w:r>
      <w:r w:rsidR="00FB357A" w:rsidRPr="004C629D">
        <w:rPr>
          <w:rFonts w:hAnsi="Sylfaen" w:ascii="Sylfaen"/>
        </w:rPr>
        <w:t>ostave, ukupne</w:t>
      </w:r>
      <w:r w:rsidRPr="004C629D">
        <w:rPr>
          <w:rFonts w:hAnsi="Sylfaen" w:ascii="Sylfaen"/>
        </w:rPr>
        <w:t xml:space="preserve"> neto površine </w:t>
      </w:r>
      <w:r w:rsidR="00FB357A" w:rsidRPr="004C629D">
        <w:rPr>
          <w:rFonts w:hAnsi="Sylfaen" w:ascii="Sylfaen"/>
        </w:rPr>
        <w:t>54,01 m2, tlocrtno</w:t>
      </w:r>
      <w:r w:rsidRPr="004C629D">
        <w:rPr>
          <w:rFonts w:hAnsi="Sylfaen" w:ascii="Sylfaen"/>
        </w:rPr>
        <w:t xml:space="preserve"> </w:t>
      </w:r>
      <w:r w:rsidR="00FB357A" w:rsidRPr="004C629D">
        <w:rPr>
          <w:rFonts w:hAnsi="Sylfaen" w:ascii="Sylfaen"/>
        </w:rPr>
        <w:t>54,01</w:t>
      </w:r>
      <w:r w:rsidRPr="004C629D">
        <w:rPr>
          <w:rFonts w:hAnsi="Sylfaen" w:ascii="Sylfaen"/>
        </w:rPr>
        <w:t xml:space="preserve">. </w:t>
      </w:r>
      <w:r w:rsidRPr="00332F93">
        <w:rPr>
          <w:rFonts w:hAnsi="Sylfaen" w:ascii="Sylfaen"/>
        </w:rPr>
        <w:t>Navedene nekretnine opterećene su u zemljišnim knjigama upisanim založnim pravom za korist STANOING d.o.o. varaždin, J. Habdelića 4 te zabilježbom ovrhe za korist ovrhovoditelja B</w:t>
      </w:r>
      <w:r w:rsidR="0045041D" w:rsidRPr="00332F93">
        <w:rPr>
          <w:rFonts w:hAnsi="Sylfaen" w:ascii="Sylfaen"/>
        </w:rPr>
        <w:t>ON d.d. Varaždin koji se pripojio STANOING d.o.o., a koja je ovrha u prekidu te je neizvjesno da li će se i u kojem iznosu stečajna masa povećati prodajom nekretnine koja još nije ni započela.</w:t>
      </w:r>
    </w:p>
    <w:p w:rsidRDefault="00957897" w:rsidP="00957897" w:rsidR="00957897" w:rsidRPr="004C629D">
      <w:pPr>
        <w:pStyle w:val="Odlomakpopisa"/>
        <w:ind w:left="426"/>
        <w:jc w:val="both"/>
        <w:rPr>
          <w:rFonts w:hAnsi="Sylfaen" w:ascii="Sylfaen"/>
        </w:rPr>
      </w:pPr>
    </w:p>
    <w:p w:rsidRDefault="00FB357A" w:rsidP="00E4553C" w:rsidR="00FB357A" w:rsidRPr="00332F93">
      <w:pPr>
        <w:pStyle w:val="Odlomakpopisa"/>
        <w:numPr>
          <w:ilvl w:val="0"/>
          <w:numId w:val="1"/>
        </w:numPr>
        <w:ind w:hanging="426" w:left="426"/>
        <w:jc w:val="both"/>
        <w:rPr>
          <w:rFonts w:hAnsi="Sylfaen" w:ascii="Sylfaen"/>
        </w:rPr>
      </w:pPr>
      <w:r w:rsidRPr="004C629D">
        <w:rPr>
          <w:rFonts w:hAnsi="Sylfaen" w:ascii="Sylfaen"/>
        </w:rPr>
        <w:t xml:space="preserve">nekretnine upisane kod Općinskog suda u Vrbovcu, Zemljišnoknjižni odjel Vrbovec, Katastarska općina Vrbovec 1, zk.ul.br.: 5136, zk.č.br. 1828/1 - Trg Petra Zrinskog - sveukupne površine 729m2, povezano s vlasništvom posebnog djela 11. Suvlasnički dio 8/100 - ETAŽA 11 i to: St-C9 – Trosobni stan u potkrovlju I zgrade C jugozapadna strana označen u planu naranđastom bojom koji se sastoji od hodnika, kuhinje, dnevnog boravka, kupaonice, ulaznog prostora, spavaće sobe, dječje sobe, ukupne neto površine 88,93 m2, tlocrtno 88,93. </w:t>
      </w:r>
      <w:r w:rsidRPr="00332F93">
        <w:rPr>
          <w:rFonts w:hAnsi="Sylfaen" w:ascii="Sylfaen"/>
        </w:rPr>
        <w:t>Navedene nekretnine opterećene su u zemljišnim knjigama upisanim založnim pr</w:t>
      </w:r>
      <w:r w:rsidR="00933B33" w:rsidRPr="00332F93">
        <w:rPr>
          <w:rFonts w:hAnsi="Sylfaen" w:ascii="Sylfaen"/>
        </w:rPr>
        <w:t>avom za korist STANOING d.o.o. V</w:t>
      </w:r>
      <w:r w:rsidRPr="00332F93">
        <w:rPr>
          <w:rFonts w:hAnsi="Sylfaen" w:ascii="Sylfaen"/>
        </w:rPr>
        <w:t>araždin, J. Habdelića 4 te zabilježbom ovrhe za korist o</w:t>
      </w:r>
      <w:r w:rsidR="0045041D" w:rsidRPr="00332F93">
        <w:rPr>
          <w:rFonts w:hAnsi="Sylfaen" w:ascii="Sylfaen"/>
        </w:rPr>
        <w:t>vrhovoditelja BON d.d. Varaždin, koji se pripojio STANOING d.o.o., a koja je ovrha u prekidu te je neizvjesno da li će se i u kojem iznosu stečajna masa povećati prodajom nekretnine koja još nije ni započela.</w:t>
      </w:r>
    </w:p>
    <w:p w:rsidRDefault="00FB357A" w:rsidP="00B6245B" w:rsidR="00FB357A" w:rsidRPr="00BE0C7D">
      <w:pPr>
        <w:jc w:val="both"/>
        <w:rPr>
          <w:rFonts w:hAnsi="Sylfaen" w:ascii="Sylfaen"/>
        </w:rPr>
      </w:pPr>
    </w:p>
    <w:p w:rsidRDefault="00BE0C7D" w:rsidP="008264BF" w:rsidR="008264BF" w:rsidRPr="00BE0C7D">
      <w:pPr>
        <w:ind w:left="426"/>
        <w:jc w:val="both"/>
        <w:rPr>
          <w:rFonts w:hAnsi="Sylfaen" w:ascii="Sylfaen"/>
        </w:rPr>
      </w:pPr>
      <w:r>
        <w:rPr>
          <w:rFonts w:hAnsi="Sylfaen" w:ascii="Sylfaen"/>
        </w:rPr>
        <w:t>NEKRETNINA</w:t>
      </w:r>
      <w:r w:rsidR="008264BF" w:rsidRPr="00BE0C7D">
        <w:rPr>
          <w:rFonts w:hAnsi="Sylfaen" w:ascii="Sylfaen"/>
        </w:rPr>
        <w:t xml:space="preserve"> PREDMET ZK ISPRAVNOG POSTUPKA KOJI NIJE KONAČNO RIJEŠEN</w:t>
      </w:r>
    </w:p>
    <w:p w:rsidRDefault="00FB357A" w:rsidP="008264BF" w:rsidR="008264BF" w:rsidRPr="00BE0C7D">
      <w:pPr>
        <w:ind w:left="426"/>
        <w:jc w:val="both"/>
        <w:rPr>
          <w:rFonts w:hAnsi="Sylfaen" w:ascii="Sylfaen"/>
        </w:rPr>
      </w:pPr>
      <w:r w:rsidRPr="00BE0C7D">
        <w:rPr>
          <w:rFonts w:hAnsi="Sylfaen" w:ascii="Sylfaen"/>
        </w:rPr>
        <w:t>18</w:t>
      </w:r>
      <w:r w:rsidR="00402D55" w:rsidRPr="00BE0C7D">
        <w:rPr>
          <w:rFonts w:hAnsi="Sylfaen" w:ascii="Sylfaen"/>
        </w:rPr>
        <w:t xml:space="preserve">. </w:t>
      </w:r>
      <w:r w:rsidR="008264BF" w:rsidRPr="00BE0C7D">
        <w:rPr>
          <w:rFonts w:hAnsi="Sylfaen" w:ascii="Sylfaen"/>
        </w:rPr>
        <w:t xml:space="preserve">  za nekretnine upisane kod Općins</w:t>
      </w:r>
      <w:r w:rsidRPr="00BE0C7D">
        <w:rPr>
          <w:rFonts w:hAnsi="Sylfaen" w:ascii="Sylfaen"/>
        </w:rPr>
        <w:t>k</w:t>
      </w:r>
      <w:r w:rsidR="008264BF" w:rsidRPr="00BE0C7D">
        <w:rPr>
          <w:rFonts w:hAnsi="Sylfaen" w:ascii="Sylfaen"/>
        </w:rPr>
        <w:t xml:space="preserve">og građanskog suda u Zagrebu, Zk. odjel Zagreb, k.o. Grad Zagreb, upisane u zk.ul.br. 81194 i zk.ul.br. 22175, pod Z-35568/15 dana 25. studenog 2015. Općinskom građanskom sudu u Zagrebu – zemljišnoknjižni odjel Zagreb poslana prijava u pokretanje zk ispravnog postupka (Dana 02.12.2015. Centru za restrukturiranje i prodaju poslan zahtjev za izdavanje brisovnog očitovanja za nekretnine upisane u zk.ul.br. 22175, k.o. Grad Zagreb. Dana 10. ožujka 2016. doneseno rješenje Općinskog građanskog suda u Zagrebu, zemljišnoknjižno odjel, kojim se dopušta zabilježba promjene vjerovnika s Hrvatskog fonda za privatizaciju na Centar za restrukturiranje i prodaju. Dana 12. srpnja 2017. Centar za restrukturiranje i prodaju izdao brisovno očitovanje za nekretnine upisane u zk.ul.br. 22175, k.o. Grad Zagreb. Dana 22. srpnja 2016. podnesen Općinskog građanskom sudu u Zagrebu, zemljišnoknjižnom odjelu, prijedlog za upis brisanja založnog prava na nekretninama upisanim u zk.ul.br. 22175, k.o. Grad Zagreb. </w:t>
      </w:r>
      <w:r w:rsidR="008264BF" w:rsidRPr="00BE0C7D">
        <w:rPr>
          <w:rFonts w:hAnsi="Sylfaen" w:ascii="Sylfaen"/>
        </w:rPr>
        <w:lastRenderedPageBreak/>
        <w:t>Dana 28. srpnja 2016. doneseno rješenje kojim se dozvoljava i nalaže brisanje založnog prava na nekretninama upisanim u zk.ul.br. 22175, k.o. Grad Zagreb)</w:t>
      </w:r>
      <w:r w:rsidR="00BE0C7D" w:rsidRPr="00BE0C7D">
        <w:rPr>
          <w:rFonts w:hAnsi="Sylfaen" w:ascii="Sylfaen"/>
        </w:rPr>
        <w:t>. Nekretnina upisana u zk.ul.br.: 81194, k.o. Grad Zagreb kao vlasnik upisana je OPĆENARODNA IMOVINA te ista danas ne čini stečajnu masu, a nekretnina upisana u zk.ul.br.: 22175, k.o. Grad Zagreb prodana kako je naprijed u izvješću opisano.</w:t>
      </w:r>
    </w:p>
    <w:p w:rsidRDefault="00957897" w:rsidP="008264BF" w:rsidR="00957897">
      <w:pPr>
        <w:ind w:left="426"/>
        <w:jc w:val="both"/>
        <w:rPr>
          <w:rFonts w:hAnsi="Sylfaen" w:ascii="Sylfaen"/>
          <w:color w:val="000000"/>
        </w:rPr>
      </w:pPr>
    </w:p>
    <w:p w:rsidRDefault="00957897" w:rsidP="00C17F76" w:rsidR="00C17F76" w:rsidRPr="00C17F76">
      <w:pPr>
        <w:pStyle w:val="Odlomakpopisa"/>
        <w:numPr>
          <w:ilvl w:val="0"/>
          <w:numId w:val="1"/>
        </w:numPr>
        <w:ind w:hanging="426" w:left="426"/>
        <w:jc w:val="both"/>
        <w:rPr>
          <w:rFonts w:hAnsi="Sylfaen" w:ascii="Sylfaen"/>
        </w:rPr>
      </w:pPr>
      <w:r w:rsidRPr="004C629D">
        <w:rPr>
          <w:rFonts w:hAnsi="Sylfaen" w:ascii="Sylfaen"/>
        </w:rPr>
        <w:t xml:space="preserve">Nekretnina upisana kod Općinskog suda u Splitu, Zemljišnoknjižni odjel Makarska u zk.ul.br. 3216, k.o. Makarska – Makar, zk.č.br.: 1703/11 – Šuma – površine 6507m2, koju nekretninu je stečajni dužnik </w:t>
      </w:r>
      <w:r w:rsidR="0003130B">
        <w:rPr>
          <w:rFonts w:hAnsi="Sylfaen" w:ascii="Sylfaen"/>
        </w:rPr>
        <w:t xml:space="preserve">nakon otvaranja stečajnog postupka </w:t>
      </w:r>
      <w:r w:rsidRPr="004C629D">
        <w:rPr>
          <w:rFonts w:hAnsi="Sylfaen" w:ascii="Sylfaen"/>
        </w:rPr>
        <w:t>stekao temeljem Ugovora o kupoprodaji sklopljen s prodavateljem MAREA MAKARSKA d.o.o. Zagreb, Boškovićeva 20, OIB: 17236342732 od dana 03.05</w:t>
      </w:r>
      <w:r w:rsidR="001E5C47">
        <w:rPr>
          <w:rFonts w:hAnsi="Sylfaen" w:ascii="Sylfaen"/>
        </w:rPr>
        <w:t>.20</w:t>
      </w:r>
      <w:r w:rsidR="00BE0C7D">
        <w:rPr>
          <w:rFonts w:hAnsi="Sylfaen" w:ascii="Sylfaen"/>
        </w:rPr>
        <w:t>10. god.</w:t>
      </w:r>
      <w:r w:rsidR="0003130B">
        <w:rPr>
          <w:rFonts w:hAnsi="Sylfaen" w:ascii="Sylfaen"/>
        </w:rPr>
        <w:t xml:space="preserve"> po cijeni od</w:t>
      </w:r>
      <w:r w:rsidR="00C17F76" w:rsidRPr="004C629D">
        <w:rPr>
          <w:rFonts w:hAnsi="Sylfaen" w:ascii="Sylfaen"/>
        </w:rPr>
        <w:t xml:space="preserve"> 30.875.000,00 kn.</w:t>
      </w:r>
    </w:p>
    <w:p w:rsidRDefault="00F121DE" w:rsidP="00F121DE" w:rsidR="00F121DE">
      <w:pPr>
        <w:pStyle w:val="Odlomakpopisa"/>
        <w:ind w:left="426"/>
        <w:jc w:val="both"/>
        <w:rPr>
          <w:rFonts w:hAnsi="Sylfaen" w:ascii="Sylfaen"/>
        </w:rPr>
      </w:pPr>
    </w:p>
    <w:p w:rsidRDefault="001E5C47" w:rsidP="001E5C47" w:rsidR="001E5C47">
      <w:pPr>
        <w:pStyle w:val="Odlomakpopisa"/>
        <w:ind w:left="426"/>
        <w:jc w:val="both"/>
        <w:rPr>
          <w:rFonts w:hAnsi="Sylfaen" w:ascii="Sylfaen"/>
        </w:rPr>
      </w:pPr>
      <w:r>
        <w:rPr>
          <w:rFonts w:hAnsi="Sylfaen" w:ascii="Sylfaen"/>
        </w:rPr>
        <w:t xml:space="preserve">Sukladno procjeni tržišne vrijednosti zemljišta prema stanju i vrijednostima u VI/2018 god., izrađenoj od strane stalnog sudskog vještaka za graditeljstvo i procjenu nekretnina Hrvoje Balija od dana 18.06.2018. god. tržišna vrijednost </w:t>
      </w:r>
      <w:r w:rsidR="00AD0145">
        <w:rPr>
          <w:rFonts w:hAnsi="Sylfaen" w:ascii="Sylfaen"/>
        </w:rPr>
        <w:t>utvrđena je u iznosu od</w:t>
      </w:r>
      <w:r>
        <w:rPr>
          <w:rFonts w:hAnsi="Sylfaen" w:ascii="Sylfaen"/>
        </w:rPr>
        <w:t xml:space="preserve"> 15.500.000,00 kn (2.106.899,33 EUR-a)</w:t>
      </w:r>
      <w:r w:rsidR="00AD0145">
        <w:rPr>
          <w:rFonts w:hAnsi="Sylfaen" w:ascii="Sylfaen"/>
        </w:rPr>
        <w:t>.</w:t>
      </w:r>
    </w:p>
    <w:p w:rsidRDefault="001E5C47" w:rsidP="001E5C47" w:rsidR="001E5C47">
      <w:pPr>
        <w:pStyle w:val="Odlomakpopisa"/>
        <w:ind w:left="426"/>
        <w:jc w:val="both"/>
        <w:rPr>
          <w:rFonts w:hAnsi="Sylfaen" w:ascii="Sylfaen"/>
        </w:rPr>
      </w:pPr>
    </w:p>
    <w:p w:rsidRDefault="00957897" w:rsidP="001E5C47" w:rsidR="001E5C47">
      <w:pPr>
        <w:pStyle w:val="Odlomakpopisa"/>
        <w:ind w:left="426"/>
        <w:jc w:val="both"/>
        <w:rPr>
          <w:rFonts w:cs="Tahoma" w:hAnsi="Sylfaen" w:ascii="Sylfaen"/>
          <w:bCs/>
          <w:color w:val="FF0000"/>
          <w:shd w:fill="FFFFFF" w:color="auto" w:val="clear"/>
        </w:rPr>
      </w:pPr>
      <w:r w:rsidRPr="004C629D">
        <w:rPr>
          <w:rFonts w:hAnsi="Sylfaen" w:ascii="Sylfaen"/>
        </w:rPr>
        <w:t xml:space="preserve">Navedena nekretnina u listu B opterećena je zabilježbom ovrhe broj 153/14 </w:t>
      </w:r>
      <w:r w:rsidRPr="006A7E71">
        <w:rPr>
          <w:rFonts w:hAnsi="Sylfaen" w:ascii="Sylfaen"/>
        </w:rPr>
        <w:t xml:space="preserve">te u listu C </w:t>
      </w:r>
      <w:r w:rsidR="006A7E71" w:rsidRPr="006A7E71">
        <w:rPr>
          <w:rFonts w:hAnsi="Sylfaen" w:ascii="Sylfaen"/>
        </w:rPr>
        <w:t xml:space="preserve">opterećena </w:t>
      </w:r>
      <w:r w:rsidRPr="006A7E71">
        <w:rPr>
          <w:rFonts w:hAnsi="Sylfaen" w:ascii="Sylfaen"/>
        </w:rPr>
        <w:t xml:space="preserve">uknjiženom </w:t>
      </w:r>
      <w:r w:rsidR="006A7E71" w:rsidRPr="006A7E71">
        <w:rPr>
          <w:rFonts w:hAnsi="Sylfaen" w:ascii="Sylfaen"/>
        </w:rPr>
        <w:t>pravom zaloga</w:t>
      </w:r>
      <w:r w:rsidRPr="006A7E71">
        <w:rPr>
          <w:rFonts w:hAnsi="Sylfaen" w:ascii="Sylfaen"/>
        </w:rPr>
        <w:t xml:space="preserve"> u iznosu od 13.500.000,00 konvertibilnih maraka za korist  </w:t>
      </w:r>
      <w:r w:rsidRPr="006A7E71">
        <w:rPr>
          <w:rFonts w:cs="Tahoma" w:hAnsi="Sylfaen" w:ascii="Sylfaen"/>
          <w:bCs/>
          <w:shd w:fill="FFFFFF" w:color="auto" w:val="clear"/>
        </w:rPr>
        <w:t xml:space="preserve">HYPO ALPE - ADRIA - BANK AG A-9020 KLAGENFURT. </w:t>
      </w:r>
    </w:p>
    <w:p w:rsidRDefault="001E5C47" w:rsidP="001E5C47" w:rsidR="00B84A5C" w:rsidRPr="00353359">
      <w:pPr>
        <w:ind w:left="426"/>
        <w:jc w:val="both"/>
        <w:rPr>
          <w:rFonts w:hAnsi="Sylfaen" w:ascii="Sylfaen"/>
        </w:rPr>
      </w:pPr>
      <w:r w:rsidRPr="00353359">
        <w:rPr>
          <w:rFonts w:cs="Tahoma" w:hAnsi="Sylfaen" w:ascii="Sylfaen"/>
          <w:bCs/>
          <w:shd w:fill="FFFFFF" w:color="auto" w:val="clear"/>
        </w:rPr>
        <w:t>Kako je tijeku</w:t>
      </w:r>
      <w:r w:rsidR="00957897" w:rsidRPr="00353359">
        <w:rPr>
          <w:rFonts w:cs="Tahoma" w:hAnsi="Sylfaen" w:ascii="Sylfaen"/>
          <w:bCs/>
          <w:shd w:fill="FFFFFF" w:color="auto" w:val="clear"/>
        </w:rPr>
        <w:t xml:space="preserve"> prikupljanje dokumentacije radi brisanja zabilježbe založnog prava</w:t>
      </w:r>
      <w:r w:rsidRPr="00353359">
        <w:rPr>
          <w:rFonts w:cs="Tahoma" w:hAnsi="Sylfaen" w:ascii="Sylfaen"/>
          <w:bCs/>
          <w:shd w:fill="FFFFFF" w:color="auto" w:val="clear"/>
        </w:rPr>
        <w:t xml:space="preserve"> kako bi  se ista mogla unovčavati u stečajnom postupku te je zatraženo </w:t>
      </w:r>
      <w:r w:rsidRPr="00353359">
        <w:rPr>
          <w:rFonts w:hAnsi="Sylfaen" w:ascii="Sylfaen"/>
        </w:rPr>
        <w:t>pravo mišljenje odvjetničkog ureda o stadiju predmeta</w:t>
      </w:r>
      <w:r w:rsidR="00F121DE" w:rsidRPr="00353359">
        <w:rPr>
          <w:rFonts w:hAnsi="Sylfaen" w:ascii="Sylfaen"/>
        </w:rPr>
        <w:t>.</w:t>
      </w:r>
    </w:p>
    <w:p w:rsidRDefault="0048724B" w:rsidP="00070625" w:rsidR="0048724B" w:rsidRPr="00353359">
      <w:pPr>
        <w:ind w:left="426"/>
        <w:jc w:val="both"/>
        <w:rPr>
          <w:rFonts w:cs="Arial" w:hAnsi="Sylfaen" w:ascii="Sylfaen"/>
        </w:rPr>
      </w:pPr>
      <w:r w:rsidRPr="00353359">
        <w:rPr>
          <w:rFonts w:hAnsi="Sylfaen" w:ascii="Sylfaen"/>
        </w:rPr>
        <w:t>U</w:t>
      </w:r>
      <w:r w:rsidR="00F121DE" w:rsidRPr="00353359">
        <w:rPr>
          <w:rFonts w:hAnsi="Sylfaen" w:ascii="Sylfaen"/>
        </w:rPr>
        <w:t xml:space="preserve"> pravnom mišljenju</w:t>
      </w:r>
      <w:r w:rsidRPr="00353359">
        <w:rPr>
          <w:rFonts w:hAnsi="Sylfaen" w:ascii="Sylfaen"/>
        </w:rPr>
        <w:t xml:space="preserve"> istaknuto je </w:t>
      </w:r>
      <w:r w:rsidR="00353359" w:rsidRPr="00353359">
        <w:rPr>
          <w:rFonts w:hAnsi="Sylfaen" w:ascii="Sylfaen"/>
        </w:rPr>
        <w:t>"</w:t>
      </w:r>
      <w:r w:rsidRPr="00353359">
        <w:rPr>
          <w:rFonts w:cs="Arial" w:hAnsi="Sylfaen" w:ascii="Sylfaen"/>
        </w:rPr>
        <w:t xml:space="preserve">kako  je u zemljišnim knjigama Općinskog suda u Splitu,  ZK odjel Makarska  </w:t>
      </w:r>
      <w:r w:rsidRPr="00353359">
        <w:rPr>
          <w:rFonts w:cs="Calibri" w:hAnsi="Sylfaen" w:ascii="Sylfaen"/>
        </w:rPr>
        <w:t xml:space="preserve"> </w:t>
      </w:r>
      <w:r w:rsidRPr="00353359">
        <w:rPr>
          <w:rFonts w:cs="Arial" w:hAnsi="Sylfaen" w:ascii="Sylfaen"/>
        </w:rPr>
        <w:t>na nekretnini kč. br. 1703/11, u naravi ŠUMA, površine 6507 m2 u zk. ul. 3126 u vlasništvu Glumina banka d.d. – u stečaju, pod brojem Z.12 upisano založno pravo na temelju sporazuma solemniziranog pod br. OU 1/02 od 4. siječnja radi osiguranja tražbine u iznosu od 13.500.000,00 konvertibilnih maraka, uvećano za kamatu u visini EURIBOR na šesto mjesečnoj razini i ugovorenom roku sve u korist  korist društva HYPO ALPE - ADRIA - BANK AG A-9020, Klagenfurt.  Prije upuštanja u daljnja elaboriranja,  skreće se pozornost,  a  budući da niti Ugovor o prijenosu  ne sadrži niti je  u zemljišnim knjigama upisan identifikacijski podatak u vidu matičnog, poreznog ili sličnog broja društva HYPO ALPE - ADRIA – BANK INTERNATIONAL AG, kako se predmetno mišljenje daje pod pretpostavkom kako su društva HYPO ALPE - ADRIA - BANK AG A-9020, Klagenfurt, te HYPO ALPE - ADRIA – BANK INTERNATIONAL AG jedno te isto društvo, a što će biti moguće sa sigurnošću utvrditi isključivo po uvidu u zbirku isprava Općinskog suda u Splitu,  ZK odjel Makarska</w:t>
      </w:r>
      <w:r w:rsidRPr="00353359">
        <w:rPr>
          <w:rFonts w:cs="Calibri" w:hAnsi="Sylfaen" w:ascii="Sylfaen"/>
        </w:rPr>
        <w:t xml:space="preserve">, odnosno uvida u ugovor temeljem kojeg je  gore navedeno založno pravo upisano. </w:t>
      </w:r>
      <w:r w:rsidRPr="00353359">
        <w:rPr>
          <w:rFonts w:cs="Arial" w:hAnsi="Sylfaen" w:ascii="Sylfaen"/>
        </w:rPr>
        <w:t xml:space="preserve">Predmetna hipoteka upisana u svrhu osiguranja tražbine koju je društvo HYPO ALPE - ADRIA – BANK INTERNATIONAL AG imalo prema g. Petru Milasu, Zagreb, IV. Vrbik 3, pri čemu je u trenutku upisa hipoteke gore navedena nekretnina bila upisana kao vlasništvo društva Marea Makarska d.o.o. ( ranijeg naziva Marea d.o.o.), </w:t>
      </w:r>
      <w:r w:rsidRPr="00353359">
        <w:rPr>
          <w:rFonts w:cs="Arial" w:hAnsi="Sylfaen" w:ascii="Sylfaen"/>
        </w:rPr>
        <w:lastRenderedPageBreak/>
        <w:t>Zagreb, Boškovićeva 20, OIB: 172363242732. Nadalje, dana 22. travnja 2010. godine između  društva HYPO ALPE - ADRIA – BANK INTERNATIONAL  AG i  Glumina banka d.d. u stečaju, sklopljen je Ugovor o prijenosu potraživanja ( dalje u tekstu: Ugovor o prijenosu) a kojim je ugovorom, među ostalim društvo HYPO ALPE - ADRIA – BANK INTERNATIONAL  AG na društvo Glumina banka d.d. prenijelo svoje potraživanje prema Petru Milasu u iznosu od 1.784.205,23 EUR-a, zajedno sa svim sporednim pravima, uključujući i gore  navedeno založno pravo. Posebice se ističe kako odredbe čl. 2.  Ugovora o prijenosu sadrže „</w:t>
      </w:r>
      <w:r w:rsidRPr="00353359">
        <w:rPr>
          <w:rFonts w:cs="Arial" w:hAnsi="Sylfaen" w:ascii="Sylfaen"/>
          <w:i/>
        </w:rPr>
        <w:t>klauzulu intabulandi</w:t>
      </w:r>
      <w:r w:rsidRPr="00353359">
        <w:rPr>
          <w:rFonts w:cs="Arial" w:hAnsi="Sylfaen" w:ascii="Sylfaen"/>
        </w:rPr>
        <w:t>“, odnosno  odredbe kojima je dosadašnji  nositelj založnog prava- društvo HYPO ALPE - ADRIA – BANK INTERNATIONAL AG dao dopuštenje novome vjerovniku-društvu Glumina banka d.d u stečaju da bez daljnjih dopuštenja izvrši  upis prijenosa  hipoteke na svoje ime i za svoju korist.  Međutim, unatoč navedenom, predmetni Ugovor o prijenosu nije proveden kroz zemljišne knjige Općinskog suda u Splitu, ZK odjel Makarska, te je na dan sastava ovog mišljenja kao nositelj založnog prava i nadalje upisano društvo HYPO ALPE - ADRIA - BANK AG iz Klagenfurta.  Nadalje, Odvjetničko društvo ističe kako je u trenutku sklapanja Ugovora o prijenosu potraživanja kao vlasnik nekretnine bio upisano društvo Marea d.o.o. iz Makarske, da bi temeljem Ugovora o kupoprodaji nekretnine od 03.svibnja 2010. godine na predmetnoj nekretnini 2012. godine uknjiženo  pravo vlasništva na nekretnine Glumina banke d.d, a čime je predmetna hipoteka postala tzv. „</w:t>
      </w:r>
      <w:r w:rsidRPr="00353359">
        <w:rPr>
          <w:rFonts w:cs="Arial" w:hAnsi="Sylfaen" w:ascii="Sylfaen"/>
          <w:i/>
        </w:rPr>
        <w:t>vlasnička hipoteka</w:t>
      </w:r>
      <w:r w:rsidRPr="00353359">
        <w:rPr>
          <w:rFonts w:cs="Arial" w:hAnsi="Sylfaen" w:ascii="Sylfaen"/>
        </w:rPr>
        <w:t>“.Dakle, Glumina banka d.d.- u stečaju istovremeno je vlasnik nekretnine kč. br. 1703/11, u naravi ŠUMA, površine 6507 m2, te nositelj, doduše neupisanog, založnog prava upisanog pod brojem Z. 12 na  toj istoj nekretnini.Uzimajući u obzir kako hrvatski pravni sustav ne poznaje  „</w:t>
      </w:r>
      <w:r w:rsidRPr="00353359">
        <w:rPr>
          <w:rFonts w:cs="Arial" w:hAnsi="Sylfaen" w:ascii="Sylfaen"/>
          <w:i/>
        </w:rPr>
        <w:t>vlasničku hipoteku</w:t>
      </w:r>
      <w:r w:rsidRPr="00353359">
        <w:rPr>
          <w:rFonts w:cs="Arial" w:hAnsi="Sylfaen" w:ascii="Sylfaen"/>
        </w:rPr>
        <w:t xml:space="preserve">“ izuzetno je upitno da li bi zemljišno knjižni sud izvršio upis novog hipotekarnog vjerovnika  u situaciji kada je ista osoba već upisana kao vlasnik nekretnine, a da istovremeno takav upis ne bi bio praćen  zahtjevom za  brisanjem založnog prava. Vezano uz mogućnost brisanja gore navedenog založnog prava  Odvjetničko društvo ističe kako, po saznanjima,  stečajni dužnik ne raspolaže izvornikom Ugovora o prijenosu, a koji je nužno potreban za  upis brisanja istoga. U  svrhu pribave istoga, Odvjetničko se društvo obratilo bivšim punomoćnicima društva HYPO ALPE - ADRIA – BANK INTERNATIONAL AG, odvjetničkom društvu Mamić, Perić Reberski  Rimac, međutim isti ne raspolažu dokumentacijom. Nadalje, izvršen je uvid u sudski spis Trgovačkog suda u Zagrebu pod posl. brojem P- 1712/2004 u  predmetu Glumina banke d.d. u stečaju, kao tužitelja i društva Alpe-Adria Bank International AG, kao tuženika, međutim  predmetni Ugovor o prijenosu nije bio dostavljen u sudski spis niti u izvorniku, niti u preslici. Dodatno, a budući da je predmetni Ugovor o prijenosu ovjeren kod javnog bilježnika da sjedištem u Austriji, Odvjetničko društvo obratilo se dopisom i nadležnom javnom bilježniku, međutim pismeno se vratilo sa naznakom neuručeno. U svezi sa navedenim Odvjetničko društvo ističe kako je izuzetno upitno, a uzimajući u obzir činjenicu da Ugovor o prijenosu datira iz 2010.  godine, postojanje obveze javnog bilježnika na čuvanje pismena, a posljedično upitna je i mogućnost pribave predmetnog ugovora od strane javnog bilježnika. Slijedom svega navedenog, Odvjetničko društvo ističe kako neposjedovanje izvornika Ugovora o prijenosu sprječava </w:t>
      </w:r>
      <w:r w:rsidRPr="00353359">
        <w:rPr>
          <w:rFonts w:cs="Arial" w:hAnsi="Sylfaen" w:ascii="Sylfaen"/>
        </w:rPr>
        <w:lastRenderedPageBreak/>
        <w:t>brisanje  založnog prava koje je i nadalje upisano u zemljišnim knjigama na društvo HYPO ALPE - ADRIA - BANK AG A-9020, Klagenfurt, a svakako otežava i eventualno dokazivanje u slučaju da bi se HYPO ALPE - ADRIA - BANK AG A-9020, Klagenfurt javio kao nositelj navedene hipoteke te potraživao isplatu kao hipotekarni vjerovnik.Dodatno, iako  navedeni Ugovor o prijenosu jasno ukazuje kako je  potraživanje koji je osigurano predmetnom hipotekom preneseno na društvo Glumina banka d.d. u stečaju, Odvjetničko društvo ističe kako predmetni Ugovor ne sadrži odredbu o mjerodavnom pravu niti o nadležnom sudu,  te iako se u  č. 2. referira na odredbe hrvatskog Zakona o zemljišnim knjigama i Zakona o vlasništvu i drugim stvarnim pravima, ostaje upitno sukladno odredbama  kojeg prava bi se isti imao tumačiti  u slučaju spora. Neovisno o gore navedenom, ističe se kako je pod posl brojem Z-1256/14 dana 17. travnja 2014. godine zabilježeno  pokretanja postupka osiguranja izdavanjem  privremene mjere, a koji postupak osiguranja se vodio pred Općinskim sudom u Splitu, Stalna služba u Makarskoj pod posl. brojem Ovr- 2596/15 ( ranije: Ovr-153/14). Naime, Marijan Beroš , Željko Andrijašević, Mira Stanišić i dr, kao predlagatelji osiguranja,  podnijeli su dana 21. ožujka 2014. godine protiv Grada Makarske, društva Hoteli Makarska d.d. , društva Likvidus d.o.o. i Glumina banka d.d. u stečaju prijedlog za izdavanje privremene mjere a kojom se, među ostalim zabrana svakog raspolaganja, opterećenja i otuđenja  nekretnina upisanim u zk. ul. 3126 kod Općinskog suda u Splitu, ZK odjel Makarska. U  navedenom postupku Općinski sud u Splitu, Stalna služba u Makarskoj donio je dana 17. lipnja 2015. godine Rješenje kojim je odbijen prijedlog za izdavanje privremene mjere.</w:t>
      </w:r>
    </w:p>
    <w:p w:rsidRDefault="0048724B" w:rsidP="00070625" w:rsidR="0048724B" w:rsidRPr="00353359">
      <w:pPr>
        <w:spacing w:lineRule="auto" w:line="264"/>
        <w:ind w:left="426"/>
        <w:jc w:val="both"/>
        <w:rPr>
          <w:rFonts w:cs="Arial" w:hAnsi="Sylfaen" w:ascii="Sylfaen"/>
        </w:rPr>
      </w:pPr>
      <w:r w:rsidRPr="00353359">
        <w:rPr>
          <w:rFonts w:cs="Arial" w:hAnsi="Sylfaen" w:ascii="Sylfaen"/>
        </w:rPr>
        <w:t>Na predmetno rješenje   predlagatelji osiguranja   dana 23. srpnja 2015. godine  uložili su žalbu, a koja je, a sukladno podacima iz e- spisa,  kao neosnovana odbijena 13. studenog 2015. godine. u kojem smjeru  predmetna zabilježba zabrane ne bi predstavljala smetnju za unovčenje predmetne  nekretnine</w:t>
      </w:r>
      <w:r w:rsidR="00353359">
        <w:rPr>
          <w:rFonts w:cs="Arial" w:hAnsi="Sylfaen" w:ascii="Sylfaen"/>
        </w:rPr>
        <w:t>"</w:t>
      </w:r>
      <w:r w:rsidRPr="00353359">
        <w:rPr>
          <w:rFonts w:cs="Arial" w:hAnsi="Sylfaen" w:ascii="Sylfaen"/>
        </w:rPr>
        <w:t xml:space="preserve">. </w:t>
      </w:r>
    </w:p>
    <w:p w:rsidRDefault="0048724B" w:rsidP="00070625" w:rsidR="0048724B">
      <w:pPr>
        <w:spacing w:lineRule="auto" w:line="264"/>
        <w:jc w:val="both"/>
        <w:rPr>
          <w:rFonts w:cs="Arial" w:hAnsi="Calibri" w:ascii="Calibri"/>
          <w:sz w:val="22"/>
          <w:szCs w:val="22"/>
        </w:rPr>
      </w:pPr>
    </w:p>
    <w:p w:rsidRDefault="0048724B" w:rsidP="00070625" w:rsidR="00F121DE" w:rsidRPr="001B495C">
      <w:pPr>
        <w:ind w:left="426"/>
        <w:jc w:val="both"/>
        <w:rPr>
          <w:rFonts w:hAnsi="Sylfaen" w:ascii="Sylfaen"/>
        </w:rPr>
      </w:pPr>
      <w:r w:rsidRPr="001B495C">
        <w:rPr>
          <w:rFonts w:hAnsi="Sylfaen" w:ascii="Sylfaen"/>
        </w:rPr>
        <w:t xml:space="preserve">Sukladno naprijed iznesenome, u trenutku pisanja ovog izvješća nisu ispunjeni uvjeti za prodaju navedene nekretnine </w:t>
      </w:r>
      <w:r w:rsidR="00463D3A" w:rsidRPr="001B495C">
        <w:rPr>
          <w:rFonts w:hAnsi="Sylfaen" w:ascii="Sylfaen"/>
        </w:rPr>
        <w:t>koja je jedina veće vrijednosti u</w:t>
      </w:r>
      <w:r w:rsidRPr="001B495C">
        <w:rPr>
          <w:rFonts w:hAnsi="Sylfaen" w:ascii="Sylfaen"/>
        </w:rPr>
        <w:t xml:space="preserve"> stečajnom postupku i to sve do brisanja </w:t>
      </w:r>
      <w:r w:rsidR="001B495C" w:rsidRPr="001B495C">
        <w:rPr>
          <w:rFonts w:hAnsi="Sylfaen" w:ascii="Sylfaen"/>
        </w:rPr>
        <w:t>prava zaloga</w:t>
      </w:r>
      <w:r w:rsidRPr="001B495C">
        <w:rPr>
          <w:rFonts w:hAnsi="Sylfaen" w:ascii="Sylfaen"/>
        </w:rPr>
        <w:t xml:space="preserve"> odnosno utvrđenja da li će ista biti slobodna od tereta ili će se iz kupovnine namirivati upisani založni vjerovnik</w:t>
      </w:r>
      <w:r w:rsidR="00353359" w:rsidRPr="001B495C">
        <w:rPr>
          <w:rFonts w:hAnsi="Sylfaen" w:ascii="Sylfaen"/>
        </w:rPr>
        <w:t xml:space="preserve">, a ne stečajni vjerovnici, </w:t>
      </w:r>
      <w:r w:rsidR="00463D3A" w:rsidRPr="001B495C">
        <w:rPr>
          <w:rFonts w:hAnsi="Sylfaen" w:ascii="Sylfaen"/>
        </w:rPr>
        <w:t xml:space="preserve">s napomenom da ista nije u posjedu stečajnog dužnika, </w:t>
      </w:r>
      <w:r w:rsidR="00353359" w:rsidRPr="001B495C">
        <w:rPr>
          <w:rFonts w:hAnsi="Sylfaen" w:ascii="Sylfaen"/>
        </w:rPr>
        <w:t xml:space="preserve">pa za sada mogu konstatirati neizvjesnost </w:t>
      </w:r>
      <w:r w:rsidR="00463D3A" w:rsidRPr="001B495C">
        <w:rPr>
          <w:rFonts w:hAnsi="Sylfaen" w:ascii="Sylfaen"/>
        </w:rPr>
        <w:t>početka prodaje te iznosa unovčenja</w:t>
      </w:r>
      <w:r w:rsidR="00353359" w:rsidRPr="001B495C">
        <w:rPr>
          <w:rFonts w:hAnsi="Sylfaen" w:ascii="Sylfaen"/>
        </w:rPr>
        <w:t>.</w:t>
      </w:r>
      <w:r w:rsidRPr="001B495C">
        <w:rPr>
          <w:rFonts w:hAnsi="Sylfaen" w:ascii="Sylfaen"/>
        </w:rPr>
        <w:t xml:space="preserve"> </w:t>
      </w:r>
    </w:p>
    <w:p w:rsidRDefault="0048724B" w:rsidP="00070625" w:rsidR="0048724B">
      <w:pPr>
        <w:jc w:val="both"/>
        <w:rPr>
          <w:rFonts w:hAnsi="Sylfaen" w:ascii="Sylfaen"/>
        </w:rPr>
      </w:pPr>
    </w:p>
    <w:p w:rsidRDefault="00F121DE" w:rsidP="00070625" w:rsidR="00F121DE" w:rsidRPr="001E5C47">
      <w:pPr>
        <w:ind w:left="426"/>
        <w:jc w:val="both"/>
        <w:rPr>
          <w:rFonts w:hAnsi="Sylfaen" w:ascii="Sylfaen"/>
        </w:rPr>
      </w:pPr>
      <w:r>
        <w:rPr>
          <w:rFonts w:hAnsi="Sylfaen" w:ascii="Sylfaen"/>
        </w:rPr>
        <w:t>DOKAZ:</w:t>
      </w:r>
      <w:r w:rsidRPr="00F121DE">
        <w:rPr>
          <w:rFonts w:hAnsi="Sylfaen" w:ascii="Sylfaen"/>
        </w:rPr>
        <w:t xml:space="preserve"> </w:t>
      </w:r>
      <w:r>
        <w:rPr>
          <w:rFonts w:hAnsi="Sylfaen" w:ascii="Sylfaen"/>
        </w:rPr>
        <w:t>Procjena tržišne vrijednosti zemljišta prema stanju i vrijednostima u VI/2018 god., izrađena od strane stalnog sudskog vještaka za graditeljstvo i procjenu nekretnina Hrvoje Balija od dana 18.06.2018. god.</w:t>
      </w:r>
    </w:p>
    <w:p w:rsidRDefault="00F121DE" w:rsidP="00070625" w:rsidR="00263B15">
      <w:pPr>
        <w:jc w:val="both"/>
        <w:rPr>
          <w:rFonts w:hAnsi="Sylfaen" w:ascii="Sylfaen"/>
          <w:color w:val="000000"/>
        </w:rPr>
      </w:pPr>
      <w:r>
        <w:rPr>
          <w:rFonts w:hAnsi="Sylfaen" w:ascii="Sylfaen"/>
          <w:color w:val="000000"/>
        </w:rPr>
        <w:t xml:space="preserve">       - Pravno mišljenje odvjetničkog društva od dana 17. rujna 2018. god.  </w:t>
      </w:r>
    </w:p>
    <w:p w:rsidRDefault="00B84A5C" w:rsidP="00070625" w:rsidR="00B84A5C" w:rsidRPr="00F121DE">
      <w:pPr>
        <w:jc w:val="both"/>
        <w:rPr>
          <w:rFonts w:hAnsi="Sylfaen" w:ascii="Sylfaen"/>
        </w:rPr>
      </w:pPr>
    </w:p>
    <w:p w:rsidRDefault="00AD0145" w:rsidP="00070625" w:rsidR="00AD0145">
      <w:pPr>
        <w:jc w:val="both"/>
        <w:rPr>
          <w:rFonts w:hAnsi="Sylfaen" w:ascii="Sylfaen"/>
          <w:u w:val="single"/>
        </w:rPr>
      </w:pPr>
    </w:p>
    <w:p w:rsidRDefault="00DF5897" w:rsidP="00070625" w:rsidR="00DF5897" w:rsidRPr="00F121DE">
      <w:pPr>
        <w:jc w:val="both"/>
        <w:rPr>
          <w:rFonts w:hAnsi="Sylfaen" w:ascii="Sylfaen"/>
          <w:u w:val="single"/>
        </w:rPr>
      </w:pPr>
      <w:r w:rsidRPr="00F121DE">
        <w:rPr>
          <w:rFonts w:hAnsi="Sylfaen" w:ascii="Sylfaen"/>
          <w:u w:val="single"/>
        </w:rPr>
        <w:lastRenderedPageBreak/>
        <w:t>Založna prava/zabilježbe ovrhe na nekretninama</w:t>
      </w:r>
      <w:r w:rsidR="00D068D2" w:rsidRPr="00F121DE">
        <w:rPr>
          <w:rFonts w:hAnsi="Sylfaen" w:ascii="Sylfaen"/>
          <w:u w:val="single"/>
        </w:rPr>
        <w:t xml:space="preserve"> </w:t>
      </w:r>
      <w:r w:rsidR="00D34F94">
        <w:rPr>
          <w:rFonts w:hAnsi="Sylfaen" w:ascii="Sylfaen"/>
          <w:u w:val="single"/>
        </w:rPr>
        <w:t xml:space="preserve"> za korist stečajnog dužnika</w:t>
      </w:r>
      <w:r w:rsidR="00AD0145">
        <w:rPr>
          <w:rFonts w:hAnsi="Sylfaen" w:ascii="Sylfaen"/>
          <w:u w:val="single"/>
        </w:rPr>
        <w:t>, a prema izvješćima punomoćnika koji vode predmete</w:t>
      </w:r>
    </w:p>
    <w:p w:rsidRDefault="00754E32" w:rsidP="00070625" w:rsidR="00754E32">
      <w:pPr>
        <w:jc w:val="both"/>
        <w:rPr>
          <w:rFonts w:hAnsi="Sylfaen" w:ascii="Sylfaen"/>
          <w:u w:val="single"/>
        </w:rPr>
      </w:pPr>
    </w:p>
    <w:p w:rsidRDefault="00754E32" w:rsidP="00070625" w:rsidR="00754E32" w:rsidRPr="001553A5">
      <w:pPr>
        <w:pStyle w:val="Odlomakpopisa"/>
        <w:ind w:left="0"/>
        <w:contextualSpacing/>
        <w:jc w:val="both"/>
        <w:rPr>
          <w:rFonts w:hAnsi="Sylfaen" w:ascii="Sylfaen"/>
        </w:rPr>
      </w:pPr>
      <w:r w:rsidRPr="001553A5">
        <w:rPr>
          <w:rFonts w:hAnsi="Sylfaen" w:ascii="Sylfaen"/>
        </w:rPr>
        <w:t>1. Upisano založno pravo na nekretninama upisanim u zemljišne knjige Općinskog građanskog suda u Zagrebu, Zemljišnoknjižni odjel Sesvete, zk. ul. 817, E - 14, 28, 179, 204, 237, 238, 239, 240, 241, 242, 243, k.o. Sesvete Novo, vlasništvo PRIGORKA d.d. u stečaju</w:t>
      </w:r>
      <w:r w:rsidR="001553A5" w:rsidRPr="001553A5">
        <w:rPr>
          <w:rFonts w:hAnsi="Sylfaen" w:ascii="Sylfaen"/>
        </w:rPr>
        <w:t xml:space="preserve">. Posljednje sveukupna oglašena cijena u stečajnom postupku nad PRIGORKA d .d. u stečaju prema zaključku, St-149/2006 od dana 07.12.2017. god. bila je 1.876.205,17 kn na 13. ročištu za javnu dražbu održanom 23.01.2018. god.. Nekretnina nije prodana te kako se zastalo s prodajom neizvjesno je kada će se iste prodati te u kojem iznosu će se namiriti stečajni dužnik. </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E22132">
      <w:pPr>
        <w:pStyle w:val="Odlomakpopisa"/>
        <w:ind w:left="0"/>
        <w:contextualSpacing/>
        <w:jc w:val="both"/>
        <w:rPr>
          <w:rFonts w:hAnsi="Sylfaen" w:ascii="Sylfaen"/>
        </w:rPr>
      </w:pPr>
      <w:r w:rsidRPr="00E22132">
        <w:rPr>
          <w:rFonts w:hAnsi="Sylfaen" w:ascii="Sylfaen"/>
        </w:rPr>
        <w:t>2. Upisano založno pravo na nekretninama upisanim u zemljišne knjige Općinskog suda u Splitu, Zemljišnoknjižni odjel Trogir, zk.ul. 4085, k.o. Okrug, kat. čest. 1291/1, ovršenik Ante Ilić, Zabilježba ovrhe Ovr-27/01.</w:t>
      </w:r>
      <w:r w:rsidR="001553A5" w:rsidRPr="00E22132">
        <w:rPr>
          <w:rFonts w:hAnsi="Sylfaen" w:ascii="Sylfaen"/>
        </w:rPr>
        <w:t xml:space="preserve"> Nekretnina procijenjena </w:t>
      </w:r>
      <w:r w:rsidR="00E22132" w:rsidRPr="00E22132">
        <w:rPr>
          <w:rFonts w:hAnsi="Sylfaen" w:ascii="Sylfaen"/>
        </w:rPr>
        <w:t>na iznos od 210.158,00 kn te prigovore trećih osoba neizvjesno je kada će se iste prodati te u kojem iznosu će se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E22132">
      <w:pPr>
        <w:pStyle w:val="Odlomakpopisa"/>
        <w:ind w:left="0"/>
        <w:contextualSpacing/>
        <w:jc w:val="both"/>
        <w:rPr>
          <w:rFonts w:hAnsi="Sylfaen" w:ascii="Sylfaen"/>
          <w:color w:val="FF0000"/>
        </w:rPr>
      </w:pPr>
      <w:r w:rsidRPr="00E22132">
        <w:rPr>
          <w:rFonts w:hAnsi="Sylfaen" w:ascii="Sylfaen"/>
        </w:rPr>
        <w:t>3. Zabilježba ovrhe na nekretninama Sanje Čop upisanim u zemljišne knjige Općinskog građanskog sud u Zagrebu, zk. ul. 17426, kat. čest. 5540/123, k.o. Grad Zagreb, poduložak 1 i Marijana Čopa upisanim u zemljišne knjige Općinskog građanskog suda u Zagrebu, zk. ul. 17426, kat. čest. 5540/123</w:t>
      </w:r>
      <w:r w:rsidR="00E22132" w:rsidRPr="00E22132">
        <w:rPr>
          <w:rFonts w:hAnsi="Sylfaen" w:ascii="Sylfaen"/>
        </w:rPr>
        <w:t>, k.o. Grad Zagreb, poduložak 3. Nekretnine procijenjen</w:t>
      </w:r>
      <w:r w:rsidR="00E22132">
        <w:rPr>
          <w:rFonts w:hAnsi="Sylfaen" w:ascii="Sylfaen"/>
        </w:rPr>
        <w:t>e</w:t>
      </w:r>
      <w:r w:rsidR="00E22132" w:rsidRPr="00E22132">
        <w:rPr>
          <w:rFonts w:hAnsi="Sylfaen" w:ascii="Sylfaen"/>
        </w:rPr>
        <w:t xml:space="preserve"> na iznos od </w:t>
      </w:r>
      <w:r w:rsidR="00E22132">
        <w:rPr>
          <w:rFonts w:hAnsi="Sylfaen" w:ascii="Sylfaen"/>
        </w:rPr>
        <w:t>1.363</w:t>
      </w:r>
      <w:r w:rsidR="00E22132" w:rsidRPr="00E22132">
        <w:rPr>
          <w:rFonts w:hAnsi="Sylfaen" w:ascii="Sylfaen"/>
        </w:rPr>
        <w:t>.</w:t>
      </w:r>
      <w:r w:rsidR="00E22132">
        <w:rPr>
          <w:rFonts w:hAnsi="Sylfaen" w:ascii="Sylfaen"/>
        </w:rPr>
        <w:t>315</w:t>
      </w:r>
      <w:r w:rsidR="00E22132" w:rsidRPr="00E22132">
        <w:rPr>
          <w:rFonts w:hAnsi="Sylfaen" w:ascii="Sylfaen"/>
        </w:rPr>
        <w:t xml:space="preserve">,00 kn </w:t>
      </w:r>
      <w:r w:rsidR="00E22132">
        <w:rPr>
          <w:rFonts w:hAnsi="Sylfaen" w:ascii="Sylfaen"/>
        </w:rPr>
        <w:t xml:space="preserve"> i 664.134,00 kn. </w:t>
      </w:r>
      <w:r w:rsidR="00E22132" w:rsidRPr="00E22132">
        <w:rPr>
          <w:rFonts w:hAnsi="Sylfaen" w:ascii="Sylfaen"/>
        </w:rPr>
        <w:t xml:space="preserve">te </w:t>
      </w:r>
      <w:r w:rsidR="00E22132">
        <w:rPr>
          <w:rFonts w:hAnsi="Sylfaen" w:ascii="Sylfaen"/>
        </w:rPr>
        <w:t xml:space="preserve">u odnosu na </w:t>
      </w:r>
      <w:r w:rsidR="00E22132" w:rsidRPr="00E22132">
        <w:rPr>
          <w:rFonts w:hAnsi="Sylfaen" w:ascii="Sylfaen"/>
        </w:rPr>
        <w:t xml:space="preserve">prigovore trećih osoba neizvjesno je kada će se iste prodati te </w:t>
      </w:r>
      <w:r w:rsidR="00E22132">
        <w:rPr>
          <w:rFonts w:hAnsi="Sylfaen" w:ascii="Sylfaen"/>
        </w:rPr>
        <w:t xml:space="preserve">u </w:t>
      </w:r>
      <w:r w:rsidR="00E22132" w:rsidRPr="00E22132">
        <w:rPr>
          <w:rFonts w:hAnsi="Sylfaen" w:ascii="Sylfaen"/>
        </w:rPr>
        <w:t>kojem iznosu se namiriti stečajni dužnik</w:t>
      </w:r>
      <w:r w:rsidR="00E22132">
        <w:rPr>
          <w:rFonts w:hAnsi="Sylfaen" w:ascii="Sylfaen"/>
        </w:rPr>
        <w:t xml:space="preserve"> budući je drugi u redoslijedu namirenja.</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754E32">
      <w:pPr>
        <w:pStyle w:val="Odlomakpopisa"/>
        <w:ind w:left="0"/>
        <w:contextualSpacing/>
        <w:jc w:val="both"/>
        <w:rPr>
          <w:rFonts w:hAnsi="Sylfaen" w:ascii="Sylfaen"/>
          <w:color w:val="FF0000"/>
        </w:rPr>
      </w:pPr>
      <w:r w:rsidRPr="001C2F81">
        <w:rPr>
          <w:rFonts w:hAnsi="Sylfaen" w:ascii="Sylfaen"/>
        </w:rPr>
        <w:t>4. Zabilježba ovrhe na nekretninama Predraga Marčeca upisanim u zemljišne knjige Općinskog građanskog suda u Zagrebu, zk. ul. 1340, ka</w:t>
      </w:r>
      <w:r w:rsidR="00E22132" w:rsidRPr="001C2F81">
        <w:rPr>
          <w:rFonts w:hAnsi="Sylfaen" w:ascii="Sylfaen"/>
        </w:rPr>
        <w:t>t. čest. 740/82, livada od 244 m2, k.o. Stenjevec i to 2000/8325 dijela. U tijeku ovrha te obzirom j</w:t>
      </w:r>
      <w:r w:rsidR="001C2F81" w:rsidRPr="001C2F81">
        <w:rPr>
          <w:rFonts w:hAnsi="Sylfaen" w:ascii="Sylfaen"/>
        </w:rPr>
        <w:t>e ovršenik nedostupan još nisu započete radnje procjene i utvrđenja vrijednosti nekretnine pa je neizvjesno kada će se iste prodati te u kojem iznosu se namiriti</w:t>
      </w:r>
      <w:r w:rsidR="001C2F81" w:rsidRPr="00E22132">
        <w:rPr>
          <w:rFonts w:hAnsi="Sylfaen" w:ascii="Sylfaen"/>
        </w:rPr>
        <w:t xml:space="preserve"> stečajni dužnik</w:t>
      </w:r>
      <w:r w:rsidR="001C2F81">
        <w:rPr>
          <w:rFonts w:hAnsi="Sylfaen" w:ascii="Sylfaen"/>
        </w:rPr>
        <w:t>.</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1C2F81">
      <w:pPr>
        <w:pStyle w:val="Odlomakpopisa"/>
        <w:ind w:left="0"/>
        <w:contextualSpacing/>
        <w:jc w:val="both"/>
        <w:rPr>
          <w:rFonts w:hAnsi="Sylfaen" w:ascii="Sylfaen"/>
        </w:rPr>
      </w:pPr>
      <w:r w:rsidRPr="001C2F81">
        <w:rPr>
          <w:rFonts w:hAnsi="Sylfaen" w:ascii="Sylfaen"/>
        </w:rPr>
        <w:t>5. zabilježba ovrhe na nekretninama upisanim u zemljišne knjige Općinskog suda u Slavonskom Brodu, Zemljišnoknjižni odjel Slavonski Brod, zk. ul. 10871 k.o. Slavonski Brod, k.č.br. 3437/2 (etaže 1, 2, 3, 4, 5, 6, 7, 9, 10, 11, 12, 13, 14, 15 i 16), ovršenik Ante Prkačin</w:t>
      </w:r>
      <w:r w:rsidR="001C2F81" w:rsidRPr="001C2F81">
        <w:rPr>
          <w:rFonts w:hAnsi="Sylfaen" w:ascii="Sylfaen"/>
        </w:rPr>
        <w:t>. U tijeku više ovrha</w:t>
      </w:r>
      <w:r w:rsidR="001C2F81">
        <w:rPr>
          <w:rFonts w:hAnsi="Sylfaen" w:ascii="Sylfaen"/>
        </w:rPr>
        <w:t>, nije utvrđena vrijednost nekretnina</w:t>
      </w:r>
      <w:r w:rsidR="001C2F81" w:rsidRPr="001C2F81">
        <w:rPr>
          <w:rFonts w:hAnsi="Sylfaen" w:ascii="Sylfaen"/>
        </w:rPr>
        <w:t xml:space="preserve"> te obzirom</w:t>
      </w:r>
      <w:r w:rsidR="001C2F81">
        <w:rPr>
          <w:rFonts w:hAnsi="Sylfaen" w:ascii="Sylfaen"/>
        </w:rPr>
        <w:t xml:space="preserve"> da</w:t>
      </w:r>
      <w:r w:rsidR="001C2F81" w:rsidRPr="001C2F81">
        <w:rPr>
          <w:rFonts w:hAnsi="Sylfaen" w:ascii="Sylfaen"/>
        </w:rPr>
        <w:t xml:space="preserve"> stečajni dužnik nije prvi u redoslijedu naplate neizvjesno</w:t>
      </w:r>
      <w:r w:rsidR="001C2F81">
        <w:rPr>
          <w:rFonts w:hAnsi="Sylfaen" w:ascii="Sylfaen"/>
        </w:rPr>
        <w:t xml:space="preserve"> je</w:t>
      </w:r>
      <w:r w:rsidR="001C2F81" w:rsidRPr="001C2F81">
        <w:rPr>
          <w:rFonts w:hAnsi="Sylfaen" w:ascii="Sylfaen"/>
        </w:rPr>
        <w:t xml:space="preserve"> kada će se iste prodati i u kojem iznosu se namiriti stečajni dužnik.</w:t>
      </w:r>
    </w:p>
    <w:p w:rsidRDefault="00754E32" w:rsidP="00070625" w:rsidR="00754E32" w:rsidRPr="001C2F81">
      <w:pPr>
        <w:pStyle w:val="Odlomakpopisa"/>
        <w:ind w:left="0"/>
        <w:contextualSpacing/>
        <w:jc w:val="both"/>
        <w:rPr>
          <w:rFonts w:hAnsi="Sylfaen" w:ascii="Sylfaen"/>
        </w:rPr>
      </w:pPr>
    </w:p>
    <w:p w:rsidRDefault="00754E32" w:rsidP="00070625" w:rsidR="00754E32" w:rsidRPr="001C2F81">
      <w:pPr>
        <w:pStyle w:val="Odlomakpopisa"/>
        <w:ind w:left="0"/>
        <w:contextualSpacing/>
        <w:jc w:val="both"/>
        <w:rPr>
          <w:rFonts w:hAnsi="Sylfaen" w:ascii="Sylfaen"/>
        </w:rPr>
      </w:pPr>
      <w:r w:rsidRPr="001C2F81">
        <w:rPr>
          <w:rFonts w:hAnsi="Sylfaen" w:ascii="Sylfaen"/>
        </w:rPr>
        <w:t>6. fiducijarno vlasništvo na nekretninama Mažar Željka upisanim u zemljišnim knjigama Općinskog građanskog suda u Zagrebu, Zemljišnoknjižni odjel Zagreb, zk.ul. 2024, k.o. Stenjevec, kat. čest.280/5 (Zagrebačka Banka d.d. uknjižila pravo zaloga prije upisa fiducijarnog vlasništva Glumina banke d.d. - u stečaju)</w:t>
      </w:r>
      <w:r w:rsidR="001C2F81" w:rsidRPr="001C2F81">
        <w:rPr>
          <w:rFonts w:hAnsi="Sylfaen" w:ascii="Sylfaen"/>
        </w:rPr>
        <w:t xml:space="preserve">. Ovrha je obustavljena  te obzirom da stečajni dužnik </w:t>
      </w:r>
      <w:r w:rsidR="001C2F81" w:rsidRPr="001C2F81">
        <w:rPr>
          <w:rFonts w:hAnsi="Sylfaen" w:ascii="Sylfaen"/>
        </w:rPr>
        <w:lastRenderedPageBreak/>
        <w:t xml:space="preserve">nije prvi u redoslijedu naplate neizvjesno je kada će se iste prodati </w:t>
      </w:r>
      <w:r w:rsidR="00A802D7">
        <w:rPr>
          <w:rFonts w:hAnsi="Sylfaen" w:ascii="Sylfaen"/>
        </w:rPr>
        <w:t>i</w:t>
      </w:r>
      <w:r w:rsidR="001C2F81" w:rsidRPr="001C2F81">
        <w:rPr>
          <w:rFonts w:hAnsi="Sylfaen" w:ascii="Sylfaen"/>
        </w:rPr>
        <w:t xml:space="preserve"> u </w:t>
      </w:r>
      <w:r w:rsidR="00A802D7">
        <w:rPr>
          <w:rFonts w:hAnsi="Sylfaen" w:ascii="Sylfaen"/>
        </w:rPr>
        <w:t>kojem iznosu</w:t>
      </w:r>
      <w:r w:rsidR="001C2F81" w:rsidRPr="001C2F81">
        <w:rPr>
          <w:rFonts w:hAnsi="Sylfaen" w:ascii="Sylfaen"/>
        </w:rPr>
        <w:t xml:space="preserv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A802D7">
      <w:pPr>
        <w:pStyle w:val="Odlomakpopisa"/>
        <w:ind w:left="0"/>
        <w:contextualSpacing/>
        <w:jc w:val="both"/>
        <w:rPr>
          <w:rFonts w:hAnsi="Sylfaen" w:ascii="Sylfaen"/>
        </w:rPr>
      </w:pPr>
      <w:r w:rsidRPr="00A802D7">
        <w:rPr>
          <w:rFonts w:hAnsi="Sylfaen" w:ascii="Sylfaen"/>
        </w:rPr>
        <w:t xml:space="preserve">7. Založno pravo na nekretninama upisanim u zemljišne knjige Općinskog suda u Rijeci, Zemljišnoknjižni odjel Delnice, zk. ul. br. 1096 k.o. Fužine, kat. čest. 2459, 2467, 2485. </w:t>
      </w:r>
    </w:p>
    <w:p w:rsidRDefault="00754E32" w:rsidP="00070625" w:rsidR="00754E32" w:rsidRPr="00A802D7">
      <w:pPr>
        <w:pStyle w:val="Odlomakpopisa"/>
        <w:ind w:left="0"/>
        <w:contextualSpacing/>
        <w:jc w:val="both"/>
        <w:rPr>
          <w:rFonts w:hAnsi="Sylfaen" w:ascii="Sylfaen"/>
        </w:rPr>
      </w:pPr>
      <w:r w:rsidRPr="00A802D7">
        <w:rPr>
          <w:rFonts w:hAnsi="Sylfaen" w:ascii="Sylfaen"/>
        </w:rPr>
        <w:t>Zabilježba ovrhe Ovr-400/01 na navedenim nekretninama, ovršenik stečajna masa Andezit d.o.o. u stečaju Rijeka</w:t>
      </w:r>
      <w:r w:rsidR="001C2F81" w:rsidRPr="00A802D7">
        <w:rPr>
          <w:rFonts w:hAnsi="Sylfaen" w:ascii="Sylfaen"/>
        </w:rPr>
        <w:t xml:space="preserve">. Republika Hrvatska ustala tužbom radi </w:t>
      </w:r>
      <w:r w:rsidR="00A802D7" w:rsidRPr="00A802D7">
        <w:rPr>
          <w:rFonts w:hAnsi="Sylfaen" w:ascii="Sylfaen"/>
        </w:rPr>
        <w:t>proglašenja ovrhe nedopuštenom jer polaže pravo vlasništva odnosno neizvjesno je da li će i u kojem iznosu se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A802D7">
      <w:pPr>
        <w:pStyle w:val="Odlomakpopisa"/>
        <w:ind w:left="0"/>
        <w:contextualSpacing/>
        <w:jc w:val="both"/>
        <w:rPr>
          <w:rFonts w:hAnsi="Sylfaen" w:ascii="Sylfaen"/>
        </w:rPr>
      </w:pPr>
      <w:r w:rsidRPr="00A802D7">
        <w:rPr>
          <w:rFonts w:hAnsi="Sylfaen" w:ascii="Sylfaen"/>
        </w:rPr>
        <w:t>8. založno pravo na nekretninama upisanim u zemljišne knjige Općinskog suda u Velikoj Gorici, Zemljišnoknjižni odjel Vrbovec, zk. ul. br. 115, 687, 1106, 960, 815,1068, 606, 556, 1198, 1161 k.o. Dijaneš - založno pravo Glumina banke d.d. - u stečaju ni na jednoj nekretnini nije prvo u prednosnom redu namirenja, ovršenik Josip Habijanac</w:t>
      </w:r>
      <w:r w:rsidR="00A802D7" w:rsidRPr="00A802D7">
        <w:rPr>
          <w:rFonts w:hAnsi="Sylfaen" w:ascii="Sylfaen"/>
        </w:rPr>
        <w:t xml:space="preserve">. </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A802D7">
      <w:pPr>
        <w:pStyle w:val="Odlomakpopisa"/>
        <w:ind w:left="0"/>
        <w:contextualSpacing/>
        <w:jc w:val="both"/>
        <w:rPr>
          <w:rFonts w:hAnsi="Sylfaen" w:ascii="Sylfaen"/>
        </w:rPr>
      </w:pPr>
      <w:r w:rsidRPr="00A802D7">
        <w:rPr>
          <w:rFonts w:hAnsi="Sylfaen" w:ascii="Sylfaen"/>
        </w:rPr>
        <w:t>9. založno pravo na nekretninama upisanim u zemljišne knjige Općinskog građanskog suda u Zagrebu, zemljišnoknjižni odjel u Svetom Ivanu Zelini, zk. ul. br. 1944 k.o. Novo mjesto, kat. čest. 954/1, ovršenik Ivan Trcak</w:t>
      </w:r>
      <w:r w:rsidR="00A802D7" w:rsidRPr="00A802D7">
        <w:rPr>
          <w:rFonts w:hAnsi="Sylfaen" w:ascii="Sylfaen"/>
        </w:rPr>
        <w:t>. Sud obustavio ovrhu jer se nekretnina nije prodala na drugoj dražbi, koje rješenje je po žalbi stečajnog dužnika ukinuto te je u ponovljenom postupku bila određena dražba za 03.09.2018. god. po cijeni od 1.045.221,00 kn na kojoj nije bilo ponuditelja pa je  neizvjesno kada i u kojem iznosu će se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7A4976">
      <w:pPr>
        <w:pStyle w:val="Odlomakpopisa"/>
        <w:ind w:left="0"/>
        <w:contextualSpacing/>
        <w:jc w:val="both"/>
        <w:rPr>
          <w:rFonts w:hAnsi="Sylfaen" w:ascii="Sylfaen"/>
        </w:rPr>
      </w:pPr>
      <w:r w:rsidRPr="007A4976">
        <w:rPr>
          <w:rFonts w:hAnsi="Sylfaen" w:ascii="Sylfaen"/>
        </w:rPr>
        <w:t xml:space="preserve">10. založno pravo na nekretninama upisanim u zemljišne knjige Općinskog građanskog suda u Zagrebu, Zemljišnoknjižni odjel Zagreb, zk. ul. broj 24319, poduložak 3, k.o. Grad Zagreb, kat. čest. 2673 - etažni dio pod rednim br. 3., ovršenik </w:t>
      </w:r>
      <w:r w:rsidRPr="007A4976">
        <w:rPr>
          <w:rFonts w:hAnsi="Sylfaen" w:ascii="Sylfaen"/>
          <w:bCs/>
        </w:rPr>
        <w:t>LOTRŠČAK-ZADAR d.o.o., Zagreb (sada D.S. - TRGOVINA d.o.o., Zagreb)</w:t>
      </w:r>
      <w:r w:rsidR="007A4976" w:rsidRPr="007A4976">
        <w:rPr>
          <w:rFonts w:hAnsi="Sylfaen" w:ascii="Sylfaen"/>
          <w:bCs/>
        </w:rPr>
        <w:t xml:space="preserve">. U tijeku ovršni postupak te je uložena žalba na rješenje o ovrsi o kojoj do danas nije odlučeno, </w:t>
      </w:r>
      <w:r w:rsidR="007A4976" w:rsidRPr="007A4976">
        <w:rPr>
          <w:rFonts w:hAnsi="Sylfaen" w:ascii="Sylfaen"/>
        </w:rPr>
        <w:t>pa je  neizvjesno kada i u kojem iznosu će se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7A4976" w:rsidRPr="007A4976">
      <w:pPr>
        <w:pStyle w:val="Odlomakpopisa"/>
        <w:ind w:left="0"/>
        <w:contextualSpacing/>
        <w:jc w:val="both"/>
        <w:rPr>
          <w:rFonts w:hAnsi="Sylfaen" w:ascii="Sylfaen"/>
        </w:rPr>
      </w:pPr>
      <w:r w:rsidRPr="007A4976">
        <w:rPr>
          <w:rFonts w:hAnsi="Sylfaen" w:ascii="Sylfaen"/>
        </w:rPr>
        <w:t xml:space="preserve">11. zabilježba ovrhe na nekretninama Grozdane Cestar upisanim u zemljišne knjige Općinskog suda u Varaždinu, Zemljišnoknjižni odjel Varaždin, </w:t>
      </w:r>
      <w:r w:rsidR="007A4976" w:rsidRPr="007A4976">
        <w:rPr>
          <w:rFonts w:hAnsi="Sylfaen" w:ascii="Sylfaen"/>
        </w:rPr>
        <w:t xml:space="preserve">1/2 vlasništva </w:t>
      </w:r>
      <w:r w:rsidRPr="007A4976">
        <w:rPr>
          <w:rFonts w:hAnsi="Sylfaen" w:ascii="Sylfaen"/>
        </w:rPr>
        <w:t>zk.ul. 3567 - kat. čest. 109 i zk.ul. 3368 - kat. čest. 189, sve k.o. Sračinec.</w:t>
      </w:r>
      <w:r w:rsidR="007A4976" w:rsidRPr="007A4976">
        <w:rPr>
          <w:rFonts w:hAnsi="Sylfaen" w:ascii="Sylfaen"/>
        </w:rPr>
        <w:t xml:space="preserve"> Druga dražba određena je za dan 26.09.2018. god. po cijeni koja ne može biti manja od 205.194,17 kn za jednu nekretninu (ovršenik vlasnik u ½ dijela) te 11.620,00 kn za drugu nekretninu te obzirom je stečajni dužnik drugi po redu namirenja je neizvjesno kada i u kojem iznosu će se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7A4976">
      <w:pPr>
        <w:pStyle w:val="Odlomakpopisa"/>
        <w:ind w:left="0"/>
        <w:contextualSpacing/>
        <w:jc w:val="both"/>
        <w:rPr>
          <w:rFonts w:hAnsi="Sylfaen" w:ascii="Sylfaen"/>
        </w:rPr>
      </w:pPr>
      <w:r w:rsidRPr="007A4976">
        <w:rPr>
          <w:rFonts w:hAnsi="Sylfaen" w:ascii="Sylfaen"/>
        </w:rPr>
        <w:t>12. zabilježba ovrhe na nekretninama Kvesić Marka upisanim u zemljišne knjige Općinskog suda u Osijeku, Zemljišnoknjižni odjel u Belom Manastiru, zk. ul. 3384, kat. čest. 869/2, k.o. Beli Manastir, i zk. ul. 1632, kat. čest. 1291/3, k.o. Batina.</w:t>
      </w:r>
      <w:r w:rsidR="007A4976" w:rsidRPr="007A4976">
        <w:rPr>
          <w:rFonts w:hAnsi="Sylfaen" w:ascii="Sylfaen"/>
        </w:rPr>
        <w:t xml:space="preserve"> Odgoda ovrhe na nekretnini jer se potraživanje namiruje mjesečnim uplatama. </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6916FB">
      <w:pPr>
        <w:pStyle w:val="Odlomakpopisa"/>
        <w:ind w:left="0"/>
        <w:contextualSpacing/>
        <w:jc w:val="both"/>
        <w:rPr>
          <w:rFonts w:hAnsi="Sylfaen" w:ascii="Sylfaen"/>
        </w:rPr>
      </w:pPr>
      <w:r w:rsidRPr="006916FB">
        <w:rPr>
          <w:rFonts w:hAnsi="Sylfaen" w:ascii="Sylfaen"/>
        </w:rPr>
        <w:lastRenderedPageBreak/>
        <w:t>13. zabilježba ovrhe na nekretninama Biserke Radočaj upisanim zemljišne knjige Općinskog suda u Novom Zagrebu, zemljišnoknjižni odjel Novi Zagreb, zk. ul. 1957, k.o. Klara, kat. čest. 3369, upisano i založno pravo.</w:t>
      </w:r>
      <w:r w:rsidR="006916FB" w:rsidRPr="006916FB">
        <w:rPr>
          <w:rFonts w:hAnsi="Sylfaen" w:ascii="Sylfaen"/>
        </w:rPr>
        <w:t xml:space="preserve"> Nekretnina nije prodana na drugoj dražbi po cijeni od 72.300,00 kn kao minimalnoj cijeni. Biserka Radočaj umrla pa je u tijeku prekid postupka  te je neizvjesno kada i u kojem iznosu će se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38435D">
      <w:pPr>
        <w:pStyle w:val="Odlomakpopisa"/>
        <w:ind w:left="0"/>
        <w:contextualSpacing/>
        <w:jc w:val="both"/>
        <w:rPr>
          <w:rFonts w:hAnsi="Sylfaen" w:ascii="Sylfaen"/>
        </w:rPr>
      </w:pPr>
      <w:r w:rsidRPr="0038435D">
        <w:rPr>
          <w:rFonts w:hAnsi="Sylfaen" w:ascii="Sylfaen"/>
        </w:rPr>
        <w:t>14. zabilježba ovrhe na nekretninama Zvonka Atlije upisanim u zemljišne knjige Općinskog građanskog suda u Zagrebu, Zemljišnoknjižni odjel Dugo Selo zk. ul.3022, k</w:t>
      </w:r>
      <w:r w:rsidR="0038435D" w:rsidRPr="0038435D">
        <w:rPr>
          <w:rFonts w:hAnsi="Sylfaen" w:ascii="Sylfaen"/>
        </w:rPr>
        <w:t>.o. Brckovljani, kat. čest. 707, suvlasništv</w:t>
      </w:r>
      <w:r w:rsidR="0038435D">
        <w:rPr>
          <w:rFonts w:hAnsi="Sylfaen" w:ascii="Sylfaen"/>
        </w:rPr>
        <w:t>o</w:t>
      </w:r>
      <w:r w:rsidR="0038435D" w:rsidRPr="0038435D">
        <w:rPr>
          <w:rFonts w:hAnsi="Sylfaen" w:ascii="Sylfaen"/>
        </w:rPr>
        <w:t xml:space="preserve"> u neodređenim omjerima, nekretnina nije prodana, vps stečajnog dužnika je 15.860,00 kn</w:t>
      </w:r>
      <w:r w:rsidR="0038435D">
        <w:rPr>
          <w:rFonts w:hAnsi="Sylfaen" w:ascii="Sylfaen"/>
        </w:rPr>
        <w:t xml:space="preserve"> </w:t>
      </w:r>
      <w:r w:rsidR="0038435D" w:rsidRPr="006916FB">
        <w:rPr>
          <w:rFonts w:hAnsi="Sylfaen" w:ascii="Sylfaen"/>
        </w:rPr>
        <w:t>te je neizvjesno kada i u kojem iznosu će se namiriti stečajni dužnik.</w:t>
      </w:r>
    </w:p>
    <w:p w:rsidRDefault="00754E32" w:rsidP="00070625" w:rsidR="00754E32" w:rsidRPr="00754E32">
      <w:pPr>
        <w:pStyle w:val="Odlomakpopisa"/>
        <w:ind w:left="0"/>
        <w:contextualSpacing/>
        <w:jc w:val="both"/>
        <w:rPr>
          <w:rFonts w:hAnsi="Sylfaen" w:ascii="Sylfaen"/>
          <w:color w:val="FF0000"/>
        </w:rPr>
      </w:pPr>
    </w:p>
    <w:p w:rsidRDefault="00754E32" w:rsidP="00070625" w:rsidR="0038435D" w:rsidRPr="000B5410">
      <w:pPr>
        <w:pStyle w:val="Odlomakpopisa"/>
        <w:ind w:left="0"/>
        <w:contextualSpacing/>
        <w:jc w:val="both"/>
        <w:rPr>
          <w:rFonts w:hAnsi="Sylfaen" w:ascii="Sylfaen"/>
        </w:rPr>
      </w:pPr>
      <w:r w:rsidRPr="000B5410">
        <w:rPr>
          <w:rFonts w:hAnsi="Sylfaen" w:ascii="Sylfaen"/>
        </w:rPr>
        <w:t>15. upisano založno pravo na nekretninama Joze Rebića upisanim u zemljišne knjige Općinskog suda u Bjelovaru, Zemljišnoknjižni odjel Bjelovar, zk. ul. 1918, k.o. Veli</w:t>
      </w:r>
      <w:r w:rsidR="0038435D" w:rsidRPr="000B5410">
        <w:rPr>
          <w:rFonts w:hAnsi="Sylfaen" w:ascii="Sylfaen"/>
        </w:rPr>
        <w:t xml:space="preserve">ko Trojstvo, kat. čest. 1324/1, suvlasništvo u ½ dijela. Upisano založno pravo nakon što nekretnina nije prodana u ovršnom postupku na drugoj dražbi po minimalnoj cijeni od 40.166,66 kn te kako je stečajni dužnik nije prvi u redoslijedu namirenja </w:t>
      </w:r>
      <w:r w:rsidR="000B5410" w:rsidRPr="000B5410">
        <w:rPr>
          <w:rFonts w:hAnsi="Sylfaen" w:ascii="Sylfaen"/>
        </w:rPr>
        <w:t>neizvjesno je kada i u kojem iznosu će se namiriti.</w:t>
      </w:r>
    </w:p>
    <w:p w:rsidRDefault="000B5410" w:rsidP="00070625" w:rsidR="000B5410" w:rsidRPr="00754E32">
      <w:pPr>
        <w:pStyle w:val="Odlomakpopisa"/>
        <w:ind w:left="0"/>
        <w:contextualSpacing/>
        <w:jc w:val="both"/>
        <w:rPr>
          <w:rFonts w:hAnsi="Sylfaen" w:ascii="Sylfaen"/>
          <w:color w:val="FF0000"/>
        </w:rPr>
      </w:pPr>
    </w:p>
    <w:p w:rsidRDefault="00754E32" w:rsidP="00070625" w:rsidR="00754E32" w:rsidRPr="000B5410">
      <w:pPr>
        <w:pStyle w:val="Odlomakpopisa"/>
        <w:ind w:left="0"/>
        <w:contextualSpacing/>
        <w:jc w:val="both"/>
        <w:rPr>
          <w:rFonts w:hAnsi="Sylfaen" w:ascii="Sylfaen"/>
        </w:rPr>
      </w:pPr>
      <w:r w:rsidRPr="000B5410">
        <w:rPr>
          <w:rFonts w:hAnsi="Sylfaen" w:ascii="Sylfaen"/>
        </w:rPr>
        <w:t>16. zabilježba ovrhe na suvlasničkom dijelu nekretnina Krešimira Stažića upisanim u zemljišne knjige Općinskog građanskog suda u Zagrebu, Zemljišnoknjižni odjel Zagreb, k.o. Gornji Stenjevec, zk.ul. 3403, kat. čest. 2504/6, 2504/29 i 2504/30</w:t>
      </w:r>
      <w:r w:rsidR="000B5410" w:rsidRPr="000B5410">
        <w:rPr>
          <w:rFonts w:hAnsi="Sylfaen" w:ascii="Sylfaen"/>
        </w:rPr>
        <w:t xml:space="preserve">, Nekretnina prodana za iznos od 218.437,50 kn, ročište za diobu kupovnine određeno za dan 17.10.2018. god. </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7909C4">
      <w:pPr>
        <w:pStyle w:val="Odlomakpopisa"/>
        <w:ind w:left="0"/>
        <w:contextualSpacing/>
        <w:jc w:val="both"/>
        <w:rPr>
          <w:rFonts w:hAnsi="Sylfaen" w:ascii="Sylfaen"/>
        </w:rPr>
      </w:pPr>
      <w:r w:rsidRPr="007909C4">
        <w:rPr>
          <w:rFonts w:hAnsi="Sylfaen" w:ascii="Sylfaen"/>
        </w:rPr>
        <w:t>17. zabilježba ovrhe na nekretninama Jerka Kovača upisanim u zemljišne knjige Općinskog suda u Šibeniku, Zemljišnoknjižni odjel Tisno, zk. ul. 4070, k.o. Tisno, kat. čest. 640 ZGR.</w:t>
      </w:r>
      <w:r w:rsidR="000B5410" w:rsidRPr="007909C4">
        <w:rPr>
          <w:rFonts w:hAnsi="Sylfaen" w:ascii="Sylfaen"/>
        </w:rPr>
        <w:t xml:space="preserve">, nekretnina </w:t>
      </w:r>
      <w:r w:rsidR="00E24F1F" w:rsidRPr="007909C4">
        <w:rPr>
          <w:rFonts w:hAnsi="Sylfaen" w:ascii="Sylfaen"/>
        </w:rPr>
        <w:t xml:space="preserve">u ½ suvlasničkog dijela </w:t>
      </w:r>
      <w:r w:rsidR="000B5410" w:rsidRPr="007909C4">
        <w:rPr>
          <w:rFonts w:hAnsi="Sylfaen" w:ascii="Sylfaen"/>
        </w:rPr>
        <w:t xml:space="preserve">nije prodana na drugoj dražbi po </w:t>
      </w:r>
      <w:r w:rsidR="00E24F1F" w:rsidRPr="007909C4">
        <w:rPr>
          <w:rFonts w:hAnsi="Sylfaen" w:ascii="Sylfaen"/>
        </w:rPr>
        <w:t>iznosu od minimalno 543.333,33 kn te je ovrha obustavljena u kojem smjeru je doneseno rješenje o upisu založnog prava koje još nije provedeno u zemljišnim knjigama.  Neizvjesno je kada i u kojem iznosu će se stečajni dužnik namiriti.</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7909C4">
      <w:pPr>
        <w:pStyle w:val="Odlomakpopisa"/>
        <w:ind w:left="0"/>
        <w:contextualSpacing/>
        <w:jc w:val="both"/>
        <w:rPr>
          <w:rFonts w:hAnsi="Sylfaen" w:ascii="Sylfaen"/>
        </w:rPr>
      </w:pPr>
      <w:r w:rsidRPr="007909C4">
        <w:rPr>
          <w:rFonts w:hAnsi="Sylfaen" w:ascii="Sylfaen"/>
        </w:rPr>
        <w:t>18. zabilježba ovrhe na nekretninama Matijević Ivana upisanim u zemljišne knjige Općinskog suda u Slavnoskom Brodu, Zemljišnoknjižni odjel Slavonski Brod, zk.ul. 567, k</w:t>
      </w:r>
      <w:r w:rsidR="007909C4" w:rsidRPr="007909C4">
        <w:rPr>
          <w:rFonts w:hAnsi="Sylfaen" w:ascii="Sylfaen"/>
        </w:rPr>
        <w:t xml:space="preserve">.o. Beravci, kat. čest. 1500/1. Ovrha u odgodi jer se dug namiruje u mjesečnim otplatama. </w:t>
      </w:r>
    </w:p>
    <w:p w:rsidRDefault="00754E32" w:rsidP="00070625" w:rsidR="00754E32" w:rsidRPr="00754E32">
      <w:pPr>
        <w:pStyle w:val="Odlomakpopisa"/>
        <w:ind w:left="0"/>
        <w:contextualSpacing/>
        <w:jc w:val="both"/>
        <w:rPr>
          <w:rFonts w:hAnsi="Sylfaen" w:ascii="Sylfaen"/>
          <w:color w:val="FF0000"/>
        </w:rPr>
      </w:pPr>
    </w:p>
    <w:p w:rsidRDefault="00754E32" w:rsidP="00070625" w:rsidR="00754E32" w:rsidRPr="00086E81">
      <w:pPr>
        <w:pStyle w:val="Odlomakpopisa"/>
        <w:ind w:left="0"/>
        <w:contextualSpacing/>
        <w:jc w:val="both"/>
        <w:rPr>
          <w:rFonts w:hAnsi="Sylfaen" w:ascii="Sylfaen"/>
        </w:rPr>
      </w:pPr>
      <w:r w:rsidRPr="00086E81">
        <w:rPr>
          <w:rFonts w:hAnsi="Sylfaen" w:ascii="Sylfaen"/>
        </w:rPr>
        <w:t>19. založno pravo na n</w:t>
      </w:r>
      <w:r w:rsidR="009C7C1C" w:rsidRPr="00086E81">
        <w:rPr>
          <w:rFonts w:hAnsi="Sylfaen" w:ascii="Sylfaen"/>
        </w:rPr>
        <w:t>ekretninama upisanim u zemljišne</w:t>
      </w:r>
      <w:r w:rsidRPr="00086E81">
        <w:rPr>
          <w:rFonts w:hAnsi="Sylfaen" w:ascii="Sylfaen"/>
        </w:rPr>
        <w:t xml:space="preserve"> knjige Općinskog građanskog suda u Zagrebu, Zemljišnoknjižni odjel Sesvete, zk. ul. broj 838, k.o. Šašinovec, kat. čest. 4037</w:t>
      </w:r>
      <w:r w:rsidR="009C7C1C" w:rsidRPr="00086E81">
        <w:rPr>
          <w:rFonts w:hAnsi="Sylfaen" w:ascii="Sylfaen"/>
        </w:rPr>
        <w:t>, ovršenik Stjepan Čizmek</w:t>
      </w:r>
      <w:r w:rsidR="00086E81" w:rsidRPr="00086E81">
        <w:rPr>
          <w:rFonts w:hAnsi="Sylfaen" w:ascii="Sylfaen"/>
        </w:rPr>
        <w:t xml:space="preserve">. Na trećoj dražbi za prodaju nekretnina ( na kojoj se nekretnine prema zaključku suda nisu mogle prodati ispod vrijednosti od 883.838,36 kn odnosno 1/3 po sudu utvrđene vrijednosti) nije pristupio nitko od ponuditelja. Ročište za dražbu je odgođeno. U tijeku ovršnog postupka ovršenik Stjepan Čizmek je umro, sud je raspravnim rješenjem Ovrn-926/10 od 19.01.2015. god. utvrdio prekid postupka te se čeka upis nasljednika. </w:t>
      </w:r>
    </w:p>
    <w:p w:rsidRDefault="00754E32" w:rsidP="00070625" w:rsidR="00754E32" w:rsidRPr="00EB4B84">
      <w:pPr>
        <w:pStyle w:val="Odlomakpopisa"/>
        <w:ind w:left="0"/>
        <w:contextualSpacing/>
        <w:jc w:val="both"/>
        <w:rPr>
          <w:rFonts w:hAnsi="Sylfaen" w:ascii="Sylfaen"/>
        </w:rPr>
      </w:pPr>
    </w:p>
    <w:p w:rsidRDefault="00754E32" w:rsidP="00070625" w:rsidR="00754E32" w:rsidRPr="00EB4B84">
      <w:pPr>
        <w:pStyle w:val="Odlomakpopisa"/>
        <w:ind w:left="0"/>
        <w:contextualSpacing/>
        <w:jc w:val="both"/>
        <w:rPr>
          <w:rFonts w:cs="Calibri" w:hAnsi="Sylfaen" w:ascii="Sylfaen"/>
        </w:rPr>
      </w:pPr>
      <w:r w:rsidRPr="00EB4B84">
        <w:rPr>
          <w:rFonts w:hAnsi="Sylfaen" w:ascii="Sylfaen"/>
        </w:rPr>
        <w:lastRenderedPageBreak/>
        <w:t xml:space="preserve">20. </w:t>
      </w:r>
      <w:r w:rsidRPr="00EB4B84">
        <w:rPr>
          <w:rFonts w:cs="Calibri" w:hAnsi="Sylfaen" w:ascii="Sylfaen"/>
        </w:rPr>
        <w:t>Zabilježba ovrhe na nekretninama Antuna Plivelića upisanim u zemljišne knjige Općinskog građanskog sud u Zagrebu, Zemljišnoknjižni odjel Zagreb zk. ul. 100604, kat. čest. 823/1, k.o. Gornji Stenjevec u zk. ul. 3664, kat. čest. 832/4, k.o. Gornji Stenjevec.</w:t>
      </w:r>
      <w:r w:rsidR="00EB4B84" w:rsidRPr="00EB4B84">
        <w:rPr>
          <w:rFonts w:hAnsi="Sylfaen" w:ascii="Sylfaen"/>
        </w:rPr>
        <w:t xml:space="preserve">U tijeku ovršni postupak.  </w:t>
      </w:r>
      <w:r w:rsidR="00EB4B84" w:rsidRPr="00EB4B84">
        <w:rPr>
          <w:rFonts w:hAnsi="Sylfaen" w:ascii="Sylfaen"/>
        </w:rPr>
        <w:br/>
        <w:t>Nekretnina nije prodana na prvoj javnoj dražbi za 2/3 utvrđene vrijednosti suvlasničkog dijela ovršenika, odnosno za 862.468,34 kn, a nekretnina upisana u zemljišne knjige Općinskog građanskog suda u Zagrebu, Zemljišnoknjižni odjel Zagreb u zk. ul. 3664, kat. čest. 832/4, k.o. Gornji Stenjevec (ovršenik Antun Plivelić upisan u ½ dijela) nije prodana na prvoj javnoj dražbi za 2/3 utvrđene vrijednosti suvlasničkog dijela ovršenika odnosno za 510.680,00 kn</w:t>
      </w:r>
      <w:r w:rsidR="00CC2C89">
        <w:rPr>
          <w:rFonts w:hAnsi="Sylfaen" w:ascii="Sylfaen"/>
        </w:rPr>
        <w:t>.</w:t>
      </w:r>
    </w:p>
    <w:p w:rsidRDefault="00CC2C89" w:rsidP="00070625" w:rsidR="00CC2C89" w:rsidRPr="00A84126">
      <w:pPr>
        <w:pStyle w:val="Obinitekst"/>
        <w:jc w:val="both"/>
        <w:rPr>
          <w:rFonts w:hAnsi="Sylfaen" w:ascii="Sylfaen"/>
          <w:sz w:val="24"/>
          <w:szCs w:val="24"/>
        </w:rPr>
      </w:pPr>
      <w:r w:rsidRPr="00A84126">
        <w:rPr>
          <w:rFonts w:hAnsi="Sylfaen" w:ascii="Sylfaen"/>
          <w:sz w:val="24"/>
          <w:szCs w:val="24"/>
        </w:rPr>
        <w:t>Očekuje se određivanje druge javne dražbe radi prodaje nekretnina na kojoj će se iste prodavati za 1/3 utvrđene vrijednosti nekretnina, a što bi značilo</w:t>
      </w:r>
      <w:r w:rsidR="00A84126">
        <w:rPr>
          <w:rFonts w:hAnsi="Sylfaen" w:ascii="Sylfaen"/>
          <w:sz w:val="24"/>
          <w:szCs w:val="24"/>
        </w:rPr>
        <w:t xml:space="preserve"> </w:t>
      </w:r>
      <w:r w:rsidRPr="00A84126">
        <w:rPr>
          <w:rFonts w:hAnsi="Sylfaen" w:ascii="Sylfaen"/>
          <w:sz w:val="24"/>
          <w:szCs w:val="24"/>
        </w:rPr>
        <w:t>nekretnina upisana u zemljišne knjige Općinskog građanskog suda u Zagrebu, Zemljišnoknjižni odjel Zagreb zk. ul. 100604, kat. čest. 823/1, k.o. Gornji Stenjevec (ovršenik Antun Plivelić upisan u ½ dijela) za</w:t>
      </w:r>
    </w:p>
    <w:p w:rsidRDefault="00CC2C89" w:rsidP="00070625" w:rsidR="00CC2C89" w:rsidRPr="00A84126">
      <w:pPr>
        <w:pStyle w:val="Obinitekst"/>
        <w:jc w:val="both"/>
        <w:rPr>
          <w:rFonts w:hAnsi="Sylfaen" w:ascii="Sylfaen"/>
          <w:color w:val="FF0000"/>
          <w:sz w:val="24"/>
          <w:szCs w:val="24"/>
        </w:rPr>
      </w:pPr>
      <w:r w:rsidRPr="00A84126">
        <w:rPr>
          <w:rFonts w:hAnsi="Sylfaen" w:ascii="Sylfaen"/>
          <w:sz w:val="24"/>
          <w:szCs w:val="24"/>
        </w:rPr>
        <w:t>431.234,17 kn, a</w:t>
      </w:r>
      <w:r w:rsidR="00A84126">
        <w:rPr>
          <w:rFonts w:hAnsi="Sylfaen" w:ascii="Sylfaen"/>
          <w:sz w:val="24"/>
          <w:szCs w:val="24"/>
        </w:rPr>
        <w:t xml:space="preserve"> </w:t>
      </w:r>
      <w:r w:rsidRPr="00A84126">
        <w:rPr>
          <w:rFonts w:hAnsi="Sylfaen" w:ascii="Sylfaen"/>
          <w:sz w:val="24"/>
          <w:szCs w:val="24"/>
        </w:rPr>
        <w:t>nekretnina upisana u zemljišne knjige Općinskog građanskog suda u Zagrebu, Zemljišnoknjižni odjel Zagreb u zk. ul. 3664, kat. čest. 832/4, k.o. Gornji Stenjevec (ovršenik Antun Plivelić upisan u ½ dijela) za 255.340,00 kn.</w:t>
      </w:r>
      <w:r w:rsidR="00A84126" w:rsidRPr="00A84126">
        <w:rPr>
          <w:rFonts w:hAnsi="Sylfaen" w:ascii="Sylfaen"/>
          <w:color w:val="FF0000"/>
          <w:sz w:val="24"/>
          <w:szCs w:val="24"/>
        </w:rPr>
        <w:t xml:space="preserve"> </w:t>
      </w:r>
      <w:r w:rsidR="00A84126" w:rsidRPr="006B056F">
        <w:rPr>
          <w:rFonts w:hAnsi="Sylfaen" w:ascii="Sylfaen"/>
          <w:sz w:val="24"/>
          <w:szCs w:val="24"/>
        </w:rPr>
        <w:t>Za slučaj da se iste ne prodaju upisati će se založno pravo</w:t>
      </w:r>
      <w:r w:rsidR="006B056F" w:rsidRPr="006B056F">
        <w:rPr>
          <w:rFonts w:hAnsi="Sylfaen" w:ascii="Sylfaen"/>
          <w:sz w:val="24"/>
          <w:szCs w:val="24"/>
        </w:rPr>
        <w:t xml:space="preserve"> sukladno odredbi čl. 97. st. 6. Ovršnog</w:t>
      </w:r>
      <w:r w:rsidR="006B056F">
        <w:rPr>
          <w:rFonts w:hAnsi="Sylfaen" w:ascii="Sylfaen"/>
          <w:sz w:val="24"/>
          <w:szCs w:val="24"/>
        </w:rPr>
        <w:t xml:space="preserve"> zakona.</w:t>
      </w:r>
    </w:p>
    <w:p w:rsidRDefault="00EB4B84" w:rsidP="00070625" w:rsidR="00EB4B84" w:rsidRPr="00754E32">
      <w:pPr>
        <w:pStyle w:val="Odlomakpopisa"/>
        <w:ind w:left="0"/>
        <w:contextualSpacing/>
        <w:jc w:val="both"/>
        <w:rPr>
          <w:rFonts w:hAnsi="Sylfaen" w:ascii="Sylfaen"/>
          <w:color w:val="FF0000"/>
        </w:rPr>
      </w:pPr>
    </w:p>
    <w:p w:rsidRDefault="00754E32" w:rsidP="00070625" w:rsidR="00754E32" w:rsidRPr="007909C4">
      <w:pPr>
        <w:pStyle w:val="Odlomakpopisa"/>
        <w:ind w:left="0"/>
        <w:contextualSpacing/>
        <w:jc w:val="both"/>
        <w:rPr>
          <w:rFonts w:cs="Calibri" w:hAnsi="Sylfaen" w:ascii="Sylfaen"/>
        </w:rPr>
      </w:pPr>
      <w:r w:rsidRPr="007909C4">
        <w:rPr>
          <w:rFonts w:hAnsi="Sylfaen" w:ascii="Sylfaen"/>
        </w:rPr>
        <w:t xml:space="preserve">21. </w:t>
      </w:r>
      <w:r w:rsidRPr="007909C4">
        <w:rPr>
          <w:rFonts w:cs="Calibri" w:hAnsi="Sylfaen" w:ascii="Sylfaen"/>
        </w:rPr>
        <w:t>Založno pravo upisano na nekretninama stan u Zagrebu, Gavazzijeva 23 poduložak br. 120, Općinski građanski sud u Zagrebu, zemljišnoknjižni odjel Zagreb, k.o. Resnik, stan u Zagrebu, Aleja Blaža Jurišića 49 poduložak br. 706, OS ZG, Općinski građanski sud u Zagrebu, zemljišnoknjižni odjel Zagreb k.o. Granešina, ovršenik Suzana Bešenić</w:t>
      </w:r>
      <w:r w:rsidR="007909C4" w:rsidRPr="007909C4">
        <w:rPr>
          <w:rFonts w:cs="Calibri" w:hAnsi="Sylfaen" w:ascii="Sylfaen"/>
        </w:rPr>
        <w:t xml:space="preserve">, </w:t>
      </w:r>
      <w:r w:rsidRPr="007909C4">
        <w:rPr>
          <w:rFonts w:cs="Calibri" w:hAnsi="Sylfaen" w:ascii="Sylfaen"/>
        </w:rPr>
        <w:t>Zabilježba ovrhe Ovr-1754/04</w:t>
      </w:r>
      <w:r w:rsidR="007909C4" w:rsidRPr="007909C4">
        <w:rPr>
          <w:rFonts w:cs="Calibri" w:hAnsi="Sylfaen" w:ascii="Sylfaen"/>
        </w:rPr>
        <w:t>, na drugoj održanoj dražbi  sud odgodio ročište radi donošenja odluke o prijedlogu za odgodu ovršenice o kojem do danas nije odlučeno. Vrijednost nekretnina u iznosu od 117.934,54 kn i druga 258.143,98 kn.</w:t>
      </w:r>
    </w:p>
    <w:p w:rsidRDefault="00754E32" w:rsidP="00070625" w:rsidR="00754E32" w:rsidRPr="00754E32">
      <w:pPr>
        <w:pStyle w:val="Odlomakpopisa"/>
        <w:ind w:left="0"/>
        <w:contextualSpacing/>
        <w:jc w:val="both"/>
        <w:rPr>
          <w:rFonts w:cs="Calibri" w:hAnsi="Sylfaen" w:ascii="Sylfaen"/>
          <w:color w:val="FF0000"/>
        </w:rPr>
      </w:pPr>
    </w:p>
    <w:p w:rsidRDefault="00754E32" w:rsidP="00070625" w:rsidR="00754E32" w:rsidRPr="007909C4">
      <w:pPr>
        <w:pStyle w:val="Odlomakpopisa"/>
        <w:ind w:left="0"/>
        <w:contextualSpacing/>
        <w:jc w:val="both"/>
        <w:rPr>
          <w:rFonts w:cs="Calibri" w:hAnsi="Sylfaen" w:ascii="Sylfaen"/>
        </w:rPr>
      </w:pPr>
      <w:r w:rsidRPr="007909C4">
        <w:rPr>
          <w:rFonts w:cs="Calibri" w:hAnsi="Sylfaen" w:ascii="Sylfaen"/>
        </w:rPr>
        <w:t>22. Založno pravo upisano na nekretninama Općinskog suda u Novom Zagrebu,  zemljišnoknjižni odjel Samobor, zk. ul. 4511, k.o. Samobor, kat. čest. 2953/2, ovršenik Pavlići</w:t>
      </w:r>
    </w:p>
    <w:p w:rsidRDefault="007909C4" w:rsidP="00070625" w:rsidR="00754E32" w:rsidRPr="007909C4">
      <w:pPr>
        <w:pStyle w:val="Odlomakpopisa"/>
        <w:ind w:left="0"/>
        <w:contextualSpacing/>
        <w:jc w:val="both"/>
        <w:rPr>
          <w:rFonts w:cs="Calibri" w:hAnsi="Sylfaen" w:ascii="Sylfaen"/>
        </w:rPr>
      </w:pPr>
      <w:r w:rsidRPr="007909C4">
        <w:rPr>
          <w:rFonts w:cs="Calibri" w:hAnsi="Sylfaen" w:ascii="Sylfaen"/>
        </w:rPr>
        <w:t xml:space="preserve">Zabilježba ovrhe. Na drugoj dražbi po cijeni od 817.919,96 kn nekretnina te će se predložiti ponovna prodaja (treća dražba). </w:t>
      </w:r>
    </w:p>
    <w:p w:rsidRDefault="00754E32" w:rsidP="00070625" w:rsidR="00754E32">
      <w:pPr>
        <w:contextualSpacing/>
        <w:jc w:val="both"/>
        <w:rPr>
          <w:rFonts w:cs="Calibri" w:hAnsi="Sylfaen" w:ascii="Sylfaen"/>
          <w:color w:val="FF0000"/>
        </w:rPr>
      </w:pPr>
    </w:p>
    <w:p w:rsidRDefault="00D34F94" w:rsidP="00070625" w:rsidR="00D34F94" w:rsidRPr="00754E32">
      <w:pPr>
        <w:contextualSpacing/>
        <w:jc w:val="both"/>
        <w:rPr>
          <w:rFonts w:cs="Calibri" w:hAnsi="Sylfaen" w:ascii="Sylfaen"/>
          <w:color w:val="FF0000"/>
        </w:rPr>
      </w:pPr>
    </w:p>
    <w:p w:rsidRDefault="00754E32" w:rsidP="00070625" w:rsidR="00754E32" w:rsidRPr="005E49CC">
      <w:pPr>
        <w:contextualSpacing/>
        <w:jc w:val="both"/>
        <w:rPr>
          <w:rFonts w:hAnsi="Sylfaen" w:ascii="Sylfaen"/>
        </w:rPr>
      </w:pPr>
      <w:r w:rsidRPr="005E49CC">
        <w:rPr>
          <w:rFonts w:hAnsi="Sylfaen" w:ascii="Sylfaen"/>
        </w:rPr>
        <w:t xml:space="preserve">23. Zabilježba ovrhe (Ovr-1827/08) na </w:t>
      </w:r>
      <w:bookmarkStart w:name="_Hlk501717984" w:id="1"/>
      <w:r w:rsidRPr="005E49CC">
        <w:rPr>
          <w:rFonts w:hAnsi="Sylfaen" w:ascii="Sylfaen"/>
        </w:rPr>
        <w:t>nekretninama ovršenika upisanim u zemljišne knjige Općinskog suda u Zlataru, zemljišnoknjižni odjel Donja Stubica</w:t>
      </w:r>
      <w:bookmarkEnd w:id="1"/>
      <w:r w:rsidRPr="005E49CC">
        <w:rPr>
          <w:rFonts w:hAnsi="Sylfaen" w:ascii="Sylfaen"/>
        </w:rPr>
        <w:t xml:space="preserve"> k.o. Dubovec, zk. ul. 1163, 1149, 857, 1170 i 1193, ovršenik Brankica Čeko</w:t>
      </w:r>
      <w:r w:rsidR="005E49CC" w:rsidRPr="005E49CC">
        <w:rPr>
          <w:rFonts w:hAnsi="Sylfaen" w:ascii="Sylfaen"/>
        </w:rPr>
        <w:t>, ovrha VPS : 21.612,35 kn, ovrha na nekretninama u tijeku</w:t>
      </w:r>
      <w:r w:rsidR="001B495C">
        <w:rPr>
          <w:rFonts w:hAnsi="Sylfaen" w:ascii="Sylfaen"/>
        </w:rPr>
        <w:t>.</w:t>
      </w:r>
    </w:p>
    <w:p w:rsidRDefault="00754E32" w:rsidP="00070625" w:rsidR="00754E32" w:rsidRPr="005E49CC">
      <w:pPr>
        <w:contextualSpacing/>
        <w:jc w:val="both"/>
        <w:rPr>
          <w:rFonts w:hAnsi="Sylfaen" w:ascii="Sylfaen"/>
        </w:rPr>
      </w:pPr>
    </w:p>
    <w:p w:rsidRDefault="00754E32" w:rsidP="00070625" w:rsidR="005E49CC" w:rsidRPr="005E49CC">
      <w:pPr>
        <w:contextualSpacing/>
        <w:jc w:val="both"/>
        <w:rPr>
          <w:rFonts w:hAnsi="Sylfaen" w:ascii="Sylfaen"/>
        </w:rPr>
      </w:pPr>
      <w:r w:rsidRPr="005E49CC">
        <w:rPr>
          <w:rFonts w:hAnsi="Sylfaen" w:ascii="Sylfaen"/>
        </w:rPr>
        <w:t>24. Založno pravo upisano na nekretninama upisanim u zemljišne knjige Općinskog suda u Zlataru, zemljišnoknjižni odjel Donja Stubica zk. ul. 1285,  k.o. Strmec Stubički, kat. čest. 1411/2, 1411/5, 1412/3, 1444/3, 1444/6, 1445/4, 1445/7, 1452/7,</w:t>
      </w:r>
      <w:r w:rsidR="005E49CC" w:rsidRPr="005E49CC">
        <w:rPr>
          <w:rFonts w:hAnsi="Sylfaen" w:ascii="Sylfaen"/>
        </w:rPr>
        <w:t xml:space="preserve"> nakon obustave postupka ovrhe,</w:t>
      </w:r>
      <w:r w:rsidRPr="005E49CC">
        <w:rPr>
          <w:rFonts w:hAnsi="Sylfaen" w:ascii="Sylfaen"/>
        </w:rPr>
        <w:t xml:space="preserve"> ovršenik Helena Gromer Čeko</w:t>
      </w:r>
      <w:r w:rsidR="005E49CC" w:rsidRPr="005E49CC">
        <w:rPr>
          <w:rFonts w:hAnsi="Sylfaen" w:ascii="Sylfaen"/>
        </w:rPr>
        <w:t>, VPS : 21.612,35 kn, ovrha na nekretninama u tijeku</w:t>
      </w:r>
      <w:r w:rsidR="001B495C">
        <w:rPr>
          <w:rFonts w:hAnsi="Sylfaen" w:ascii="Sylfaen"/>
        </w:rPr>
        <w:t>.</w:t>
      </w:r>
    </w:p>
    <w:p w:rsidRDefault="005E49CC" w:rsidP="00070625" w:rsidR="00754E32" w:rsidRPr="001B495C">
      <w:pPr>
        <w:contextualSpacing/>
        <w:jc w:val="both"/>
        <w:rPr>
          <w:rFonts w:hAnsi="Sylfaen" w:ascii="Sylfaen"/>
          <w:color w:val="FF0000"/>
        </w:rPr>
      </w:pPr>
      <w:r>
        <w:rPr>
          <w:rFonts w:hAnsi="Sylfaen" w:ascii="Sylfaen"/>
          <w:color w:val="FF0000"/>
        </w:rPr>
        <w:t xml:space="preserve"> </w:t>
      </w:r>
    </w:p>
    <w:p w:rsidRDefault="00754E32" w:rsidP="00070625" w:rsidR="00754E32" w:rsidRPr="00DE3D7D">
      <w:pPr>
        <w:jc w:val="both"/>
        <w:rPr>
          <w:rFonts w:hAnsi="Sylfaen" w:ascii="Sylfaen"/>
        </w:rPr>
      </w:pPr>
      <w:r w:rsidRPr="00DE3D7D">
        <w:rPr>
          <w:rFonts w:hAnsi="Sylfaen" w:ascii="Sylfaen"/>
        </w:rPr>
        <w:lastRenderedPageBreak/>
        <w:t>24. Založno pravo upisano na nekretninama Veselka Jurića upisanim u zemljišne knjige Općinskog suda u Šibeniku, zemljišnoknjižni odjel Tisno, zk. ul. 4070, k.o. Tisno, kat. čes</w:t>
      </w:r>
      <w:r w:rsidR="00DE3D7D" w:rsidRPr="00DE3D7D">
        <w:rPr>
          <w:rFonts w:hAnsi="Sylfaen" w:ascii="Sylfaen"/>
        </w:rPr>
        <w:t>t. 640 ZGR. (II. mjesto iza RH) u ½ dijela, upisano založno pravo nakon obustave ovrhe jer se nekretnina nije prodala po minimalnoj cijeni od 1.118.857,50 kn.</w:t>
      </w:r>
    </w:p>
    <w:p w:rsidRDefault="00754E32" w:rsidP="00070625" w:rsidR="00754E32" w:rsidRPr="00754E32">
      <w:pPr>
        <w:jc w:val="both"/>
        <w:rPr>
          <w:rFonts w:hAnsi="Sylfaen" w:ascii="Sylfaen"/>
          <w:color w:val="FF0000"/>
        </w:rPr>
      </w:pPr>
    </w:p>
    <w:p w:rsidRDefault="00754E32" w:rsidP="00070625" w:rsidR="00754E32" w:rsidRPr="00EB4B84">
      <w:pPr>
        <w:pStyle w:val="Odlomakpopisa"/>
        <w:ind w:left="0"/>
        <w:contextualSpacing/>
        <w:jc w:val="both"/>
        <w:rPr>
          <w:rFonts w:hAnsi="Sylfaen" w:ascii="Sylfaen"/>
        </w:rPr>
      </w:pPr>
      <w:r w:rsidRPr="00EB4B84">
        <w:rPr>
          <w:rFonts w:hAnsi="Sylfaen" w:ascii="Sylfaen"/>
        </w:rPr>
        <w:t xml:space="preserve">25.ovrha obustavljena u odnosu na nekretnine (suvlasnički dio ovršenice Nade Dreta) upisane u zemljišne knjige Općinskog suda u Velikoj Gorici, zemljišnoknjižni odjel Vrbovec, k.o. Cugovec sada zk. ul. 64 i to kč.br. 172,173,1533/1, 1548, 1648/1, 1648/2, upisane u zk. ul. 1727, k.o. Cugovec i to kč.br. 2079/1 i zk.ul. 564 k.o. Cugovec, i to kčbr. 1692, te je rješenjem od 14.12.2017. g. naložen upis zasnivanja založnog prava u korist GLUMINA BANKE d.d. – u stečaju, Zagreb, a koji je upis proveden sukladno rješenju Općinskog suda u Velikoj Gorici, Stalna služba u Vrbovcu, Zemljišnoknjižni odjel  posl. br. Z-11229/17 od 09.01.2018. g. </w:t>
      </w:r>
    </w:p>
    <w:p w:rsidRDefault="00754E32" w:rsidP="00070625" w:rsidR="00754E32" w:rsidRPr="00EB4B84">
      <w:pPr>
        <w:jc w:val="both"/>
        <w:rPr>
          <w:rFonts w:hAnsi="Sylfaen" w:ascii="Sylfaen"/>
        </w:rPr>
      </w:pPr>
      <w:r w:rsidRPr="00EB4B84">
        <w:rPr>
          <w:rFonts w:hAnsi="Sylfaen" w:ascii="Sylfaen"/>
        </w:rPr>
        <w:t xml:space="preserve">Založno pravo: na nekretninama ovršenice Nade Dreta upisane u zemljišne knjige Općinskog suda u Velikoj Gorici, zemljišnoknjižni odjel Vrbovec, k.o. Cugovec: </w:t>
      </w:r>
    </w:p>
    <w:p w:rsidRDefault="00754E32" w:rsidP="00070625" w:rsidR="00754E32" w:rsidRPr="00EB4B84">
      <w:pPr>
        <w:ind w:firstLine="720"/>
        <w:contextualSpacing/>
        <w:jc w:val="both"/>
        <w:rPr>
          <w:rFonts w:hAnsi="Sylfaen" w:ascii="Sylfaen"/>
        </w:rPr>
      </w:pPr>
      <w:r w:rsidRPr="00EB4B84">
        <w:rPr>
          <w:rFonts w:hAnsi="Sylfaen" w:ascii="Sylfaen"/>
        </w:rPr>
        <w:t xml:space="preserve">-zk. ul. 64 (u 16/24 dijela) i to kč.br. 172, 173, 1533/1, 1548, 1648/1,1648/2, </w:t>
      </w:r>
    </w:p>
    <w:p w:rsidRDefault="00754E32" w:rsidP="00070625" w:rsidR="00754E32" w:rsidRPr="00EB4B84">
      <w:pPr>
        <w:ind w:firstLine="720"/>
        <w:contextualSpacing/>
        <w:jc w:val="both"/>
        <w:rPr>
          <w:rFonts w:hAnsi="Sylfaen" w:ascii="Sylfaen"/>
        </w:rPr>
      </w:pPr>
      <w:r w:rsidRPr="00EB4B84">
        <w:rPr>
          <w:rFonts w:hAnsi="Sylfaen" w:ascii="Sylfaen"/>
        </w:rPr>
        <w:t>-zk. ul. 1727 (u 16/24 dijela) i to kč.br. 2079/1,</w:t>
      </w:r>
    </w:p>
    <w:p w:rsidRDefault="00754E32" w:rsidP="00070625" w:rsidR="00754E32" w:rsidRPr="00EB4B84">
      <w:pPr>
        <w:ind w:firstLine="720"/>
        <w:contextualSpacing/>
        <w:jc w:val="both"/>
        <w:rPr>
          <w:rFonts w:hAnsi="Sylfaen" w:ascii="Sylfaen"/>
        </w:rPr>
      </w:pPr>
      <w:r w:rsidRPr="00EB4B84">
        <w:rPr>
          <w:rFonts w:hAnsi="Sylfaen" w:ascii="Sylfaen"/>
        </w:rPr>
        <w:t>-zk. ul. 564 k.o. (u 20/24 dijela) i to kčbr. 1692.</w:t>
      </w:r>
    </w:p>
    <w:p w:rsidRDefault="009C7C1C" w:rsidP="00070625" w:rsidR="009C7C1C" w:rsidRPr="00EB4B84">
      <w:pPr>
        <w:contextualSpacing/>
        <w:jc w:val="both"/>
        <w:rPr>
          <w:rFonts w:hAnsi="Sylfaen" w:ascii="Sylfaen"/>
        </w:rPr>
      </w:pPr>
      <w:r w:rsidRPr="00EB4B84">
        <w:rPr>
          <w:rFonts w:hAnsi="Sylfaen" w:ascii="Sylfaen"/>
        </w:rPr>
        <w:t>Nekretnine nisu prodane jer n</w:t>
      </w:r>
      <w:r w:rsidR="00EB4B84" w:rsidRPr="00EB4B84">
        <w:rPr>
          <w:rFonts w:hAnsi="Sylfaen" w:ascii="Sylfaen"/>
        </w:rPr>
        <w:t>ije bilo zainteresiranih kupaca.</w:t>
      </w:r>
    </w:p>
    <w:p w:rsidRDefault="00EB4B84" w:rsidP="00070625" w:rsidR="00754E32" w:rsidRPr="00EB4B84">
      <w:pPr>
        <w:jc w:val="both"/>
        <w:rPr>
          <w:rFonts w:hAnsi="Sylfaen" w:ascii="Sylfaen"/>
        </w:rPr>
      </w:pPr>
      <w:r w:rsidRPr="00EB4B84">
        <w:rPr>
          <w:rFonts w:hAnsi="Sylfaen" w:ascii="Sylfaen"/>
        </w:rPr>
        <w:t>Založno pravo je upisano nakon što nekretnine nisu prodane na drugoj javnoj dražbi za 1/3 utvrđene vrijednosti, odnosno za ukupno 8.551,01 kn (za sve nekretnine upisane u gore naznačene zk. uloške). </w:t>
      </w:r>
    </w:p>
    <w:p w:rsidRDefault="00EB4B84" w:rsidP="00070625" w:rsidR="00EB4B84">
      <w:pPr>
        <w:jc w:val="both"/>
        <w:rPr>
          <w:rFonts w:hAnsi="Sylfaen" w:ascii="Sylfaen"/>
        </w:rPr>
      </w:pPr>
    </w:p>
    <w:p w:rsidRDefault="00754E32" w:rsidP="00070625" w:rsidR="00754E32" w:rsidRPr="000E75F3">
      <w:pPr>
        <w:jc w:val="both"/>
        <w:rPr>
          <w:rFonts w:hAnsi="Sylfaen" w:ascii="Sylfaen"/>
        </w:rPr>
      </w:pPr>
      <w:r w:rsidRPr="000E75F3">
        <w:rPr>
          <w:rFonts w:hAnsi="Sylfaen" w:ascii="Sylfaen"/>
        </w:rPr>
        <w:t>26. založno pravo kod Općinskog suda u Vukovaru, zk odjel Vinkovci, na nekretnini upisana u zk.ul. 4655 k.o. Vinkovci, ovršenik Pero Željko Duspara</w:t>
      </w:r>
    </w:p>
    <w:p w:rsidRDefault="00754E32" w:rsidP="00070625" w:rsidR="00754E32" w:rsidRPr="000E75F3">
      <w:pPr>
        <w:jc w:val="both"/>
        <w:rPr>
          <w:rFonts w:hAnsi="Sylfaen" w:ascii="Sylfaen"/>
        </w:rPr>
      </w:pPr>
      <w:r w:rsidRPr="000E75F3">
        <w:rPr>
          <w:rFonts w:hAnsi="Sylfaen" w:ascii="Sylfaen"/>
        </w:rPr>
        <w:t>Banka se u zk ulošku u redoslijedu upisanih založnih prava nalazi na 4. mjestu.</w:t>
      </w:r>
    </w:p>
    <w:p w:rsidRDefault="000E75F3" w:rsidP="00070625" w:rsidR="00070625">
      <w:pPr>
        <w:jc w:val="both"/>
        <w:rPr>
          <w:rFonts w:hAnsi="Sylfaen" w:ascii="Sylfaen"/>
        </w:rPr>
      </w:pPr>
      <w:r w:rsidRPr="000E75F3">
        <w:rPr>
          <w:rFonts w:hAnsi="Sylfaen" w:ascii="Sylfaen"/>
        </w:rPr>
        <w:t xml:space="preserve">Budući da na drugoj javnoj dražbi nije prodana nekretnina koja je bila predmet ovršnog postupka, i to za vrijednost od 388.762,97 kn, ovrha je obustavljena te je uknjiženo založno pravo u korist banke.  Založna prava drugih vjerovnika upisana u redoslijedu ispred banke iznose oko 430.000,00 kn bez kamata. Slijedom navedenog, naplata predmetnog potraživanja je u budućnosti neizvjesna. </w:t>
      </w:r>
    </w:p>
    <w:p w:rsidRDefault="00754E32" w:rsidP="00070625" w:rsidR="000E75F3" w:rsidRPr="000E75F3">
      <w:pPr>
        <w:jc w:val="both"/>
        <w:rPr>
          <w:rFonts w:hAnsi="Sylfaen" w:ascii="Sylfaen"/>
        </w:rPr>
      </w:pPr>
      <w:r w:rsidRPr="000E75F3">
        <w:rPr>
          <w:rFonts w:hAnsi="Sylfaen" w:ascii="Sylfaen"/>
        </w:rPr>
        <w:t>27. založno pravo na nekretnini kod Općinskog suda u Osijeku, zk odjel Đakovo u suvlasništvu ovršenice JEKE GALIĆ, upisane u zk.ul.br. 183 k.o. Koritna u korist Glumuna banke d.d.- u stečaju.</w:t>
      </w:r>
      <w:r w:rsidR="000E75F3" w:rsidRPr="000E75F3">
        <w:rPr>
          <w:rFonts w:hAnsi="Sylfaen" w:ascii="Sylfaen"/>
        </w:rPr>
        <w:t>Stečajni dužnik se u redoslijedu upisanih založnih prava nalazi na 3. mjestu.</w:t>
      </w:r>
    </w:p>
    <w:p w:rsidRDefault="000E75F3" w:rsidP="00070625" w:rsidR="000E75F3" w:rsidRPr="000E75F3">
      <w:pPr>
        <w:jc w:val="both"/>
        <w:rPr>
          <w:rFonts w:hAnsi="Sylfaen" w:ascii="Sylfaen"/>
        </w:rPr>
      </w:pPr>
      <w:r w:rsidRPr="000E75F3">
        <w:rPr>
          <w:rFonts w:hAnsi="Sylfaen" w:ascii="Sylfaen"/>
        </w:rPr>
        <w:t xml:space="preserve">Budući da na drugoj javnoj dražbi nije prodana nekretnina koja je bila predmet ovršnog postupka, i to za vrijednost od 196.009,81 kn, ovrha je obustavljena te je uknjiženo založno pravo u korist banke.  Založna prava drugih vjerovnika upisana u redoslijedu ispred banke iznose više od 15.500,00 EUR-a bez kamata i 817.000,00 kn bez kamata. Slijedom rečenog, naplata predmetnog potraživanja je u budućnosti neizvjesna. </w:t>
      </w:r>
    </w:p>
    <w:p w:rsidRDefault="000E75F3" w:rsidP="00070625" w:rsidR="000E75F3">
      <w:pPr>
        <w:jc w:val="both"/>
        <w:rPr>
          <w:rFonts w:hAnsi="Sylfaen" w:ascii="Sylfaen"/>
          <w:color w:val="FF0000"/>
        </w:rPr>
      </w:pPr>
    </w:p>
    <w:p w:rsidRDefault="00FB3DCC" w:rsidP="00070625" w:rsidR="00FB3DCC" w:rsidRPr="00754E32">
      <w:pPr>
        <w:jc w:val="both"/>
        <w:rPr>
          <w:rFonts w:hAnsi="Sylfaen" w:ascii="Sylfaen"/>
          <w:color w:val="FF0000"/>
        </w:rPr>
      </w:pPr>
    </w:p>
    <w:p w:rsidRDefault="00754E32" w:rsidP="00070625" w:rsidR="00754E32" w:rsidRPr="000E75F3">
      <w:pPr>
        <w:jc w:val="both"/>
        <w:rPr>
          <w:rFonts w:hAnsi="Sylfaen" w:ascii="Sylfaen"/>
        </w:rPr>
      </w:pPr>
      <w:r w:rsidRPr="000E75F3">
        <w:rPr>
          <w:rFonts w:hAnsi="Sylfaen" w:ascii="Sylfaen"/>
        </w:rPr>
        <w:lastRenderedPageBreak/>
        <w:t>28. založno pravo na nekretninama upisanim kod Općinskog suda u Slavonskom Brodu, zk odjel Nova Gradiška u zk.ul.br. 39 k.o. Magić Mala, zk odjel Nova Gradiška, ovršenik Ivan Konjević</w:t>
      </w:r>
    </w:p>
    <w:p w:rsidRDefault="000E75F3" w:rsidP="00070625" w:rsidR="000E75F3" w:rsidRPr="000E75F3">
      <w:pPr>
        <w:jc w:val="both"/>
        <w:rPr>
          <w:rFonts w:hAnsi="Sylfaen" w:ascii="Sylfaen"/>
        </w:rPr>
      </w:pPr>
      <w:r w:rsidRPr="000E75F3">
        <w:rPr>
          <w:rFonts w:hAnsi="Sylfaen" w:ascii="Sylfaen"/>
        </w:rPr>
        <w:t>Stečajni dužnik u redoslijedu upisanih založnih prava nalazi na 2. mjestu.</w:t>
      </w:r>
    </w:p>
    <w:p w:rsidRDefault="000E75F3" w:rsidP="00070625" w:rsidR="000E75F3" w:rsidRPr="000E75F3">
      <w:pPr>
        <w:jc w:val="both"/>
        <w:rPr>
          <w:rFonts w:hAnsi="Sylfaen" w:ascii="Sylfaen"/>
        </w:rPr>
      </w:pPr>
      <w:r w:rsidRPr="000E75F3">
        <w:rPr>
          <w:rFonts w:hAnsi="Sylfaen" w:ascii="Sylfaen"/>
        </w:rPr>
        <w:t xml:space="preserve">Budući da na drugoj javnoj dražbi nije prodana nekretnina koja je bila predmet ovršnog postupka, i to za vrijednost od 5.318,33 kn, ovrha je obustavljena te je uknjiženo založno pravo u korist banke.  Založna prava drugih vjerovnika upisana u redoslijedu ispred banke iznose 40.000,00 EUR-a bez kamata. Slijedom rečenog, naplata predmetnog potraživanja je u budućnosti neizvjesna. </w:t>
      </w:r>
    </w:p>
    <w:p w:rsidRDefault="00754E32" w:rsidP="00070625" w:rsidR="00754E32">
      <w:pPr>
        <w:jc w:val="both"/>
        <w:rPr>
          <w:rFonts w:hAnsi="Sylfaen" w:ascii="Sylfaen"/>
          <w:color w:val="FF0000"/>
        </w:rPr>
      </w:pPr>
    </w:p>
    <w:p w:rsidRDefault="00754E32" w:rsidP="00070625" w:rsidR="00754E32" w:rsidRPr="000E75F3">
      <w:pPr>
        <w:jc w:val="both"/>
        <w:rPr>
          <w:rFonts w:hAnsi="Sylfaen" w:ascii="Sylfaen"/>
        </w:rPr>
      </w:pPr>
      <w:r w:rsidRPr="000E75F3">
        <w:rPr>
          <w:rFonts w:hAnsi="Sylfaen" w:ascii="Sylfaen"/>
        </w:rPr>
        <w:t xml:space="preserve">29. založno pravo na nekretninama upisanim kod Općinskog suda u Novom zagrebu, Zk odjel Novi Zagreb u zk.ul.br. 646 k.o. Goli Breg, Zk odjel Novi Zagreb, ovršenik Stjepan Medić, </w:t>
      </w:r>
    </w:p>
    <w:p w:rsidRDefault="00754E32" w:rsidP="00070625" w:rsidR="00754E32" w:rsidRPr="000E75F3">
      <w:pPr>
        <w:jc w:val="both"/>
        <w:rPr>
          <w:rFonts w:hAnsi="Sylfaen" w:ascii="Sylfaen"/>
        </w:rPr>
      </w:pPr>
      <w:r w:rsidRPr="000E75F3">
        <w:rPr>
          <w:rFonts w:hAnsi="Sylfaen" w:ascii="Sylfaen"/>
        </w:rPr>
        <w:t>Stečajni dužnik se u redoslijedu upi</w:t>
      </w:r>
      <w:r w:rsidR="000E75F3" w:rsidRPr="000E75F3">
        <w:rPr>
          <w:rFonts w:hAnsi="Sylfaen" w:ascii="Sylfaen"/>
        </w:rPr>
        <w:t>sanih založnih prava nalazi na 1</w:t>
      </w:r>
      <w:r w:rsidRPr="000E75F3">
        <w:rPr>
          <w:rFonts w:hAnsi="Sylfaen" w:ascii="Sylfaen"/>
        </w:rPr>
        <w:t>. mjestu.</w:t>
      </w:r>
    </w:p>
    <w:p w:rsidRDefault="000E75F3" w:rsidP="00070625" w:rsidR="000E75F3" w:rsidRPr="000E75F3">
      <w:pPr>
        <w:jc w:val="both"/>
        <w:rPr>
          <w:rFonts w:hAnsi="Sylfaen" w:ascii="Sylfaen"/>
        </w:rPr>
      </w:pPr>
      <w:r w:rsidRPr="000E75F3">
        <w:rPr>
          <w:rFonts w:hAnsi="Sylfaen" w:ascii="Sylfaen"/>
        </w:rPr>
        <w:t xml:space="preserve">Budući da na drugoj javnoj dražbi nije prodana nekretnina koja je bila predmet ovršnog postupka, i to za vrijednost od 279.200,00 kn, ovrha je obustavljena. Međutim, banka ima založno pravo na predmetnim nekretninama temeljem Sporazuma radi osiguranja novčane tražbine zasnivanjem založnog prava. Banka je jedina upisana sa založnim pravom. </w:t>
      </w:r>
    </w:p>
    <w:p w:rsidRDefault="000E75F3" w:rsidP="00070625" w:rsidR="000E75F3" w:rsidRPr="00754E32">
      <w:pPr>
        <w:jc w:val="both"/>
        <w:rPr>
          <w:rFonts w:hAnsi="Sylfaen" w:ascii="Sylfaen"/>
          <w:color w:val="FF0000"/>
        </w:rPr>
      </w:pPr>
    </w:p>
    <w:p w:rsidRDefault="00754E32" w:rsidP="00070625" w:rsidR="00754E32" w:rsidRPr="000E75F3">
      <w:pPr>
        <w:jc w:val="both"/>
        <w:rPr>
          <w:rFonts w:hAnsi="Sylfaen" w:ascii="Sylfaen"/>
        </w:rPr>
      </w:pPr>
      <w:r w:rsidRPr="000E75F3">
        <w:rPr>
          <w:rFonts w:hAnsi="Sylfaen" w:ascii="Sylfaen"/>
        </w:rPr>
        <w:t>30. založno pravo na nekretninama upisanim kod Općinskog suda u Velikoj Gorici, zk odjel Velika Gorica, u zk.ul. 513 k.o. Velika Buna, ovršenik Stjepan Rovišan</w:t>
      </w:r>
    </w:p>
    <w:p w:rsidRDefault="00754E32" w:rsidP="00070625" w:rsidR="00754E32" w:rsidRPr="000E75F3">
      <w:pPr>
        <w:jc w:val="both"/>
        <w:rPr>
          <w:rFonts w:hAnsi="Sylfaen" w:ascii="Sylfaen"/>
        </w:rPr>
      </w:pPr>
      <w:r w:rsidRPr="000E75F3">
        <w:rPr>
          <w:rFonts w:hAnsi="Sylfaen" w:ascii="Sylfaen"/>
        </w:rPr>
        <w:t>Stečajni dužnik u redoslijedu upisanih založnih prava nalazi na 5. mjestu.</w:t>
      </w:r>
    </w:p>
    <w:p w:rsidRDefault="000E75F3" w:rsidP="00070625" w:rsidR="000E75F3" w:rsidRPr="000E75F3">
      <w:pPr>
        <w:jc w:val="both"/>
        <w:rPr>
          <w:rFonts w:hAnsi="Sylfaen" w:ascii="Sylfaen"/>
        </w:rPr>
      </w:pPr>
      <w:r w:rsidRPr="000E75F3">
        <w:rPr>
          <w:rFonts w:hAnsi="Sylfaen" w:ascii="Sylfaen"/>
        </w:rPr>
        <w:t xml:space="preserve">Budući da na drugoj javnoj dražbi nije prodana nekretnina koja je bila predmet ovršnog postupka, i to za vrijednost od 1.365.287,00 kn, ovrha je obustavljena te je uknjiženo založno pravo u korist banke.  Založna prava drugih vjerovnika upisana u redoslijedu ispred banke iznose više od 1.000.000,00 EUR-a bez kamata i 270.000,00 kn bez kamata. Slijedom rečenog, naplata predmetnog potraživanja je u budućnosti neizvjesna. </w:t>
      </w:r>
    </w:p>
    <w:p w:rsidRDefault="00754E32" w:rsidP="00070625" w:rsidR="00754E32" w:rsidRPr="00754E32">
      <w:pPr>
        <w:jc w:val="both"/>
        <w:rPr>
          <w:rFonts w:hAnsi="Sylfaen" w:ascii="Sylfaen"/>
          <w:color w:val="FF0000"/>
        </w:rPr>
      </w:pPr>
    </w:p>
    <w:p w:rsidRDefault="00754E32" w:rsidP="00070625" w:rsidR="00754E32" w:rsidRPr="000E75F3">
      <w:pPr>
        <w:jc w:val="both"/>
        <w:rPr>
          <w:rFonts w:hAnsi="Sylfaen" w:ascii="Sylfaen"/>
        </w:rPr>
      </w:pPr>
      <w:r w:rsidRPr="000E75F3">
        <w:rPr>
          <w:rFonts w:hAnsi="Sylfaen" w:ascii="Sylfaen"/>
        </w:rPr>
        <w:t>31. založno pravo na nekretninama upisanim Općinskog suda u Velikoj Gorici, Zemljišnoknjižni odjel Vrbovec u zk.ul.br. 1016 k.o. Hudovo,  ovršenik Damir Grubišić i Mladen Sokolić</w:t>
      </w:r>
    </w:p>
    <w:p w:rsidRDefault="00754E32" w:rsidP="00070625" w:rsidR="00754E32" w:rsidRPr="000E75F3">
      <w:pPr>
        <w:jc w:val="both"/>
        <w:rPr>
          <w:rFonts w:hAnsi="Sylfaen" w:ascii="Sylfaen"/>
        </w:rPr>
      </w:pPr>
      <w:r w:rsidRPr="000E75F3">
        <w:rPr>
          <w:rFonts w:hAnsi="Sylfaen" w:ascii="Sylfaen"/>
        </w:rPr>
        <w:t>Stečajni dužnik se u redoslijedu upisanih založnih prava nalazi na 2. mjestu.</w:t>
      </w:r>
    </w:p>
    <w:p w:rsidRDefault="000E75F3" w:rsidP="00070625" w:rsidR="000E75F3" w:rsidRPr="000E75F3">
      <w:pPr>
        <w:jc w:val="both"/>
        <w:rPr>
          <w:rFonts w:hAnsi="Sylfaen" w:ascii="Sylfaen"/>
        </w:rPr>
      </w:pPr>
      <w:r w:rsidRPr="000E75F3">
        <w:rPr>
          <w:rFonts w:hAnsi="Sylfaen" w:ascii="Sylfaen"/>
        </w:rPr>
        <w:t>Budući da na drugoj javnoj dražbi nije prodana nekretnina koja je bila predmet ovršnog postupka, i to za vrijednost od 12.062,50 kn, ovrha je obustavljena te je uknjiženo založno pravo u korist banke.  Založna prava drugih vjerovnika upisana u redoslijedu ispred banke iznose oko 771.669,35 kn</w:t>
      </w:r>
      <w:r w:rsidRPr="000E75F3">
        <w:t xml:space="preserve"> </w:t>
      </w:r>
      <w:r w:rsidRPr="000E75F3">
        <w:rPr>
          <w:rFonts w:hAnsi="Sylfaen" w:ascii="Sylfaen"/>
        </w:rPr>
        <w:t xml:space="preserve">uvećano za kamate. Slijedom rečenog, naplata predmetnog potraživanja je u budućnosti neizvjesna. </w:t>
      </w:r>
    </w:p>
    <w:p w:rsidRDefault="000E75F3" w:rsidP="00070625" w:rsidR="000E75F3" w:rsidRPr="00754E32">
      <w:pPr>
        <w:jc w:val="both"/>
        <w:rPr>
          <w:rFonts w:hAnsi="Sylfaen" w:ascii="Sylfaen"/>
          <w:color w:val="FF0000"/>
        </w:rPr>
      </w:pPr>
    </w:p>
    <w:p w:rsidRDefault="00754E32" w:rsidP="00070625" w:rsidR="00754E32" w:rsidRPr="000E75F3">
      <w:pPr>
        <w:jc w:val="both"/>
        <w:rPr>
          <w:rFonts w:hAnsi="Sylfaen" w:ascii="Sylfaen"/>
        </w:rPr>
      </w:pPr>
      <w:r w:rsidRPr="000E75F3">
        <w:rPr>
          <w:rFonts w:hAnsi="Sylfaen" w:ascii="Sylfaen"/>
        </w:rPr>
        <w:t>32. založno pravo na nekretnini upisanoj kod Općinskog suda u Čakovcu, zk odjel Čakovec, u zk.ul.br. 2460 k.o. Belica, ovršenik Bihar i Požgaj</w:t>
      </w:r>
    </w:p>
    <w:p w:rsidRDefault="00754E32" w:rsidP="00070625" w:rsidR="000E75F3" w:rsidRPr="000E75F3">
      <w:pPr>
        <w:jc w:val="both"/>
        <w:rPr>
          <w:rFonts w:hAnsi="Sylfaen" w:ascii="Sylfaen"/>
        </w:rPr>
      </w:pPr>
      <w:r w:rsidRPr="000E75F3">
        <w:rPr>
          <w:rFonts w:hAnsi="Sylfaen" w:ascii="Sylfaen"/>
        </w:rPr>
        <w:t>Stečajni dužnik se u redoslijedu naplate nalazi na 1. mjestu.</w:t>
      </w:r>
      <w:r w:rsidR="00070625">
        <w:rPr>
          <w:rFonts w:hAnsi="Sylfaen" w:ascii="Sylfaen"/>
        </w:rPr>
        <w:t xml:space="preserve"> </w:t>
      </w:r>
      <w:r w:rsidR="000E75F3" w:rsidRPr="000E75F3">
        <w:rPr>
          <w:rFonts w:hAnsi="Sylfaen" w:ascii="Sylfaen"/>
        </w:rPr>
        <w:t xml:space="preserve">Budući da na drugoj javnoj dražbi nije prodana nekretnina koja je bila predmet ovršnog postupka, i to za vrijednost od 5.164,50 kn, ovrha je obustavljena te je uknjiženo založno pravo u korist banke.  Slijedom navedenog, naplata predmetnog potraživanja je u budućnosti neizvjesna. </w:t>
      </w:r>
    </w:p>
    <w:p w:rsidRDefault="00754E32" w:rsidP="00070625" w:rsidR="00754E32" w:rsidRPr="00754E32">
      <w:pPr>
        <w:jc w:val="both"/>
        <w:rPr>
          <w:rFonts w:hAnsi="Sylfaen" w:ascii="Sylfaen"/>
          <w:color w:val="FF0000"/>
        </w:rPr>
      </w:pPr>
    </w:p>
    <w:p w:rsidRDefault="00754E32" w:rsidP="00070625" w:rsidR="00754E32" w:rsidRPr="00792D30">
      <w:pPr>
        <w:jc w:val="both"/>
        <w:rPr>
          <w:rFonts w:hAnsi="Sylfaen" w:ascii="Sylfaen"/>
        </w:rPr>
      </w:pPr>
      <w:r w:rsidRPr="00792D30">
        <w:rPr>
          <w:rFonts w:hAnsi="Sylfaen" w:ascii="Sylfaen"/>
        </w:rPr>
        <w:t>33. ovrha na nekretnini upisana kod Općinskog suda u Sisku, zemljišnoknjižni odjel Sisak u zk.ul.br.: 281, k.o. Kratečko, ovr</w:t>
      </w:r>
      <w:r w:rsidR="000E75F3" w:rsidRPr="00792D30">
        <w:rPr>
          <w:rFonts w:hAnsi="Sylfaen" w:ascii="Sylfaen"/>
        </w:rPr>
        <w:t>šenik Boris Pavleković i drugi</w:t>
      </w:r>
      <w:r w:rsidR="00792D30" w:rsidRPr="00792D30">
        <w:rPr>
          <w:rFonts w:hAnsi="Sylfaen" w:ascii="Sylfaen"/>
        </w:rPr>
        <w:t>, Određana je ovrha na nekretnini jamca platca Borisa Pavleković. Održane su tri javne dražbe koje su ostale bezuspješne pa je upisano založno pravo za korist stečajnog dužnika. Nekretnina nije slobodna od osoba i stvari budući je pod Z-1042(89 upisano pravo doživotnog uživanja za korist Branka Pavleković. Skrećem pozornost na neizvjesnost naplate.</w:t>
      </w:r>
    </w:p>
    <w:p w:rsidRDefault="00754E32" w:rsidP="00070625" w:rsidR="00754E32" w:rsidRPr="00754E32">
      <w:pPr>
        <w:jc w:val="both"/>
        <w:rPr>
          <w:rFonts w:hAnsi="Sylfaen" w:ascii="Sylfaen"/>
          <w:color w:val="FF0000"/>
          <w:u w:val="single"/>
        </w:rPr>
      </w:pPr>
    </w:p>
    <w:p w:rsidRDefault="00754E32" w:rsidP="00070625" w:rsidR="00754E32" w:rsidRPr="000142FE">
      <w:pPr>
        <w:jc w:val="both"/>
        <w:rPr>
          <w:rFonts w:hAnsi="Sylfaen" w:ascii="Sylfaen"/>
        </w:rPr>
      </w:pPr>
      <w:r w:rsidRPr="000142FE">
        <w:rPr>
          <w:rFonts w:hAnsi="Sylfaen" w:ascii="Sylfaen"/>
        </w:rPr>
        <w:t>34. ovrha na nekretninama u vlasništvu IVE STANOŠA upisanim u zk ul. 573 (vrt). k.o. Popovići, zk ul 572 KO Popovići (kuća), zk ul 98  (kuća) i zk ul 147 KO Popovići (vinograd). Ovrha je zabilježena u zemljišnim knjigama. Na rješenje o ovrsi ovršenik uložio žalbu,o kojoj žalbi do danas nije odlučeno.</w:t>
      </w:r>
    </w:p>
    <w:p w:rsidRDefault="000142FE" w:rsidP="00070625" w:rsidR="000142FE" w:rsidRPr="000142FE">
      <w:pPr>
        <w:jc w:val="both"/>
        <w:rPr>
          <w:rFonts w:hAnsi="Sylfaen" w:ascii="Sylfaen"/>
        </w:rPr>
      </w:pPr>
      <w:r w:rsidRPr="000142FE">
        <w:rPr>
          <w:rFonts w:hAnsi="Sylfaen" w:ascii="Sylfaen"/>
        </w:rPr>
        <w:t>Vrijednost nekretnine u sudskom postupku još nije utvrđena pa nije moguće procjeniti vrijednost iste niti mogućnost naplate. Nekretnina upisana u zk. ul. 98 ima upisano založno pravo u korist treće osobe iz 1985., a u zk. ul. 672 ima upisanu zabilježbu ovrhe drugog ovrhovoditelja, dok su ostale bez tereta.</w:t>
      </w:r>
    </w:p>
    <w:p w:rsidRDefault="00754E32" w:rsidP="00070625" w:rsidR="00754E32" w:rsidRPr="00754E32">
      <w:pPr>
        <w:jc w:val="both"/>
        <w:rPr>
          <w:rFonts w:hAnsi="Sylfaen" w:ascii="Sylfaen"/>
          <w:color w:val="FF0000"/>
        </w:rPr>
      </w:pPr>
    </w:p>
    <w:p w:rsidRDefault="00754E32" w:rsidP="00070625" w:rsidR="00754E32" w:rsidRPr="000142FE">
      <w:pPr>
        <w:jc w:val="both"/>
        <w:rPr>
          <w:rFonts w:hAnsi="Sylfaen" w:ascii="Sylfaen"/>
        </w:rPr>
      </w:pPr>
      <w:r w:rsidRPr="000142FE">
        <w:rPr>
          <w:rFonts w:hAnsi="Sylfaen" w:ascii="Sylfaen"/>
        </w:rPr>
        <w:t>35. ovrha na nekretninama u suvlasništvu ovršenika Veljko Grujić upianih kod Općinskog suda u Bjelovaru, Zk odjel Daruvar i to:</w:t>
      </w:r>
    </w:p>
    <w:p w:rsidRDefault="00754E32" w:rsidP="00070625" w:rsidR="00754E32" w:rsidRPr="000142FE">
      <w:pPr>
        <w:jc w:val="both"/>
        <w:rPr>
          <w:rFonts w:hAnsi="Sylfaen" w:ascii="Sylfaen"/>
        </w:rPr>
      </w:pPr>
      <w:r w:rsidRPr="000142FE">
        <w:rPr>
          <w:rFonts w:hAnsi="Sylfaen" w:ascii="Sylfaen"/>
        </w:rPr>
        <w:t>-  udio 9/48 k.o. Vrbovac zk.ul. 760 kat.čest. 181 u naravi kuća dvor i gospodarske zgrade površine 1964 m2</w:t>
      </w:r>
    </w:p>
    <w:p w:rsidRDefault="00754E32" w:rsidP="00070625" w:rsidR="00754E32" w:rsidRPr="000142FE">
      <w:pPr>
        <w:jc w:val="both"/>
        <w:rPr>
          <w:rFonts w:hAnsi="Sylfaen" w:ascii="Sylfaen"/>
        </w:rPr>
      </w:pPr>
      <w:r w:rsidRPr="000142FE">
        <w:rPr>
          <w:rFonts w:hAnsi="Sylfaen" w:ascii="Sylfaen"/>
        </w:rPr>
        <w:t>-  udio 1/4 k.o. Vrbovec zk.ul. 732 kat čest 670/ 1 u naravi livada Livadica u Mesari površine 6722 m2, kat čest 670/2 u naravi  Livadica u Mesari površine 691 m2, kat čest 670/3 u naravi Livadica u Mesari, površine 5744 m2, kat čest. 670/5 u naravi potok Livadica u Mesari površine 2316 m2</w:t>
      </w:r>
    </w:p>
    <w:p w:rsidRDefault="00754E32" w:rsidP="00070625" w:rsidR="00754E32" w:rsidRPr="000142FE">
      <w:pPr>
        <w:jc w:val="both"/>
        <w:rPr>
          <w:rFonts w:hAnsi="Sylfaen" w:ascii="Sylfaen"/>
        </w:rPr>
      </w:pPr>
      <w:r w:rsidRPr="000142FE">
        <w:rPr>
          <w:rFonts w:hAnsi="Sylfaen" w:ascii="Sylfaen"/>
        </w:rPr>
        <w:t>-  udio 1/3 k.o. Vrbovac zk.ul. 66 kat čest. 99 u naravi pašnjak u Mjestu površine 6978 m2, kat. Čest 104 u naravi pašnjak, kat.čestica 179/2 u naravi voćnjak kod kuće u Mjestu površine 3532m2 kat.čest. 223 u naravi oranica u Kućištu površine 10937m2, kat.čest. 224 u naravi oranica u Kučištu površine 6517 m2, kat čest 226 u naravi vinograd u kučištu površine 2536 m2, kat čest 231/1 u naravi šuma površine 3838 m2, kat čest 231/4 u naravi šikara, kat čest. 715/1 u naravi šikara u Mesari površine 24706m2 sveukupno površine 54706 m2</w:t>
      </w:r>
    </w:p>
    <w:p w:rsidRDefault="00754E32" w:rsidP="00070625" w:rsidR="00754E32" w:rsidRPr="000142FE">
      <w:pPr>
        <w:jc w:val="both"/>
        <w:rPr>
          <w:rFonts w:hAnsi="Sylfaen" w:ascii="Sylfaen"/>
        </w:rPr>
      </w:pPr>
      <w:r w:rsidRPr="000142FE">
        <w:rPr>
          <w:rFonts w:hAnsi="Sylfaen" w:ascii="Sylfaen"/>
        </w:rPr>
        <w:t xml:space="preserve">-  udio 1/4 k.o. Vrbovac zk.ul. 883 kat.čest 670/4 u naravi livada livadica u Mesari površine 881 m2 </w:t>
      </w:r>
    </w:p>
    <w:p w:rsidRDefault="000142FE" w:rsidP="00070625" w:rsidR="000142FE" w:rsidRPr="000142FE">
      <w:pPr>
        <w:jc w:val="both"/>
        <w:rPr>
          <w:rFonts w:hAnsi="Sylfaen" w:ascii="Sylfaen"/>
        </w:rPr>
      </w:pPr>
      <w:r w:rsidRPr="000142FE">
        <w:rPr>
          <w:rFonts w:hAnsi="Sylfaen" w:ascii="Sylfaen"/>
        </w:rPr>
        <w:t>Ukupna vrijednost svih nekretnina utvrđena je u iznosu od 26.723,57 kn te su iste prodane na prvoj javnoj dražbi za iznos od 17.414,15 kn i dosuđene kupcu Rješenjem od 04.07.2018. posl.br. Ovr-2090/16 i predane kupcu za navedeni iznos od 17.414,15 kn Zaključkom od 07.09.2018. Ročište za diobu kupovnine zakazano za 10.10.2018.</w:t>
      </w:r>
    </w:p>
    <w:p w:rsidRDefault="000142FE" w:rsidP="00070625" w:rsidR="000142FE" w:rsidRPr="001B495C">
      <w:pPr>
        <w:jc w:val="both"/>
        <w:rPr>
          <w:rFonts w:hAnsi="Sylfaen" w:ascii="Sylfaen"/>
        </w:rPr>
      </w:pPr>
    </w:p>
    <w:p w:rsidRDefault="00754E32" w:rsidP="00070625" w:rsidR="007B6482" w:rsidRPr="001B495C">
      <w:pPr>
        <w:pStyle w:val="Obinitekst"/>
        <w:jc w:val="both"/>
        <w:rPr>
          <w:rFonts w:hAnsi="Sylfaen" w:ascii="Sylfaen"/>
          <w:sz w:val="24"/>
          <w:szCs w:val="24"/>
        </w:rPr>
      </w:pPr>
      <w:r w:rsidRPr="001B495C">
        <w:rPr>
          <w:rFonts w:hAnsi="Sylfaen" w:ascii="Sylfaen"/>
          <w:sz w:val="24"/>
          <w:szCs w:val="24"/>
        </w:rPr>
        <w:t xml:space="preserve">36. založno pravo na nekretninama upisanim kod Općinskog suda u Varaždinu, zemljišnoknjižni odjel Varaždin, k.o. Varaždin u osnivanju u zk.ul.12715, Kat.čest.8657 šuma u Motičnjaku sa 774 m2, Kat.čest.8673/10 šuma u Motičnjaku sa 9000 m2, Kat.čest.8673/14 šuma </w:t>
      </w:r>
      <w:r w:rsidRPr="001B495C">
        <w:rPr>
          <w:rFonts w:hAnsi="Sylfaen" w:ascii="Sylfaen"/>
          <w:sz w:val="24"/>
          <w:szCs w:val="24"/>
        </w:rPr>
        <w:lastRenderedPageBreak/>
        <w:t>u Motičnjaku sa 8106 m2, Kat.čest.8673/15 šuma u Motičnjaku sa 8106 m2, Kat.čest.8673/16 šuma u Motičnjaku sa 4797 m2, vlasništvo Ren-transport d.o.o. Varaždin. Upisana nadhipoteka u korist STANOING d.o.o. Varaždin. Na navedenim nekretninama dana 02.studenog 1998.g upisano je založno pravo u korist brokerske kuće BON d.o.o. iz Varaždina</w:t>
      </w:r>
      <w:r w:rsidR="006F24CF" w:rsidRPr="001B495C">
        <w:rPr>
          <w:rFonts w:hAnsi="Sylfaen" w:ascii="Sylfaen"/>
          <w:sz w:val="24"/>
          <w:szCs w:val="24"/>
        </w:rPr>
        <w:t>, pa je naplata za korist stečajnog dužnika neizvjesna.</w:t>
      </w:r>
      <w:r w:rsidR="007B6482" w:rsidRPr="001B495C">
        <w:rPr>
          <w:rFonts w:hAnsi="Sylfaen" w:ascii="Sylfaen"/>
          <w:sz w:val="24"/>
          <w:szCs w:val="24"/>
        </w:rPr>
        <w:t xml:space="preserve"> U svezi naznačenih nekretnina vodio se ovršni postupak koji je obustavljen pod posl. br. Ovr-505/11 (ovrhovoditelj Stanoing d.o.o., ovršenici Ren transport d.o.o. i Glumina banka d.d. - u stečaju) jer se nekretnine nisu prodale na 3. javnoj dražbi za ¼ utvrđene vrijednosti nekretnina, dakle za 1.731.543,75 kn.</w:t>
      </w:r>
    </w:p>
    <w:p w:rsidRDefault="007B6482" w:rsidP="00070625" w:rsidR="00754E32">
      <w:pPr>
        <w:pStyle w:val="Obinitekst"/>
        <w:jc w:val="both"/>
        <w:rPr>
          <w:rFonts w:hAnsi="Sylfaen" w:ascii="Sylfaen"/>
          <w:sz w:val="24"/>
          <w:szCs w:val="24"/>
        </w:rPr>
      </w:pPr>
      <w:r w:rsidRPr="001B495C">
        <w:rPr>
          <w:rFonts w:hAnsi="Sylfaen" w:ascii="Sylfaen"/>
          <w:sz w:val="24"/>
          <w:szCs w:val="24"/>
        </w:rPr>
        <w:t xml:space="preserve">U odnosu na navedene nekretnine u tijeku je postupak preoblikovanja zemljišne knjige za katastarsku općinu Varaždin, a koji postupak nije dovršen. U  tom postupku iste su označene kako slijedi: k.č.br. 13911 - </w:t>
      </w:r>
      <w:r w:rsidR="00AD0145">
        <w:rPr>
          <w:rFonts w:hAnsi="Sylfaen" w:ascii="Sylfaen"/>
          <w:sz w:val="24"/>
          <w:szCs w:val="24"/>
        </w:rPr>
        <w:t>Motičnjak</w:t>
      </w:r>
      <w:r w:rsidRPr="001B495C">
        <w:rPr>
          <w:rFonts w:hAnsi="Sylfaen" w:ascii="Sylfaen"/>
          <w:sz w:val="24"/>
          <w:szCs w:val="24"/>
        </w:rPr>
        <w:t xml:space="preserve"> pašnjak sa 589 m2, kč.br. 13910 - Motičnjak Pašnjak sa 4346 m2, kč.br. 13909 - Motičnjak Pašnjak sa 8314 m2, kč.br. 13908 - Motičnjak Pašnjak sa 8297 m2, kčbr. 13907 Motičnjak pašnjak 8676 m2, sve k.o. Varaždin.</w:t>
      </w:r>
      <w:r w:rsidR="001B495C" w:rsidRPr="001B495C">
        <w:rPr>
          <w:rFonts w:hAnsi="Sylfaen" w:ascii="Sylfaen"/>
          <w:sz w:val="24"/>
          <w:szCs w:val="24"/>
        </w:rPr>
        <w:t xml:space="preserve"> Neizvjesna mogućnost naplate.</w:t>
      </w:r>
    </w:p>
    <w:p w:rsidRDefault="00070625" w:rsidP="00070625" w:rsidR="00070625" w:rsidRPr="00070625">
      <w:pPr>
        <w:pStyle w:val="Obinitekst"/>
        <w:jc w:val="both"/>
        <w:rPr>
          <w:rFonts w:hAnsi="Sylfaen" w:ascii="Sylfaen"/>
          <w:sz w:val="24"/>
          <w:szCs w:val="24"/>
        </w:rPr>
      </w:pPr>
    </w:p>
    <w:p w:rsidRDefault="00754E32" w:rsidP="00070625" w:rsidR="000142FE" w:rsidRPr="000142FE">
      <w:pPr>
        <w:jc w:val="both"/>
        <w:rPr>
          <w:rFonts w:hAnsi="Sylfaen" w:ascii="Sylfaen"/>
        </w:rPr>
      </w:pPr>
      <w:r w:rsidRPr="000142FE">
        <w:rPr>
          <w:rFonts w:hAnsi="Sylfaen" w:ascii="Sylfaen"/>
        </w:rPr>
        <w:t xml:space="preserve">37. založno pravo na nekretninama Općinskog suda u Bjelovaru, zemljišno knjižni odjel Čazma, k.o.. Vrtlinska upisane u zk. ul.br. 732, kč br: 732/1, 732/2, 732/3, 732/4 i zk ul 262, kč br 730/2 i 730/3 i zk ul 855, kč br 167/1,  kč br 168, kčbr. 168, kčbr. 1067 i kčbr 1126, ovršenici Tomeković promet d.o.o. i Dragan Tomeković.                                                                                                                                                                         Stečajni dužnik upisan pod red. br. 6. i 7. </w:t>
      </w:r>
      <w:r w:rsidR="00070625">
        <w:rPr>
          <w:rFonts w:hAnsi="Sylfaen" w:ascii="Sylfaen"/>
        </w:rPr>
        <w:t xml:space="preserve"> </w:t>
      </w:r>
      <w:r w:rsidR="000142FE" w:rsidRPr="000142FE">
        <w:rPr>
          <w:rFonts w:hAnsi="Sylfaen" w:ascii="Sylfaen"/>
        </w:rPr>
        <w:t xml:space="preserve">Na navedenoj nekretnini postoji nekoliko založnih prava upisanih prije založnog prava Glumina banke d.d. u stečaju. Isto tako nad navedenom nekretninom je već jedanput ranije bezuspješno pokušana ovrha pri čemu ista nije prodana na drugoj javnoj dražbi kada je vrijednost nekretnine smanjena na 453.000,00 kn. Obzirom na navedeno naplata tražbine Glumina banke d.d. u stečaju u ovom predmetu neizvjesna. </w:t>
      </w:r>
    </w:p>
    <w:p w:rsidRDefault="00754E32" w:rsidP="00070625" w:rsidR="00754E32" w:rsidRPr="00754E32">
      <w:pPr>
        <w:pStyle w:val="Odlomakpopisa"/>
        <w:spacing w:lineRule="auto" w:line="259" w:after="160"/>
        <w:ind w:left="0"/>
        <w:contextualSpacing/>
        <w:jc w:val="both"/>
        <w:rPr>
          <w:rFonts w:hAnsi="Sylfaen" w:ascii="Sylfaen"/>
          <w:color w:val="FF0000"/>
        </w:rPr>
      </w:pPr>
    </w:p>
    <w:p w:rsidRDefault="00754E32" w:rsidP="00070625" w:rsidR="006A57FB" w:rsidRPr="00070625">
      <w:pPr>
        <w:pStyle w:val="Odlomakpopisa"/>
        <w:spacing w:lineRule="auto" w:line="259" w:after="160"/>
        <w:ind w:left="0"/>
        <w:contextualSpacing/>
        <w:jc w:val="both"/>
        <w:rPr>
          <w:rFonts w:hAnsi="Sylfaen" w:ascii="Sylfaen"/>
        </w:rPr>
      </w:pPr>
      <w:r w:rsidRPr="000142FE">
        <w:rPr>
          <w:rFonts w:hAnsi="Sylfaen" w:ascii="Sylfaen"/>
        </w:rPr>
        <w:t>38. založno pravo na nekretninama Općinskog suda u Dubrovniku, zemljišno knjižni odjel Dubrovnik, k.o. Popovići, zk. ul.br. 573 (vrt), zk. ul. br. 572 (kuća), zk.ul,br 98  (kuća) i zk.ul.br 147, ovršenik Lia Trade d.o.o. i Ivo Staniš</w:t>
      </w:r>
      <w:r w:rsidR="000142FE">
        <w:rPr>
          <w:rFonts w:hAnsi="Sylfaen" w:ascii="Sylfaen"/>
        </w:rPr>
        <w:t xml:space="preserve">. </w:t>
      </w:r>
      <w:r w:rsidR="000142FE" w:rsidRPr="000142FE">
        <w:rPr>
          <w:rFonts w:hAnsi="Sylfaen" w:ascii="Sylfaen"/>
        </w:rPr>
        <w:t xml:space="preserve">Stečajni dužnik na predmetnim nekretninama ima zabilježbu ovrhe i provodi ovršni postupak, ali nema ranije upisano založno pravo. </w:t>
      </w:r>
      <w:r w:rsidR="000142FE">
        <w:rPr>
          <w:rFonts w:hAnsi="Sylfaen" w:ascii="Sylfaen"/>
        </w:rPr>
        <w:t>Veza opis pod</w:t>
      </w:r>
      <w:r w:rsidR="000142FE" w:rsidRPr="000142FE">
        <w:rPr>
          <w:rFonts w:hAnsi="Sylfaen" w:ascii="Sylfaen"/>
        </w:rPr>
        <w:t xml:space="preserve"> broj 34.</w:t>
      </w:r>
    </w:p>
    <w:p w:rsidRDefault="00DF5897" w:rsidP="00DF5897" w:rsidR="00DF5897" w:rsidRPr="004C629D">
      <w:pPr>
        <w:rPr>
          <w:rFonts w:hAnsi="Sylfaen" w:ascii="Sylfaen"/>
          <w:u w:val="single"/>
        </w:rPr>
      </w:pPr>
      <w:r w:rsidRPr="004C629D">
        <w:rPr>
          <w:rFonts w:hAnsi="Sylfaen" w:ascii="Sylfaen"/>
          <w:u w:val="single"/>
        </w:rPr>
        <w:t>Pokretnine</w:t>
      </w:r>
    </w:p>
    <w:p w:rsidRDefault="009B5D0F" w:rsidP="00DF5897" w:rsidR="009B5D0F" w:rsidRPr="004C629D">
      <w:pPr>
        <w:rPr>
          <w:rFonts w:hAnsi="Sylfaen" w:ascii="Sylfaen"/>
          <w:u w:val="single"/>
        </w:rPr>
      </w:pPr>
    </w:p>
    <w:p w:rsidRDefault="00754E32" w:rsidP="009B5D0F" w:rsidR="00754E32">
      <w:pPr>
        <w:jc w:val="both"/>
        <w:rPr>
          <w:rFonts w:hAnsi="Sylfaen" w:ascii="Sylfaen"/>
        </w:rPr>
      </w:pPr>
      <w:r>
        <w:rPr>
          <w:rFonts w:hAnsi="Sylfaen" w:ascii="Sylfaen"/>
        </w:rPr>
        <w:t>Stečajni dužnik od pokretnina u vlasništvu ima rabljeni uredski namještaj cca 10.000,00 kn tržišne vrijednosti kao i rabljenu računalnu opremu koja je kupljena nakon mog imenovanja cca 10.000,00 kn tržišne vrijednosti budući je stara računalna oprema izuzeta od strane USKOKA za potrebe istrage, a za koju opremu se procjenjuje da danas obzirom na zastarjelost nema nikakovu tržišnu vrijednost.</w:t>
      </w:r>
    </w:p>
    <w:p w:rsidRDefault="00754E32" w:rsidP="009B5D0F" w:rsidR="00754E32">
      <w:pPr>
        <w:jc w:val="both"/>
        <w:rPr>
          <w:rFonts w:hAnsi="Sylfaen" w:ascii="Sylfaen"/>
        </w:rPr>
      </w:pPr>
    </w:p>
    <w:p w:rsidRDefault="00754E32" w:rsidP="009B5D0F" w:rsidR="00DF5897">
      <w:pPr>
        <w:jc w:val="both"/>
        <w:rPr>
          <w:rFonts w:hAnsi="Sylfaen" w:ascii="Sylfaen"/>
        </w:rPr>
      </w:pPr>
      <w:r>
        <w:rPr>
          <w:rFonts w:hAnsi="Sylfaen" w:ascii="Sylfaen"/>
        </w:rPr>
        <w:t>S</w:t>
      </w:r>
      <w:r w:rsidR="00DF5897" w:rsidRPr="004C629D">
        <w:rPr>
          <w:rFonts w:hAnsi="Sylfaen" w:ascii="Sylfaen"/>
        </w:rPr>
        <w:t xml:space="preserve">tečajni dužnik vlasnik je motornog vozila </w:t>
      </w:r>
      <w:r w:rsidR="00251B0B" w:rsidRPr="004C629D">
        <w:rPr>
          <w:rFonts w:hAnsi="Sylfaen" w:ascii="Sylfaen"/>
        </w:rPr>
        <w:t xml:space="preserve">M1 </w:t>
      </w:r>
      <w:r w:rsidR="00DF5897" w:rsidRPr="004C629D">
        <w:rPr>
          <w:rFonts w:hAnsi="Sylfaen" w:ascii="Sylfaen"/>
        </w:rPr>
        <w:t xml:space="preserve">marke </w:t>
      </w:r>
      <w:r w:rsidR="00251B0B" w:rsidRPr="004C629D">
        <w:rPr>
          <w:rFonts w:hAnsi="Sylfaen" w:ascii="Sylfaen"/>
        </w:rPr>
        <w:t xml:space="preserve">BMW </w:t>
      </w:r>
      <w:r w:rsidR="00DF5897" w:rsidRPr="004C629D">
        <w:rPr>
          <w:rFonts w:hAnsi="Sylfaen" w:ascii="Sylfaen"/>
        </w:rPr>
        <w:t xml:space="preserve">IS, </w:t>
      </w:r>
      <w:r w:rsidR="00251B0B" w:rsidRPr="004C629D">
        <w:rPr>
          <w:rFonts w:hAnsi="Sylfaen" w:ascii="Sylfaen"/>
        </w:rPr>
        <w:t xml:space="preserve">godina proizvodnje 1998, broj šasije WBACD71010AT03580, </w:t>
      </w:r>
      <w:r w:rsidR="00DF5897" w:rsidRPr="004C629D">
        <w:rPr>
          <w:rFonts w:hAnsi="Sylfaen" w:ascii="Sylfaen"/>
        </w:rPr>
        <w:t>reg oznake ZG3008EA,</w:t>
      </w:r>
      <w:r w:rsidR="00251B0B" w:rsidRPr="004C629D">
        <w:rPr>
          <w:rFonts w:hAnsi="Sylfaen" w:ascii="Sylfaen"/>
        </w:rPr>
        <w:t xml:space="preserve"> koje vozilo nema upisanih tereta.</w:t>
      </w:r>
    </w:p>
    <w:p w:rsidRDefault="00AC294D" w:rsidP="009B5D0F" w:rsidR="00AC294D">
      <w:pPr>
        <w:jc w:val="both"/>
        <w:rPr>
          <w:rFonts w:hAnsi="Sylfaen" w:ascii="Sylfaen"/>
        </w:rPr>
      </w:pPr>
    </w:p>
    <w:p w:rsidRDefault="00754E32" w:rsidP="009B5D0F" w:rsidR="00754E32">
      <w:pPr>
        <w:jc w:val="both"/>
        <w:rPr>
          <w:rFonts w:hAnsi="Sylfaen" w:ascii="Sylfaen"/>
        </w:rPr>
      </w:pPr>
      <w:r>
        <w:rPr>
          <w:rFonts w:hAnsi="Sylfaen" w:ascii="Sylfaen"/>
        </w:rPr>
        <w:t xml:space="preserve">U tijeku je prodaja javnim prikupljanjem pisanih ponuda te kako do sada nije bilo pisanih ponuda, a niti </w:t>
      </w:r>
      <w:r w:rsidRPr="00B77488">
        <w:rPr>
          <w:rFonts w:hAnsi="Sylfaen" w:ascii="Sylfaen"/>
        </w:rPr>
        <w:t xml:space="preserve">zainteresiranih kupaca </w:t>
      </w:r>
      <w:r w:rsidR="00F31F4D" w:rsidRPr="00B77488">
        <w:rPr>
          <w:rFonts w:hAnsi="Sylfaen" w:ascii="Sylfaen"/>
        </w:rPr>
        <w:t>te je objavljen četvrti</w:t>
      </w:r>
      <w:r w:rsidRPr="00B77488">
        <w:rPr>
          <w:rFonts w:hAnsi="Sylfaen" w:ascii="Sylfaen"/>
        </w:rPr>
        <w:t xml:space="preserve"> oglas sa sniženjem cijene od 10% u odnosu na prethodni oglas odnosno po cijeni od  </w:t>
      </w:r>
      <w:r w:rsidR="0025771C" w:rsidRPr="00B77488">
        <w:rPr>
          <w:rFonts w:hAnsi="Sylfaen" w:ascii="Sylfaen"/>
        </w:rPr>
        <w:t>4.860,00 kn.</w:t>
      </w:r>
      <w:r w:rsidR="00AC294D">
        <w:rPr>
          <w:rFonts w:hAnsi="Sylfaen" w:ascii="Sylfaen"/>
        </w:rPr>
        <w:t xml:space="preserve"> </w:t>
      </w:r>
    </w:p>
    <w:p w:rsidRDefault="00AC294D" w:rsidP="009B5D0F" w:rsidR="00AC294D">
      <w:pPr>
        <w:jc w:val="both"/>
        <w:rPr>
          <w:rFonts w:hAnsi="Sylfaen" w:ascii="Sylfaen"/>
        </w:rPr>
      </w:pPr>
    </w:p>
    <w:p w:rsidRDefault="00AC294D" w:rsidP="009B5D0F" w:rsidR="00AC294D">
      <w:pPr>
        <w:jc w:val="both"/>
        <w:rPr>
          <w:rFonts w:hAnsi="Sylfaen" w:ascii="Sylfaen"/>
        </w:rPr>
      </w:pPr>
      <w:r>
        <w:rPr>
          <w:rFonts w:hAnsi="Sylfaen" w:ascii="Sylfaen"/>
        </w:rPr>
        <w:t xml:space="preserve">Zadnji dan za podnošenje ponude i uplate jamčevine je 28.09.2018. god., odnosno za slučaj uplate jamčevine i davanje ponude u roku javno otvaranje ponuda zakazano je za dan </w:t>
      </w:r>
      <w:r w:rsidR="00BB527E">
        <w:rPr>
          <w:rFonts w:hAnsi="Sylfaen" w:ascii="Sylfaen"/>
        </w:rPr>
        <w:t>04.10</w:t>
      </w:r>
      <w:r>
        <w:rPr>
          <w:rFonts w:hAnsi="Sylfaen" w:ascii="Sylfaen"/>
        </w:rPr>
        <w:t>.2018. god.</w:t>
      </w:r>
    </w:p>
    <w:p w:rsidRDefault="00E53657" w:rsidP="009B5D0F" w:rsidR="00E53657">
      <w:pPr>
        <w:jc w:val="both"/>
        <w:rPr>
          <w:rFonts w:hAnsi="Sylfaen" w:ascii="Sylfaen"/>
        </w:rPr>
      </w:pPr>
    </w:p>
    <w:p w:rsidRDefault="00E53657" w:rsidP="00E53657" w:rsidR="00E53657" w:rsidRPr="00E53657">
      <w:pPr>
        <w:jc w:val="both"/>
        <w:rPr>
          <w:rFonts w:hAnsi="Sylfaen" w:ascii="Sylfaen"/>
        </w:rPr>
      </w:pPr>
      <w:r w:rsidRPr="00E53657">
        <w:rPr>
          <w:rFonts w:hAnsi="Sylfaen" w:ascii="Sylfaen"/>
        </w:rPr>
        <w:t xml:space="preserve">DOKAZ: </w:t>
      </w:r>
      <w:r>
        <w:rPr>
          <w:rFonts w:hAnsi="Sylfaen" w:ascii="Sylfaen"/>
        </w:rPr>
        <w:t>objave sa stranica VTSRH i Sudačke mreže</w:t>
      </w:r>
    </w:p>
    <w:p w:rsidRDefault="00AC294D" w:rsidP="00DF5897" w:rsidR="00AC294D">
      <w:pPr>
        <w:jc w:val="both"/>
        <w:rPr>
          <w:rFonts w:hAnsi="Sylfaen" w:ascii="Sylfaen"/>
        </w:rPr>
      </w:pPr>
    </w:p>
    <w:p w:rsidRDefault="00D05231" w:rsidP="00DF5897" w:rsidR="00DF5897" w:rsidRPr="004C629D">
      <w:pPr>
        <w:jc w:val="both"/>
        <w:rPr>
          <w:rFonts w:hAnsi="Sylfaen" w:ascii="Sylfaen"/>
        </w:rPr>
      </w:pPr>
      <w:r>
        <w:rPr>
          <w:rFonts w:hAnsi="Sylfaen" w:ascii="Sylfaen"/>
        </w:rPr>
        <w:t>U ranijem</w:t>
      </w:r>
      <w:r w:rsidR="0025771C">
        <w:rPr>
          <w:rFonts w:hAnsi="Sylfaen" w:ascii="Sylfaen"/>
        </w:rPr>
        <w:t xml:space="preserve"> izvješću</w:t>
      </w:r>
      <w:r>
        <w:rPr>
          <w:rFonts w:hAnsi="Sylfaen" w:ascii="Sylfaen"/>
        </w:rPr>
        <w:t xml:space="preserve"> stečajne upraviteljice</w:t>
      </w:r>
      <w:r w:rsidR="0025771C">
        <w:rPr>
          <w:rFonts w:hAnsi="Sylfaen" w:ascii="Sylfaen"/>
        </w:rPr>
        <w:t xml:space="preserve"> naznačeno </w:t>
      </w:r>
      <w:r>
        <w:rPr>
          <w:rFonts w:hAnsi="Sylfaen" w:ascii="Sylfaen"/>
        </w:rPr>
        <w:t xml:space="preserve"> je da pokretnine i to</w:t>
      </w:r>
      <w:r w:rsidR="0025771C">
        <w:rPr>
          <w:rFonts w:hAnsi="Sylfaen" w:ascii="Sylfaen"/>
        </w:rPr>
        <w:t xml:space="preserve"> zastarjeli uredski</w:t>
      </w:r>
      <w:r w:rsidR="00251B0B" w:rsidRPr="004C629D">
        <w:rPr>
          <w:rFonts w:hAnsi="Sylfaen" w:ascii="Sylfaen"/>
        </w:rPr>
        <w:t xml:space="preserve"> namještaj</w:t>
      </w:r>
      <w:r w:rsidR="0025771C">
        <w:rPr>
          <w:rFonts w:hAnsi="Sylfaen" w:ascii="Sylfaen"/>
        </w:rPr>
        <w:t xml:space="preserve"> i računalna</w:t>
      </w:r>
      <w:r w:rsidR="00FB357A" w:rsidRPr="004C629D">
        <w:rPr>
          <w:rFonts w:hAnsi="Sylfaen" w:ascii="Sylfaen"/>
        </w:rPr>
        <w:t xml:space="preserve"> opremom kojom s</w:t>
      </w:r>
      <w:r w:rsidR="00251B0B" w:rsidRPr="004C629D">
        <w:rPr>
          <w:rFonts w:hAnsi="Sylfaen" w:ascii="Sylfaen"/>
        </w:rPr>
        <w:t>u se kor</w:t>
      </w:r>
      <w:r w:rsidR="00FB357A" w:rsidRPr="004C629D">
        <w:rPr>
          <w:rFonts w:hAnsi="Sylfaen" w:ascii="Sylfaen"/>
        </w:rPr>
        <w:t>isti</w:t>
      </w:r>
      <w:r w:rsidR="00251B0B" w:rsidRPr="004C629D">
        <w:rPr>
          <w:rFonts w:hAnsi="Sylfaen" w:ascii="Sylfaen"/>
        </w:rPr>
        <w:t xml:space="preserve">li djelatnici prije otvaranja stečajnog </w:t>
      </w:r>
      <w:r w:rsidR="00AC294D">
        <w:rPr>
          <w:rFonts w:hAnsi="Sylfaen" w:ascii="Sylfaen"/>
        </w:rPr>
        <w:t xml:space="preserve">postupka </w:t>
      </w:r>
      <w:r w:rsidR="00251B0B" w:rsidRPr="004C629D">
        <w:rPr>
          <w:rFonts w:hAnsi="Sylfaen" w:ascii="Sylfaen"/>
        </w:rPr>
        <w:t xml:space="preserve">zbog oštećenja i dotrajalosti nema tržišne vrijednosti te je ista skopčana sa znatnim budućim troškovima zbrinjavanja. </w:t>
      </w:r>
      <w:r w:rsidR="00DF5897" w:rsidRPr="004C629D">
        <w:rPr>
          <w:rFonts w:hAnsi="Sylfaen" w:ascii="Sylfaen"/>
        </w:rPr>
        <w:t xml:space="preserve"> </w:t>
      </w:r>
    </w:p>
    <w:p w:rsidRDefault="009B0879" w:rsidP="00DF5897" w:rsidR="009B0879">
      <w:pPr>
        <w:jc w:val="both"/>
        <w:rPr>
          <w:rFonts w:hAnsi="Sylfaen" w:ascii="Sylfaen"/>
          <w:u w:val="single"/>
        </w:rPr>
      </w:pPr>
    </w:p>
    <w:p w:rsidRDefault="00DF5897" w:rsidP="00DF5897" w:rsidR="00DF5897" w:rsidRPr="004C629D">
      <w:pPr>
        <w:jc w:val="both"/>
        <w:rPr>
          <w:rFonts w:hAnsi="Sylfaen" w:ascii="Sylfaen"/>
          <w:u w:val="single"/>
        </w:rPr>
      </w:pPr>
      <w:r w:rsidRPr="004C629D">
        <w:rPr>
          <w:rFonts w:hAnsi="Sylfaen" w:ascii="Sylfaen"/>
          <w:u w:val="single"/>
        </w:rPr>
        <w:t>Potraživanja</w:t>
      </w:r>
    </w:p>
    <w:p w:rsidRDefault="009B5D0F" w:rsidP="00DF5897" w:rsidR="009B5D0F" w:rsidRPr="004C629D">
      <w:pPr>
        <w:jc w:val="both"/>
        <w:rPr>
          <w:rFonts w:hAnsi="Sylfaen" w:ascii="Sylfaen"/>
          <w:u w:val="single"/>
        </w:rPr>
      </w:pPr>
    </w:p>
    <w:p w:rsidRDefault="00251B0B" w:rsidP="00DF5897" w:rsidR="00AC294D">
      <w:pPr>
        <w:jc w:val="both"/>
        <w:rPr>
          <w:rFonts w:hAnsi="Sylfaen" w:ascii="Sylfaen"/>
        </w:rPr>
      </w:pPr>
      <w:r w:rsidRPr="004C629D">
        <w:rPr>
          <w:rFonts w:hAnsi="Sylfaen" w:ascii="Sylfaen"/>
        </w:rPr>
        <w:t>Stečajni dužnik ima p</w:t>
      </w:r>
      <w:r w:rsidR="00DF5897" w:rsidRPr="004C629D">
        <w:rPr>
          <w:rFonts w:hAnsi="Sylfaen" w:ascii="Sylfaen"/>
        </w:rPr>
        <w:t>otraživanja po kreditima od fizičkih i pravnih osoba</w:t>
      </w:r>
      <w:r w:rsidRPr="004C629D">
        <w:rPr>
          <w:rFonts w:hAnsi="Sylfaen" w:ascii="Sylfaen"/>
        </w:rPr>
        <w:t xml:space="preserve">, a koji krediti se naplaćuju prisilnim putem </w:t>
      </w:r>
      <w:r w:rsidR="00DF5897" w:rsidRPr="004C629D">
        <w:rPr>
          <w:rFonts w:hAnsi="Sylfaen" w:ascii="Sylfaen"/>
        </w:rPr>
        <w:t>ili su</w:t>
      </w:r>
      <w:r w:rsidRPr="004C629D">
        <w:rPr>
          <w:rFonts w:hAnsi="Sylfaen" w:ascii="Sylfaen"/>
        </w:rPr>
        <w:t xml:space="preserve"> još uvijek</w:t>
      </w:r>
      <w:r w:rsidR="00DF5897" w:rsidRPr="004C629D">
        <w:rPr>
          <w:rFonts w:hAnsi="Sylfaen" w:ascii="Sylfaen"/>
        </w:rPr>
        <w:t xml:space="preserve"> predmet</w:t>
      </w:r>
      <w:r w:rsidR="00BE584B" w:rsidRPr="00BE584B">
        <w:rPr>
          <w:rFonts w:hAnsi="Sylfaen" w:ascii="Sylfaen"/>
        </w:rPr>
        <w:t xml:space="preserve"> </w:t>
      </w:r>
      <w:r w:rsidR="00220243">
        <w:rPr>
          <w:rFonts w:hAnsi="Sylfaen" w:ascii="Sylfaen"/>
        </w:rPr>
        <w:t xml:space="preserve">parničnih i ovršnih </w:t>
      </w:r>
      <w:r w:rsidR="00BE584B">
        <w:rPr>
          <w:rFonts w:hAnsi="Sylfaen" w:ascii="Sylfaen"/>
        </w:rPr>
        <w:t>sudskih postupka pobrojanih</w:t>
      </w:r>
      <w:r w:rsidRPr="004C629D">
        <w:rPr>
          <w:rFonts w:hAnsi="Sylfaen" w:ascii="Sylfaen"/>
        </w:rPr>
        <w:t xml:space="preserve"> </w:t>
      </w:r>
      <w:r w:rsidR="00D068D2" w:rsidRPr="004C629D">
        <w:rPr>
          <w:rFonts w:hAnsi="Sylfaen" w:ascii="Sylfaen"/>
        </w:rPr>
        <w:t>u izvješću stečajnog dužnika od dana 08.03.2018. god.</w:t>
      </w:r>
    </w:p>
    <w:p w:rsidRDefault="00AC294D" w:rsidP="00DF5897" w:rsidR="00AC294D">
      <w:pPr>
        <w:jc w:val="both"/>
        <w:rPr>
          <w:rFonts w:hAnsi="Sylfaen" w:ascii="Sylfaen"/>
        </w:rPr>
      </w:pPr>
    </w:p>
    <w:p w:rsidRDefault="00746F85" w:rsidP="00DF5897" w:rsidR="00E53657">
      <w:pPr>
        <w:jc w:val="both"/>
        <w:rPr>
          <w:rFonts w:hAnsi="Sylfaen" w:ascii="Sylfaen"/>
        </w:rPr>
      </w:pPr>
      <w:r w:rsidRPr="004C629D">
        <w:rPr>
          <w:rFonts w:hAnsi="Sylfaen" w:ascii="Sylfaen"/>
        </w:rPr>
        <w:t xml:space="preserve">U </w:t>
      </w:r>
      <w:r w:rsidR="00BE584B">
        <w:rPr>
          <w:rFonts w:hAnsi="Sylfaen" w:ascii="Sylfaen"/>
        </w:rPr>
        <w:t>tromjesečnim</w:t>
      </w:r>
      <w:r w:rsidR="00D068D2" w:rsidRPr="004C629D">
        <w:rPr>
          <w:rFonts w:hAnsi="Sylfaen" w:ascii="Sylfaen"/>
        </w:rPr>
        <w:t xml:space="preserve"> izvješćima daju se prikazi naplate od strane dužnika </w:t>
      </w:r>
      <w:r w:rsidR="00D877C8">
        <w:rPr>
          <w:rFonts w:hAnsi="Sylfaen" w:ascii="Sylfaen"/>
        </w:rPr>
        <w:t>fizičkih i pravnih osoba</w:t>
      </w:r>
      <w:r w:rsidR="00D05231">
        <w:rPr>
          <w:rFonts w:hAnsi="Sylfaen" w:ascii="Sylfaen"/>
        </w:rPr>
        <w:t>.</w:t>
      </w:r>
    </w:p>
    <w:p w:rsidRDefault="00E53657" w:rsidP="00DF5897" w:rsidR="00E53657">
      <w:pPr>
        <w:jc w:val="both"/>
        <w:rPr>
          <w:rFonts w:hAnsi="Sylfaen" w:ascii="Sylfaen"/>
        </w:rPr>
      </w:pPr>
    </w:p>
    <w:p w:rsidRDefault="00BE65D7" w:rsidP="00DF5897" w:rsidR="00BE65D7" w:rsidRPr="007349CF">
      <w:pPr>
        <w:jc w:val="both"/>
        <w:rPr>
          <w:rFonts w:hAnsi="Sylfaen" w:ascii="Sylfaen"/>
        </w:rPr>
      </w:pPr>
      <w:r w:rsidRPr="007349CF">
        <w:rPr>
          <w:rFonts w:hAnsi="Sylfaen" w:ascii="Sylfaen"/>
        </w:rPr>
        <w:t>FIZIČKE OSOBE</w:t>
      </w:r>
    </w:p>
    <w:p w:rsidRDefault="00BE65D7" w:rsidP="00DF5897" w:rsidR="00BE65D7" w:rsidRPr="007349CF">
      <w:pPr>
        <w:jc w:val="both"/>
        <w:rPr>
          <w:rFonts w:hAnsi="Sylfaen" w:ascii="Sylfaen"/>
        </w:rPr>
      </w:pPr>
    </w:p>
    <w:p w:rsidRDefault="00D05231" w:rsidP="00DF5897" w:rsidR="005233C1">
      <w:pPr>
        <w:jc w:val="both"/>
        <w:rPr>
          <w:rFonts w:hAnsi="Sylfaen" w:ascii="Sylfaen"/>
        </w:rPr>
      </w:pPr>
      <w:r w:rsidRPr="007349CF">
        <w:rPr>
          <w:rFonts w:hAnsi="Sylfaen" w:ascii="Sylfaen"/>
        </w:rPr>
        <w:t xml:space="preserve">U navedenom smjeru ističe se da </w:t>
      </w:r>
      <w:r w:rsidR="00AC294D">
        <w:rPr>
          <w:rFonts w:hAnsi="Sylfaen" w:ascii="Sylfaen"/>
        </w:rPr>
        <w:t>redovito na mjesečnoj bazi</w:t>
      </w:r>
      <w:r w:rsidRPr="007349CF">
        <w:rPr>
          <w:rFonts w:hAnsi="Sylfaen" w:ascii="Sylfaen"/>
        </w:rPr>
        <w:t xml:space="preserve"> pristižu uplate </w:t>
      </w:r>
      <w:r w:rsidR="006A57FB">
        <w:rPr>
          <w:rFonts w:hAnsi="Sylfaen" w:ascii="Sylfaen"/>
        </w:rPr>
        <w:t>prisilnom</w:t>
      </w:r>
      <w:r w:rsidR="00AC294D">
        <w:rPr>
          <w:rFonts w:hAnsi="Sylfaen" w:ascii="Sylfaen"/>
        </w:rPr>
        <w:t xml:space="preserve"> naplatom </w:t>
      </w:r>
      <w:r w:rsidR="00CB2D85" w:rsidRPr="007349CF">
        <w:rPr>
          <w:rFonts w:hAnsi="Sylfaen" w:ascii="Sylfaen"/>
        </w:rPr>
        <w:t xml:space="preserve"> </w:t>
      </w:r>
      <w:r w:rsidR="00AC294D">
        <w:rPr>
          <w:rFonts w:hAnsi="Sylfaen" w:ascii="Sylfaen"/>
        </w:rPr>
        <w:t xml:space="preserve">putem </w:t>
      </w:r>
      <w:r w:rsidR="00CB2D85" w:rsidRPr="007349CF">
        <w:rPr>
          <w:rFonts w:hAnsi="Sylfaen" w:ascii="Sylfaen"/>
        </w:rPr>
        <w:t>Fine od</w:t>
      </w:r>
      <w:r w:rsidRPr="007349CF">
        <w:rPr>
          <w:rFonts w:hAnsi="Sylfaen" w:ascii="Sylfaen"/>
        </w:rPr>
        <w:t xml:space="preserve"> </w:t>
      </w:r>
      <w:r w:rsidR="00CB2D85" w:rsidRPr="007349CF">
        <w:rPr>
          <w:rFonts w:hAnsi="Sylfaen" w:ascii="Sylfaen"/>
        </w:rPr>
        <w:t>92 fizičke osobe</w:t>
      </w:r>
      <w:r w:rsidRPr="007349CF">
        <w:rPr>
          <w:rFonts w:hAnsi="Sylfaen" w:ascii="Sylfaen"/>
        </w:rPr>
        <w:t xml:space="preserve"> </w:t>
      </w:r>
      <w:r w:rsidR="00AC294D">
        <w:rPr>
          <w:rFonts w:hAnsi="Sylfaen" w:ascii="Sylfaen"/>
        </w:rPr>
        <w:t>te je</w:t>
      </w:r>
      <w:r w:rsidR="005233C1" w:rsidRPr="007349CF">
        <w:rPr>
          <w:rFonts w:hAnsi="Sylfaen" w:ascii="Sylfaen"/>
        </w:rPr>
        <w:t xml:space="preserve"> u periodu od 01.01.2018. </w:t>
      </w:r>
      <w:r w:rsidR="00AC294D">
        <w:rPr>
          <w:rFonts w:hAnsi="Sylfaen" w:ascii="Sylfaen"/>
        </w:rPr>
        <w:t>do 17.09.2018. god. ustegnuto na račun stečajnog dužnika</w:t>
      </w:r>
      <w:r w:rsidR="005233C1" w:rsidRPr="007349CF">
        <w:rPr>
          <w:rFonts w:hAnsi="Sylfaen" w:ascii="Sylfaen"/>
        </w:rPr>
        <w:t xml:space="preserve"> od fizičkih osoba ukupno </w:t>
      </w:r>
      <w:r w:rsidR="00AC294D">
        <w:rPr>
          <w:rFonts w:hAnsi="Sylfaen" w:ascii="Sylfaen"/>
        </w:rPr>
        <w:t xml:space="preserve">iznos od </w:t>
      </w:r>
      <w:r w:rsidR="005233C1" w:rsidRPr="007349CF">
        <w:rPr>
          <w:rFonts w:hAnsi="Sylfaen" w:ascii="Sylfaen"/>
        </w:rPr>
        <w:t>1.361.070,00 kn.</w:t>
      </w:r>
    </w:p>
    <w:p w:rsidRDefault="00CF79E6" w:rsidP="00DF5897" w:rsidR="00CF79E6" w:rsidRPr="007349CF">
      <w:pPr>
        <w:jc w:val="both"/>
        <w:rPr>
          <w:rFonts w:hAnsi="Sylfaen" w:ascii="Sylfaen"/>
        </w:rPr>
      </w:pPr>
    </w:p>
    <w:p w:rsidRDefault="005233C1" w:rsidP="00DF5897" w:rsidR="005233C1">
      <w:pPr>
        <w:jc w:val="both"/>
        <w:rPr>
          <w:rFonts w:hAnsi="Sylfaen" w:ascii="Sylfaen"/>
          <w:color w:val="FF0000"/>
        </w:rPr>
      </w:pPr>
      <w:r w:rsidRPr="007349CF">
        <w:rPr>
          <w:rFonts w:hAnsi="Sylfaen" w:ascii="Sylfaen"/>
        </w:rPr>
        <w:t>Sukladno navedenome prosjek naplate od strane fizičkih osoba na mjesečnoj bazi iznosi</w:t>
      </w:r>
      <w:r w:rsidR="008A1AE1">
        <w:rPr>
          <w:rFonts w:hAnsi="Sylfaen" w:ascii="Sylfaen"/>
        </w:rPr>
        <w:t>o bi, pod pretpostavkom da se i dalje vrše naplate</w:t>
      </w:r>
      <w:r w:rsidRPr="007349CF">
        <w:rPr>
          <w:rFonts w:hAnsi="Sylfaen" w:ascii="Sylfaen"/>
        </w:rPr>
        <w:t xml:space="preserve"> cca </w:t>
      </w:r>
      <w:r w:rsidRPr="00CF79E6">
        <w:rPr>
          <w:rFonts w:hAnsi="Sylfaen" w:ascii="Sylfaen"/>
        </w:rPr>
        <w:t>151.230,00 kn.</w:t>
      </w:r>
      <w:r w:rsidR="00AC294D">
        <w:rPr>
          <w:rFonts w:hAnsi="Sylfaen" w:ascii="Sylfaen"/>
          <w:color w:val="FF0000"/>
        </w:rPr>
        <w:t xml:space="preserve"> </w:t>
      </w:r>
    </w:p>
    <w:p w:rsidRDefault="00AC294D" w:rsidP="00DF5897" w:rsidR="00AC294D">
      <w:pPr>
        <w:jc w:val="both"/>
        <w:rPr>
          <w:rFonts w:hAnsi="Sylfaen" w:ascii="Sylfaen"/>
          <w:color w:val="FF0000"/>
        </w:rPr>
      </w:pPr>
    </w:p>
    <w:p w:rsidRDefault="00AC294D" w:rsidP="00DF5897" w:rsidR="00AC294D" w:rsidRPr="00E53657">
      <w:pPr>
        <w:jc w:val="both"/>
        <w:rPr>
          <w:rFonts w:hAnsi="Sylfaen" w:ascii="Sylfaen"/>
        </w:rPr>
      </w:pPr>
      <w:r w:rsidRPr="00E53657">
        <w:rPr>
          <w:rFonts w:hAnsi="Sylfaen" w:ascii="Sylfaen"/>
        </w:rPr>
        <w:t>DOKAZ: pregled naplate od strane dužnika fizičkih osoba po mjesecima</w:t>
      </w:r>
      <w:r w:rsidR="00CF79E6" w:rsidRPr="00E53657">
        <w:rPr>
          <w:rFonts w:hAnsi="Sylfaen" w:ascii="Sylfaen"/>
        </w:rPr>
        <w:t xml:space="preserve"> za period od siječanj-rujan 2018.</w:t>
      </w:r>
    </w:p>
    <w:p w:rsidRDefault="00BE65D7" w:rsidP="00DF5897" w:rsidR="00BE65D7" w:rsidRPr="007349CF">
      <w:pPr>
        <w:jc w:val="both"/>
        <w:rPr>
          <w:rFonts w:hAnsi="Sylfaen" w:ascii="Sylfaen"/>
        </w:rPr>
      </w:pPr>
    </w:p>
    <w:p w:rsidRDefault="00BE65D7" w:rsidP="00DF5897" w:rsidR="00BE65D7" w:rsidRPr="007349CF">
      <w:pPr>
        <w:jc w:val="both"/>
        <w:rPr>
          <w:rFonts w:hAnsi="Sylfaen" w:ascii="Sylfaen"/>
        </w:rPr>
      </w:pPr>
      <w:r w:rsidRPr="007349CF">
        <w:rPr>
          <w:rFonts w:hAnsi="Sylfaen" w:ascii="Sylfaen"/>
        </w:rPr>
        <w:t>PRAVNE OSOBE</w:t>
      </w:r>
    </w:p>
    <w:p w:rsidRDefault="00BE65D7" w:rsidP="00DF5897" w:rsidR="00BE65D7" w:rsidRPr="007349CF">
      <w:pPr>
        <w:jc w:val="both"/>
        <w:rPr>
          <w:rFonts w:hAnsi="Sylfaen" w:ascii="Sylfaen"/>
        </w:rPr>
      </w:pPr>
    </w:p>
    <w:p w:rsidRDefault="00BE65D7" w:rsidP="00DF5897" w:rsidR="005233C1" w:rsidRPr="007349CF">
      <w:pPr>
        <w:jc w:val="both"/>
        <w:rPr>
          <w:rFonts w:hAnsi="Sylfaen" w:ascii="Sylfaen"/>
        </w:rPr>
      </w:pPr>
      <w:r w:rsidRPr="007349CF">
        <w:rPr>
          <w:rFonts w:hAnsi="Sylfaen" w:ascii="Sylfaen"/>
        </w:rPr>
        <w:t>Od pravnih osoba i to 34</w:t>
      </w:r>
      <w:r w:rsidR="005233C1" w:rsidRPr="007349CF">
        <w:rPr>
          <w:rFonts w:hAnsi="Sylfaen" w:ascii="Sylfaen"/>
        </w:rPr>
        <w:t xml:space="preserve"> pravne osobe  u periodu od 01.01.2018. do</w:t>
      </w:r>
      <w:r w:rsidRPr="007349CF">
        <w:rPr>
          <w:rFonts w:hAnsi="Sylfaen" w:ascii="Sylfaen"/>
        </w:rPr>
        <w:t xml:space="preserve"> 17.09.2018. god. naplaćeno je 13</w:t>
      </w:r>
      <w:r w:rsidR="005233C1" w:rsidRPr="007349CF">
        <w:rPr>
          <w:rFonts w:hAnsi="Sylfaen" w:ascii="Sylfaen"/>
        </w:rPr>
        <w:t>.</w:t>
      </w:r>
      <w:r w:rsidRPr="007349CF">
        <w:rPr>
          <w:rFonts w:hAnsi="Sylfaen" w:ascii="Sylfaen"/>
        </w:rPr>
        <w:t>969.344,00</w:t>
      </w:r>
      <w:r w:rsidR="005233C1" w:rsidRPr="007349CF">
        <w:rPr>
          <w:rFonts w:hAnsi="Sylfaen" w:ascii="Sylfaen"/>
        </w:rPr>
        <w:t xml:space="preserve"> kn.</w:t>
      </w:r>
    </w:p>
    <w:p w:rsidRDefault="00AC294D" w:rsidP="00DF5897" w:rsidR="00BE65D7" w:rsidRPr="007349CF">
      <w:pPr>
        <w:jc w:val="both"/>
        <w:rPr>
          <w:rFonts w:hAnsi="Sylfaen" w:ascii="Sylfaen"/>
        </w:rPr>
      </w:pPr>
      <w:r>
        <w:rPr>
          <w:rFonts w:hAnsi="Sylfaen" w:ascii="Sylfaen"/>
        </w:rPr>
        <w:lastRenderedPageBreak/>
        <w:t xml:space="preserve">Ističe se da je u navedenom obračunu </w:t>
      </w:r>
      <w:r w:rsidR="00BE65D7" w:rsidRPr="007349CF">
        <w:rPr>
          <w:rFonts w:hAnsi="Sylfaen" w:ascii="Sylfaen"/>
        </w:rPr>
        <w:t xml:space="preserve">i </w:t>
      </w:r>
      <w:r w:rsidR="00BB527E">
        <w:rPr>
          <w:rFonts w:hAnsi="Sylfaen" w:ascii="Sylfaen"/>
        </w:rPr>
        <w:t>prisilna naplata</w:t>
      </w:r>
      <w:r w:rsidR="00BE65D7" w:rsidRPr="007349CF">
        <w:rPr>
          <w:rFonts w:hAnsi="Sylfaen" w:ascii="Sylfaen"/>
        </w:rPr>
        <w:t xml:space="preserve"> od strane društva MONTMONTAŽA </w:t>
      </w:r>
      <w:r>
        <w:rPr>
          <w:rFonts w:hAnsi="Sylfaen" w:ascii="Sylfaen"/>
        </w:rPr>
        <w:t>d</w:t>
      </w:r>
      <w:r w:rsidR="00BB527E">
        <w:rPr>
          <w:rFonts w:hAnsi="Sylfaen" w:ascii="Sylfaen"/>
        </w:rPr>
        <w:t>.</w:t>
      </w:r>
      <w:r>
        <w:rPr>
          <w:rFonts w:hAnsi="Sylfaen" w:ascii="Sylfaen"/>
        </w:rPr>
        <w:t xml:space="preserve"> d</w:t>
      </w:r>
      <w:r w:rsidR="00BE65D7" w:rsidRPr="007349CF">
        <w:rPr>
          <w:rFonts w:hAnsi="Sylfaen" w:ascii="Sylfaen"/>
        </w:rPr>
        <w:t>. Zagreb u iznosu od 13.747.853,5</w:t>
      </w:r>
      <w:r w:rsidR="007349CF" w:rsidRPr="007349CF">
        <w:rPr>
          <w:rFonts w:hAnsi="Sylfaen" w:ascii="Sylfaen"/>
        </w:rPr>
        <w:t>9</w:t>
      </w:r>
      <w:r w:rsidR="00BE65D7" w:rsidRPr="007349CF">
        <w:rPr>
          <w:rFonts w:hAnsi="Sylfaen" w:ascii="Sylfaen"/>
        </w:rPr>
        <w:t xml:space="preserve"> kn. </w:t>
      </w:r>
    </w:p>
    <w:p w:rsidRDefault="00BE65D7" w:rsidP="00BE65D7" w:rsidR="00BE65D7" w:rsidRPr="007349CF">
      <w:pPr>
        <w:jc w:val="both"/>
        <w:rPr>
          <w:rFonts w:hAnsi="Sylfaen" w:ascii="Sylfaen"/>
        </w:rPr>
      </w:pPr>
      <w:r w:rsidRPr="007349CF">
        <w:rPr>
          <w:rFonts w:hAnsi="Sylfaen" w:ascii="Sylfaen"/>
        </w:rPr>
        <w:t>Obzirom na stanje sudsk</w:t>
      </w:r>
      <w:r w:rsidR="008A1AE1">
        <w:rPr>
          <w:rFonts w:hAnsi="Sylfaen" w:ascii="Sylfaen"/>
        </w:rPr>
        <w:t xml:space="preserve">ih postupka nema najave da bi </w:t>
      </w:r>
      <w:r w:rsidRPr="007349CF">
        <w:rPr>
          <w:rFonts w:hAnsi="Sylfaen" w:ascii="Sylfaen"/>
        </w:rPr>
        <w:t>bilo takvih i</w:t>
      </w:r>
      <w:r w:rsidR="00AC294D">
        <w:rPr>
          <w:rFonts w:hAnsi="Sylfaen" w:ascii="Sylfaen"/>
        </w:rPr>
        <w:t>l</w:t>
      </w:r>
      <w:r w:rsidRPr="007349CF">
        <w:rPr>
          <w:rFonts w:hAnsi="Sylfaen" w:ascii="Sylfaen"/>
        </w:rPr>
        <w:t>i sličnih uplata veće vrijednosti spora.</w:t>
      </w:r>
    </w:p>
    <w:p w:rsidRDefault="00BE65D7" w:rsidP="00BE65D7" w:rsidR="00BE65D7" w:rsidRPr="007349CF">
      <w:pPr>
        <w:jc w:val="both"/>
        <w:rPr>
          <w:rFonts w:hAnsi="Sylfaen" w:ascii="Sylfaen"/>
        </w:rPr>
      </w:pPr>
      <w:r w:rsidRPr="007349CF">
        <w:rPr>
          <w:rFonts w:hAnsi="Sylfaen" w:ascii="Sylfaen"/>
        </w:rPr>
        <w:t xml:space="preserve">U navedenom smjeru </w:t>
      </w:r>
      <w:r w:rsidR="008A1AE1">
        <w:rPr>
          <w:rFonts w:hAnsi="Sylfaen" w:ascii="Sylfaen"/>
        </w:rPr>
        <w:t xml:space="preserve">kako bi se mogao dati izračun prosjeka naplate po mjesecima </w:t>
      </w:r>
      <w:r w:rsidR="00BB527E">
        <w:rPr>
          <w:rFonts w:hAnsi="Sylfaen" w:ascii="Sylfaen"/>
        </w:rPr>
        <w:t>prisilne naplate</w:t>
      </w:r>
      <w:r w:rsidRPr="007349CF">
        <w:rPr>
          <w:rFonts w:hAnsi="Sylfaen" w:ascii="Sylfaen"/>
        </w:rPr>
        <w:t xml:space="preserve"> od pravnih osoba  u periodu od 01.01.2018. do 17.09.2018. god. od 33 pravne osobe iznosi </w:t>
      </w:r>
      <w:r w:rsidR="007349CF" w:rsidRPr="007349CF">
        <w:rPr>
          <w:rFonts w:hAnsi="Sylfaen" w:ascii="Sylfaen"/>
        </w:rPr>
        <w:t>221.490,41 kn.</w:t>
      </w:r>
    </w:p>
    <w:p w:rsidRDefault="007349CF" w:rsidP="007349CF" w:rsidR="007349CF" w:rsidRPr="007349CF">
      <w:pPr>
        <w:jc w:val="both"/>
        <w:rPr>
          <w:rFonts w:hAnsi="Sylfaen" w:ascii="Sylfaen"/>
        </w:rPr>
      </w:pPr>
      <w:r w:rsidRPr="007349CF">
        <w:rPr>
          <w:rFonts w:hAnsi="Sylfaen" w:ascii="Sylfaen"/>
        </w:rPr>
        <w:t>Sukladno navedenome prosjek naplate od strane pr</w:t>
      </w:r>
      <w:r w:rsidR="00AC294D">
        <w:rPr>
          <w:rFonts w:hAnsi="Sylfaen" w:ascii="Sylfaen"/>
        </w:rPr>
        <w:t xml:space="preserve">avnih osoba na mjesečnoj bazi, </w:t>
      </w:r>
      <w:r w:rsidRPr="007349CF">
        <w:rPr>
          <w:rFonts w:hAnsi="Sylfaen" w:ascii="Sylfaen"/>
        </w:rPr>
        <w:t>iznosi</w:t>
      </w:r>
      <w:r w:rsidR="008A1AE1">
        <w:rPr>
          <w:rFonts w:hAnsi="Sylfaen" w:ascii="Sylfaen"/>
        </w:rPr>
        <w:t>o pod pretpostavkom da se i dalje vrše naplate</w:t>
      </w:r>
      <w:r w:rsidR="008A1AE1" w:rsidRPr="007349CF">
        <w:rPr>
          <w:rFonts w:hAnsi="Sylfaen" w:ascii="Sylfaen"/>
        </w:rPr>
        <w:t xml:space="preserve"> </w:t>
      </w:r>
      <w:r w:rsidR="00BB527E">
        <w:rPr>
          <w:rFonts w:hAnsi="Sylfaen" w:ascii="Sylfaen"/>
        </w:rPr>
        <w:t xml:space="preserve">iznosilo </w:t>
      </w:r>
      <w:r w:rsidR="008A1AE1">
        <w:rPr>
          <w:rFonts w:hAnsi="Sylfaen" w:ascii="Sylfaen"/>
        </w:rPr>
        <w:t>bi</w:t>
      </w:r>
      <w:r w:rsidRPr="007349CF">
        <w:rPr>
          <w:rFonts w:hAnsi="Sylfaen" w:ascii="Sylfaen"/>
        </w:rPr>
        <w:t xml:space="preserve"> cca 24.610,00 kn.</w:t>
      </w:r>
    </w:p>
    <w:p w:rsidRDefault="00D05231" w:rsidP="00DF5897" w:rsidR="00D05231">
      <w:pPr>
        <w:jc w:val="both"/>
        <w:rPr>
          <w:rFonts w:hAnsi="Sylfaen" w:ascii="Sylfaen"/>
        </w:rPr>
      </w:pPr>
    </w:p>
    <w:p w:rsidRDefault="00CF79E6" w:rsidP="00CF79E6" w:rsidR="00CF79E6" w:rsidRPr="00CF79E6">
      <w:pPr>
        <w:jc w:val="both"/>
        <w:rPr>
          <w:rFonts w:hAnsi="Sylfaen" w:ascii="Sylfaen"/>
        </w:rPr>
      </w:pPr>
      <w:r w:rsidRPr="00CF79E6">
        <w:rPr>
          <w:rFonts w:hAnsi="Sylfaen" w:ascii="Sylfaen"/>
        </w:rPr>
        <w:t>DOKAZ: pregled naplate od strane dužnika pravnih osoba po mjesecima za period od siječanj-rujan 2018.</w:t>
      </w:r>
    </w:p>
    <w:p w:rsidRDefault="00CF79E6" w:rsidP="00DF5897" w:rsidR="00CF79E6" w:rsidRPr="007349CF">
      <w:pPr>
        <w:jc w:val="both"/>
        <w:rPr>
          <w:rFonts w:hAnsi="Sylfaen" w:ascii="Sylfaen"/>
        </w:rPr>
      </w:pPr>
    </w:p>
    <w:p w:rsidRDefault="00D05231" w:rsidP="00DF5897" w:rsidR="00D05231" w:rsidRPr="007349CF">
      <w:pPr>
        <w:jc w:val="both"/>
        <w:rPr>
          <w:rFonts w:hAnsi="Sylfaen" w:ascii="Sylfaen"/>
        </w:rPr>
      </w:pPr>
      <w:r w:rsidRPr="007349CF">
        <w:rPr>
          <w:rFonts w:hAnsi="Sylfaen" w:ascii="Sylfaen"/>
        </w:rPr>
        <w:t xml:space="preserve">Ističe se da je naplata ostalih potraživanja predmet </w:t>
      </w:r>
      <w:r w:rsidR="00220243" w:rsidRPr="007349CF">
        <w:rPr>
          <w:rFonts w:hAnsi="Sylfaen" w:ascii="Sylfaen"/>
        </w:rPr>
        <w:t>dugotrajnih</w:t>
      </w:r>
      <w:r w:rsidR="00D068D2" w:rsidRPr="007349CF">
        <w:rPr>
          <w:rFonts w:hAnsi="Sylfaen" w:ascii="Sylfaen"/>
        </w:rPr>
        <w:t xml:space="preserve"> sudskih postupaka</w:t>
      </w:r>
      <w:r w:rsidRPr="007349CF">
        <w:rPr>
          <w:rFonts w:hAnsi="Sylfaen" w:ascii="Sylfaen"/>
        </w:rPr>
        <w:t xml:space="preserve"> s neizv</w:t>
      </w:r>
      <w:r w:rsidR="005C5387" w:rsidRPr="007349CF">
        <w:rPr>
          <w:rFonts w:hAnsi="Sylfaen" w:ascii="Sylfaen"/>
        </w:rPr>
        <w:t>j</w:t>
      </w:r>
      <w:r w:rsidRPr="007349CF">
        <w:rPr>
          <w:rFonts w:hAnsi="Sylfaen" w:ascii="Sylfaen"/>
        </w:rPr>
        <w:t>esnim ishodom kako uspjeha u sporu tako i same naplet</w:t>
      </w:r>
      <w:r w:rsidR="005C5387" w:rsidRPr="007349CF">
        <w:rPr>
          <w:rFonts w:hAnsi="Sylfaen" w:ascii="Sylfaen"/>
        </w:rPr>
        <w:t>e</w:t>
      </w:r>
      <w:r w:rsidRPr="007349CF">
        <w:rPr>
          <w:rFonts w:hAnsi="Sylfaen" w:ascii="Sylfaen"/>
        </w:rPr>
        <w:t>, budući su u tijeku ovrhe radi</w:t>
      </w:r>
      <w:r w:rsidR="00D068D2" w:rsidRPr="007349CF">
        <w:rPr>
          <w:rFonts w:hAnsi="Sylfaen" w:ascii="Sylfaen"/>
        </w:rPr>
        <w:t xml:space="preserve"> naplate potraživanja</w:t>
      </w:r>
      <w:r w:rsidRPr="007349CF">
        <w:rPr>
          <w:rFonts w:hAnsi="Sylfaen" w:ascii="Sylfaen"/>
        </w:rPr>
        <w:t xml:space="preserve"> ne samo na novčanim sredstvima nego i na ostaloj imovini odnosno nekretninama i pokretninama </w:t>
      </w:r>
      <w:r w:rsidR="005C5387" w:rsidRPr="007349CF">
        <w:rPr>
          <w:rFonts w:hAnsi="Sylfaen" w:ascii="Sylfaen"/>
        </w:rPr>
        <w:t xml:space="preserve">dužnikovih dužnika, a </w:t>
      </w:r>
      <w:r w:rsidRPr="007349CF">
        <w:rPr>
          <w:rFonts w:hAnsi="Sylfaen" w:ascii="Sylfaen"/>
        </w:rPr>
        <w:t>koje se n</w:t>
      </w:r>
      <w:r w:rsidR="005C5387" w:rsidRPr="007349CF">
        <w:rPr>
          <w:rFonts w:hAnsi="Sylfaen" w:ascii="Sylfaen"/>
        </w:rPr>
        <w:t>isu prodala</w:t>
      </w:r>
      <w:r w:rsidRPr="007349CF">
        <w:rPr>
          <w:rFonts w:hAnsi="Sylfaen" w:ascii="Sylfaen"/>
        </w:rPr>
        <w:t xml:space="preserve"> u ovršnim postupcima radi nedostatka interesa</w:t>
      </w:r>
      <w:r w:rsidR="00D068D2" w:rsidRPr="007349CF">
        <w:rPr>
          <w:rFonts w:hAnsi="Sylfaen" w:ascii="Sylfaen"/>
        </w:rPr>
        <w:t xml:space="preserve">, </w:t>
      </w:r>
      <w:r w:rsidRPr="007349CF">
        <w:rPr>
          <w:rFonts w:hAnsi="Sylfaen" w:ascii="Sylfaen"/>
        </w:rPr>
        <w:t>što je rezultiralo i obustavama ovrha te upisanim založnim pravom za korist stečajnog dužnika s neizvjesnom projekcijom cijene, rokova i mogućnosti naplate</w:t>
      </w:r>
      <w:r w:rsidR="005C5387" w:rsidRPr="007349CF">
        <w:rPr>
          <w:rFonts w:hAnsi="Sylfaen" w:ascii="Sylfaen"/>
        </w:rPr>
        <w:t xml:space="preserve"> odnosno povećanja stečajne mase</w:t>
      </w:r>
      <w:r w:rsidRPr="007349CF">
        <w:rPr>
          <w:rFonts w:hAnsi="Sylfaen" w:ascii="Sylfaen"/>
        </w:rPr>
        <w:t>.</w:t>
      </w:r>
    </w:p>
    <w:p w:rsidRDefault="00D05231" w:rsidP="00DF5897" w:rsidR="00D05231">
      <w:pPr>
        <w:jc w:val="both"/>
        <w:rPr>
          <w:rFonts w:hAnsi="Sylfaen" w:ascii="Sylfaen"/>
        </w:rPr>
      </w:pPr>
    </w:p>
    <w:p w:rsidRDefault="005C5387" w:rsidP="00DF5897" w:rsidR="00DF5897">
      <w:pPr>
        <w:jc w:val="both"/>
        <w:rPr>
          <w:rFonts w:hAnsi="Sylfaen" w:ascii="Sylfaen"/>
        </w:rPr>
      </w:pPr>
      <w:r>
        <w:rPr>
          <w:rFonts w:hAnsi="Sylfaen" w:ascii="Sylfaen"/>
        </w:rPr>
        <w:t xml:space="preserve">Dužnikovi dužnici te njihovi jamci i sudužnici u najvećem djelu su u dugotrajnim blokadama, a </w:t>
      </w:r>
      <w:r w:rsidR="007349CF">
        <w:rPr>
          <w:rFonts w:hAnsi="Sylfaen" w:ascii="Sylfaen"/>
        </w:rPr>
        <w:t xml:space="preserve">u dosta slučajeva </w:t>
      </w:r>
      <w:r>
        <w:rPr>
          <w:rFonts w:hAnsi="Sylfaen" w:ascii="Sylfaen"/>
        </w:rPr>
        <w:t>stečajni dužnik zaveden u redoslijede naplate iza drugih ovrhovoditelja.</w:t>
      </w:r>
    </w:p>
    <w:p w:rsidRDefault="00E53657" w:rsidP="00DF5897" w:rsidR="00E53657" w:rsidRPr="004C629D">
      <w:pPr>
        <w:jc w:val="both"/>
        <w:rPr>
          <w:rFonts w:hAnsi="Sylfaen" w:ascii="Sylfaen"/>
          <w:color w:val="FF0000"/>
          <w:u w:val="single"/>
        </w:rPr>
      </w:pPr>
    </w:p>
    <w:p w:rsidRDefault="00615960" w:rsidP="00DF5897" w:rsidR="00615960" w:rsidRPr="004C629D">
      <w:pPr>
        <w:jc w:val="both"/>
        <w:rPr>
          <w:rFonts w:hAnsi="Sylfaen" w:ascii="Sylfaen"/>
          <w:u w:val="single"/>
        </w:rPr>
      </w:pPr>
      <w:r w:rsidRPr="004C629D">
        <w:rPr>
          <w:rFonts w:hAnsi="Sylfaen" w:ascii="Sylfaen"/>
          <w:u w:val="single"/>
        </w:rPr>
        <w:t>Potraživanja na dane zajmove stečajnog dužnika nakon otvaranja stečajnog postupka</w:t>
      </w:r>
    </w:p>
    <w:p w:rsidRDefault="00615960" w:rsidP="00DF5897" w:rsidR="00615960" w:rsidRPr="004817D1">
      <w:pPr>
        <w:jc w:val="both"/>
        <w:rPr>
          <w:rFonts w:hAnsi="Sylfaen" w:ascii="Sylfaen"/>
          <w:u w:val="single"/>
        </w:rPr>
      </w:pPr>
    </w:p>
    <w:p w:rsidRDefault="00131FF9" w:rsidP="00131FF9" w:rsidR="00131FF9" w:rsidRPr="00131FF9">
      <w:pPr>
        <w:jc w:val="both"/>
        <w:rPr>
          <w:rFonts w:hAnsi="Sylfaen" w:ascii="Sylfaen"/>
        </w:rPr>
      </w:pPr>
      <w:r w:rsidRPr="00131FF9">
        <w:rPr>
          <w:rFonts w:hAnsi="Sylfaen" w:ascii="Sylfaen"/>
        </w:rPr>
        <w:t>1). Glumina Banka d.d. u stečaju c/a Muring d.o.o. u stečaju</w:t>
      </w:r>
    </w:p>
    <w:p w:rsidRDefault="00131FF9" w:rsidP="00615960" w:rsidR="00131FF9">
      <w:pPr>
        <w:jc w:val="both"/>
        <w:rPr>
          <w:rFonts w:hAnsi="Sylfaen" w:ascii="Sylfaen"/>
        </w:rPr>
      </w:pPr>
    </w:p>
    <w:p w:rsidRDefault="005C5387" w:rsidP="00615960" w:rsidR="005C5387" w:rsidRPr="004817D1">
      <w:pPr>
        <w:jc w:val="both"/>
        <w:rPr>
          <w:rFonts w:hAnsi="Sylfaen" w:ascii="Sylfaen"/>
        </w:rPr>
      </w:pPr>
      <w:r w:rsidRPr="004817D1">
        <w:rPr>
          <w:rFonts w:hAnsi="Sylfaen" w:ascii="Sylfaen"/>
        </w:rPr>
        <w:t xml:space="preserve">Temeljem Ugovora </w:t>
      </w:r>
      <w:r w:rsidR="00615960" w:rsidRPr="004817D1">
        <w:rPr>
          <w:rFonts w:hAnsi="Sylfaen" w:ascii="Sylfaen"/>
        </w:rPr>
        <w:t>o zakupu Glumina Banka d.d. u stečaju c/a Muring d.o.o. u stečaju, Zagreb</w:t>
      </w:r>
      <w:r w:rsidRPr="004817D1">
        <w:rPr>
          <w:rFonts w:hAnsi="Sylfaen" w:ascii="Sylfaen"/>
        </w:rPr>
        <w:t xml:space="preserve"> koji su taksativno pobrojani u ranijim izvješćima stečajne upraviteljice na dan 31.12.2017. god. iznose sveukupno </w:t>
      </w:r>
      <w:r w:rsidR="00615960" w:rsidRPr="004817D1">
        <w:rPr>
          <w:rFonts w:hAnsi="Sylfaen" w:ascii="Sylfaen"/>
        </w:rPr>
        <w:t xml:space="preserve">na ime glavnice iznos od 5.840.000,00 kn te na ime ugovorenih kamata iznos od 1.565.144,26 kn odnosno sveukupno iznos od 7.405.144,26 kn. </w:t>
      </w:r>
    </w:p>
    <w:p w:rsidRDefault="005C5387" w:rsidP="00615960" w:rsidR="005C5387" w:rsidRPr="004817D1">
      <w:pPr>
        <w:jc w:val="both"/>
        <w:rPr>
          <w:rFonts w:hAnsi="Sylfaen" w:ascii="Sylfaen"/>
        </w:rPr>
      </w:pPr>
    </w:p>
    <w:p w:rsidRDefault="005C5387" w:rsidP="00615960" w:rsidR="005C5387" w:rsidRPr="004817D1">
      <w:pPr>
        <w:jc w:val="both"/>
        <w:rPr>
          <w:rFonts w:hAnsi="Sylfaen" w:ascii="Sylfaen"/>
        </w:rPr>
      </w:pPr>
      <w:r w:rsidRPr="004817D1">
        <w:rPr>
          <w:rFonts w:hAnsi="Sylfaen" w:ascii="Sylfaen"/>
        </w:rPr>
        <w:t xml:space="preserve">Društvu </w:t>
      </w:r>
      <w:r w:rsidR="00C75485" w:rsidRPr="004817D1">
        <w:rPr>
          <w:rFonts w:hAnsi="Sylfaen" w:ascii="Sylfaen"/>
        </w:rPr>
        <w:t>MURING d.o.o.</w:t>
      </w:r>
      <w:r w:rsidR="00785DEA" w:rsidRPr="004817D1">
        <w:rPr>
          <w:rFonts w:hAnsi="Sylfaen" w:ascii="Sylfaen"/>
        </w:rPr>
        <w:t xml:space="preserve"> </w:t>
      </w:r>
      <w:r w:rsidRPr="004817D1">
        <w:rPr>
          <w:rFonts w:hAnsi="Sylfaen" w:ascii="Sylfaen"/>
        </w:rPr>
        <w:t xml:space="preserve">u stečaju </w:t>
      </w:r>
      <w:r w:rsidR="00785DEA" w:rsidRPr="004817D1">
        <w:rPr>
          <w:rFonts w:hAnsi="Sylfaen" w:ascii="Sylfaen"/>
        </w:rPr>
        <w:t xml:space="preserve">upućena </w:t>
      </w:r>
      <w:r w:rsidRPr="004817D1">
        <w:rPr>
          <w:rFonts w:hAnsi="Sylfaen" w:ascii="Sylfaen"/>
        </w:rPr>
        <w:t xml:space="preserve">je </w:t>
      </w:r>
      <w:r w:rsidR="00615960" w:rsidRPr="004817D1">
        <w:rPr>
          <w:rFonts w:hAnsi="Sylfaen" w:ascii="Sylfaen"/>
        </w:rPr>
        <w:t>opomena za plaćanje</w:t>
      </w:r>
      <w:r w:rsidR="00785DEA" w:rsidRPr="004817D1">
        <w:rPr>
          <w:rFonts w:hAnsi="Sylfaen" w:ascii="Sylfaen"/>
        </w:rPr>
        <w:t xml:space="preserve"> </w:t>
      </w:r>
      <w:r w:rsidR="00C75485" w:rsidRPr="004817D1">
        <w:rPr>
          <w:rFonts w:hAnsi="Sylfaen" w:ascii="Sylfaen"/>
        </w:rPr>
        <w:t>duga na ime glavnice i kamata, sve do isplate</w:t>
      </w:r>
      <w:r w:rsidRPr="004817D1">
        <w:rPr>
          <w:rFonts w:hAnsi="Sylfaen" w:ascii="Sylfaen"/>
        </w:rPr>
        <w:t>, ali je stečajna upraviteljica društva MURING d.o.o. u stečaju otklonila dužnost plaćanja duga kao u cijelost</w:t>
      </w:r>
      <w:r w:rsidR="004875EC">
        <w:rPr>
          <w:rFonts w:hAnsi="Sylfaen" w:ascii="Sylfaen"/>
        </w:rPr>
        <w:t>i</w:t>
      </w:r>
      <w:r w:rsidRPr="004817D1">
        <w:rPr>
          <w:rFonts w:hAnsi="Sylfaen" w:ascii="Sylfaen"/>
        </w:rPr>
        <w:t xml:space="preserve"> neosnovan</w:t>
      </w:r>
      <w:r w:rsidR="00785DEA" w:rsidRPr="004817D1">
        <w:rPr>
          <w:rFonts w:hAnsi="Sylfaen" w:ascii="Sylfaen"/>
        </w:rPr>
        <w:t>.</w:t>
      </w:r>
      <w:r w:rsidRPr="004817D1">
        <w:rPr>
          <w:rFonts w:hAnsi="Sylfaen" w:ascii="Sylfaen"/>
        </w:rPr>
        <w:t xml:space="preserve"> Ističe se da je naplata navedenog potraživanja neizvjesna obzirom na imovinu društva MURING d.o.o.</w:t>
      </w:r>
      <w:r w:rsidR="004875EC">
        <w:rPr>
          <w:rFonts w:hAnsi="Sylfaen" w:ascii="Sylfaen"/>
        </w:rPr>
        <w:t xml:space="preserve"> u stečaju nad kojim se vodi dugotrajan stečajni postupak te</w:t>
      </w:r>
      <w:r w:rsidRPr="004817D1">
        <w:rPr>
          <w:rFonts w:hAnsi="Sylfaen" w:ascii="Sylfaen"/>
        </w:rPr>
        <w:t xml:space="preserve"> osporavanje potraživanja od strane MURING d.o.o. u stečaju.</w:t>
      </w:r>
      <w:r w:rsidR="00D877C8" w:rsidRPr="004817D1">
        <w:rPr>
          <w:rFonts w:hAnsi="Sylfaen" w:ascii="Sylfaen"/>
        </w:rPr>
        <w:t xml:space="preserve"> U tijeku je prikupljanje dokumentacije u izvorniku</w:t>
      </w:r>
      <w:r w:rsidR="004875EC">
        <w:rPr>
          <w:rFonts w:hAnsi="Sylfaen" w:ascii="Sylfaen"/>
        </w:rPr>
        <w:t xml:space="preserve"> i sravnjivanje podataka</w:t>
      </w:r>
      <w:r w:rsidR="00D877C8" w:rsidRPr="004817D1">
        <w:rPr>
          <w:rFonts w:hAnsi="Sylfaen" w:ascii="Sylfaen"/>
        </w:rPr>
        <w:t xml:space="preserve"> </w:t>
      </w:r>
      <w:r w:rsidR="004875EC">
        <w:rPr>
          <w:rFonts w:hAnsi="Sylfaen" w:ascii="Sylfaen"/>
        </w:rPr>
        <w:t xml:space="preserve">budući su izvornici dokumentacije izuzeti od strane Uskoka za potrebe istrage, a </w:t>
      </w:r>
      <w:r w:rsidR="00D877C8" w:rsidRPr="004817D1">
        <w:rPr>
          <w:rFonts w:hAnsi="Sylfaen" w:ascii="Sylfaen"/>
        </w:rPr>
        <w:t xml:space="preserve">radi </w:t>
      </w:r>
      <w:r w:rsidR="004875EC">
        <w:rPr>
          <w:rFonts w:hAnsi="Sylfaen" w:ascii="Sylfaen"/>
        </w:rPr>
        <w:t xml:space="preserve">eventualnog </w:t>
      </w:r>
      <w:r w:rsidR="00D877C8" w:rsidRPr="004817D1">
        <w:rPr>
          <w:rFonts w:hAnsi="Sylfaen" w:ascii="Sylfaen"/>
        </w:rPr>
        <w:t>pokretanja sudskih postupaka naplate</w:t>
      </w:r>
      <w:r w:rsidR="004875EC">
        <w:rPr>
          <w:rFonts w:hAnsi="Sylfaen" w:ascii="Sylfaen"/>
        </w:rPr>
        <w:t>.</w:t>
      </w:r>
    </w:p>
    <w:p w:rsidRDefault="00886CDE" w:rsidP="005C5387" w:rsidR="00886CDE" w:rsidRPr="005C5387">
      <w:pPr>
        <w:jc w:val="both"/>
        <w:rPr>
          <w:rFonts w:hAnsi="Sylfaen" w:ascii="Sylfaen"/>
        </w:rPr>
      </w:pPr>
    </w:p>
    <w:p w:rsidRDefault="00650111" w:rsidP="00650111" w:rsidR="00650111" w:rsidRPr="00131FF9">
      <w:pPr>
        <w:jc w:val="both"/>
        <w:rPr>
          <w:rFonts w:hAnsi="Sylfaen" w:ascii="Sylfaen"/>
        </w:rPr>
      </w:pPr>
      <w:r w:rsidRPr="00131FF9">
        <w:rPr>
          <w:rFonts w:hAnsi="Sylfaen" w:ascii="Sylfaen"/>
        </w:rPr>
        <w:t>2). Glumina Banka d</w:t>
      </w:r>
      <w:r w:rsidR="00B950AF" w:rsidRPr="00131FF9">
        <w:rPr>
          <w:rFonts w:hAnsi="Sylfaen" w:ascii="Sylfaen"/>
        </w:rPr>
        <w:t>.</w:t>
      </w:r>
      <w:r w:rsidRPr="00131FF9">
        <w:rPr>
          <w:rFonts w:hAnsi="Sylfaen" w:ascii="Sylfaen"/>
        </w:rPr>
        <w:t>d</w:t>
      </w:r>
      <w:r w:rsidR="00B950AF" w:rsidRPr="00131FF9">
        <w:rPr>
          <w:rFonts w:hAnsi="Sylfaen" w:ascii="Sylfaen"/>
        </w:rPr>
        <w:t>.</w:t>
      </w:r>
      <w:r w:rsidRPr="00131FF9">
        <w:rPr>
          <w:rFonts w:hAnsi="Sylfaen" w:ascii="Sylfaen"/>
        </w:rPr>
        <w:t xml:space="preserve"> u stečaju c/</w:t>
      </w:r>
      <w:r w:rsidR="00B950AF" w:rsidRPr="00131FF9">
        <w:rPr>
          <w:rFonts w:hAnsi="Sylfaen" w:ascii="Sylfaen"/>
        </w:rPr>
        <w:t>a</w:t>
      </w:r>
      <w:r w:rsidRPr="00131FF9">
        <w:rPr>
          <w:rFonts w:hAnsi="Sylfaen" w:ascii="Sylfaen"/>
        </w:rPr>
        <w:t xml:space="preserve"> Glumina gradnja d.o.o.</w:t>
      </w:r>
    </w:p>
    <w:p w:rsidRDefault="005C5387" w:rsidP="00650111" w:rsidR="005C5387">
      <w:pPr>
        <w:jc w:val="both"/>
        <w:rPr>
          <w:rFonts w:hAnsi="Sylfaen" w:ascii="Sylfaen"/>
        </w:rPr>
      </w:pPr>
    </w:p>
    <w:p w:rsidRDefault="005C5387" w:rsidP="00650111" w:rsidR="005C5387" w:rsidRPr="00C4157B">
      <w:pPr>
        <w:jc w:val="both"/>
        <w:rPr>
          <w:rFonts w:hAnsi="Sylfaen" w:ascii="Sylfaen"/>
        </w:rPr>
      </w:pPr>
      <w:r w:rsidRPr="00C4157B">
        <w:rPr>
          <w:rFonts w:hAnsi="Sylfaen" w:ascii="Sylfaen"/>
        </w:rPr>
        <w:t xml:space="preserve">Temeljem </w:t>
      </w:r>
      <w:r w:rsidR="00220243" w:rsidRPr="00C4157B">
        <w:rPr>
          <w:rFonts w:hAnsi="Sylfaen" w:ascii="Sylfaen"/>
        </w:rPr>
        <w:t xml:space="preserve">Ugovora o </w:t>
      </w:r>
      <w:r w:rsidR="00F121DE">
        <w:rPr>
          <w:rFonts w:hAnsi="Sylfaen" w:ascii="Sylfaen"/>
        </w:rPr>
        <w:t>pozajmicama</w:t>
      </w:r>
      <w:r w:rsidR="00220243" w:rsidRPr="00C4157B">
        <w:rPr>
          <w:rFonts w:hAnsi="Sylfaen" w:ascii="Sylfaen"/>
        </w:rPr>
        <w:t xml:space="preserve"> Glumina b</w:t>
      </w:r>
      <w:r w:rsidR="00F116F0" w:rsidRPr="00C4157B">
        <w:rPr>
          <w:rFonts w:hAnsi="Sylfaen" w:ascii="Sylfaen"/>
        </w:rPr>
        <w:t xml:space="preserve">anka d.d. u stečaju c/a Glumina gradnja d.o.o. u stečaju, Zagreb koji su taksativno pobrojani u ranijim izvješćima stečajne upraviteljice potraživanje  iznose sveukupno </w:t>
      </w:r>
      <w:r w:rsidR="004817D1" w:rsidRPr="00C4157B">
        <w:rPr>
          <w:rFonts w:hAnsi="Sylfaen" w:ascii="Sylfaen"/>
        </w:rPr>
        <w:t>2</w:t>
      </w:r>
      <w:r w:rsidR="00F116F0" w:rsidRPr="00C4157B">
        <w:rPr>
          <w:rFonts w:hAnsi="Sylfaen" w:ascii="Sylfaen"/>
        </w:rPr>
        <w:t>.</w:t>
      </w:r>
      <w:r w:rsidR="004817D1" w:rsidRPr="00C4157B">
        <w:rPr>
          <w:rFonts w:hAnsi="Sylfaen" w:ascii="Sylfaen"/>
        </w:rPr>
        <w:t>264.003,24</w:t>
      </w:r>
      <w:r w:rsidR="00F116F0" w:rsidRPr="00C4157B">
        <w:rPr>
          <w:rFonts w:hAnsi="Sylfaen" w:ascii="Sylfaen"/>
        </w:rPr>
        <w:t xml:space="preserve"> kn, s pripadajućim kamatama</w:t>
      </w:r>
      <w:r w:rsidR="00C351E6" w:rsidRPr="00C4157B">
        <w:rPr>
          <w:rFonts w:hAnsi="Sylfaen" w:ascii="Sylfaen"/>
        </w:rPr>
        <w:t>.</w:t>
      </w:r>
      <w:r w:rsidR="00617186" w:rsidRPr="00C4157B">
        <w:rPr>
          <w:rFonts w:hAnsi="Sylfaen" w:ascii="Sylfaen"/>
        </w:rPr>
        <w:t xml:space="preserve"> </w:t>
      </w:r>
    </w:p>
    <w:p w:rsidRDefault="005C5387" w:rsidP="00650111" w:rsidR="005C5387">
      <w:pPr>
        <w:jc w:val="both"/>
        <w:rPr>
          <w:rFonts w:hAnsi="Sylfaen" w:ascii="Sylfaen"/>
        </w:rPr>
      </w:pPr>
    </w:p>
    <w:p w:rsidRDefault="00C4157B" w:rsidP="00C4157B" w:rsidR="00C4157B">
      <w:pPr>
        <w:jc w:val="both"/>
        <w:rPr>
          <w:rFonts w:cs="Calibri" w:hAnsi="Sylfaen" w:ascii="Sylfaen"/>
          <w:color w:val="000000"/>
        </w:rPr>
      </w:pPr>
      <w:r w:rsidRPr="003C14FF">
        <w:rPr>
          <w:rFonts w:cs="Calibri" w:hAnsi="Sylfaen" w:ascii="Sylfaen"/>
          <w:color w:val="000000"/>
        </w:rPr>
        <w:t xml:space="preserve">Sukladno Nalazu i mišljenju </w:t>
      </w:r>
      <w:r>
        <w:rPr>
          <w:rFonts w:cs="Calibri" w:hAnsi="Sylfaen" w:ascii="Sylfaen"/>
          <w:color w:val="000000"/>
        </w:rPr>
        <w:t>o vrijednosti vlasničkog udjela kojeg drži GLUMINA BANKA d .d. u stečaju u društvu GLUMINA GRADNJA d.o.o., izrađenim od strane Centra za financijska vještačenja d.o.o. iz Zagreba dana 17.09.2018. god. vještak je dostavio Mišljenje da nakon pregleda raspoložive dokumentacije na dan 31.07.2018. god. vrijednost vlasničkog udjela u društvu GLUMINA GRAĐENJE d.o.o. na dan 31.07.2018. god. iznosi 0,00 kn primjenom statičke metode procjene vrijednosti udjela, s obzirom da je knjigovodstvena vrijednost iskazanih obveza veća od vrijednosti imovine.</w:t>
      </w:r>
    </w:p>
    <w:p w:rsidRDefault="00C4157B" w:rsidP="00C4157B" w:rsidR="00C4157B">
      <w:pPr>
        <w:jc w:val="both"/>
        <w:rPr>
          <w:rFonts w:cs="Calibri" w:hAnsi="Sylfaen" w:ascii="Sylfaen"/>
          <w:color w:val="000000"/>
        </w:rPr>
      </w:pPr>
    </w:p>
    <w:p w:rsidRDefault="00C4157B" w:rsidP="00C4157B" w:rsidR="00C4157B">
      <w:pPr>
        <w:jc w:val="both"/>
        <w:rPr>
          <w:rFonts w:cs="Calibri" w:hAnsi="Sylfaen" w:ascii="Sylfaen"/>
          <w:color w:val="000000"/>
        </w:rPr>
      </w:pPr>
      <w:r>
        <w:rPr>
          <w:rFonts w:cs="Calibri" w:hAnsi="Sylfaen" w:ascii="Sylfaen"/>
          <w:color w:val="000000"/>
        </w:rPr>
        <w:t>Sukladno iznesenome, naplata potraživanja o strane GUMINA GRADNJA d.o.o. Zagreb nije izvjesna</w:t>
      </w:r>
      <w:r w:rsidR="00CC2C89">
        <w:rPr>
          <w:rFonts w:cs="Calibri" w:hAnsi="Sylfaen" w:ascii="Sylfaen"/>
          <w:color w:val="000000"/>
        </w:rPr>
        <w:t>.</w:t>
      </w:r>
    </w:p>
    <w:p w:rsidRDefault="00C4157B" w:rsidP="00C4157B" w:rsidR="00C4157B">
      <w:pPr>
        <w:jc w:val="both"/>
        <w:rPr>
          <w:rFonts w:cs="Calibri" w:hAnsi="Sylfaen" w:ascii="Sylfaen"/>
          <w:color w:val="000000"/>
        </w:rPr>
      </w:pPr>
    </w:p>
    <w:p w:rsidRDefault="00C4157B" w:rsidP="00C4157B" w:rsidR="00C4157B" w:rsidRPr="003C14FF">
      <w:pPr>
        <w:jc w:val="both"/>
        <w:rPr>
          <w:rFonts w:cs="Calibri" w:hAnsi="Sylfaen" w:ascii="Sylfaen"/>
          <w:color w:val="000000"/>
        </w:rPr>
      </w:pPr>
      <w:r>
        <w:rPr>
          <w:rFonts w:cs="Calibri" w:hAnsi="Sylfaen" w:ascii="Sylfaen"/>
          <w:color w:val="000000"/>
        </w:rPr>
        <w:t>DOKAZ:  Nalaz i mišljenje</w:t>
      </w:r>
      <w:r w:rsidRPr="003C14FF">
        <w:rPr>
          <w:rFonts w:cs="Calibri" w:hAnsi="Sylfaen" w:ascii="Sylfaen"/>
          <w:color w:val="000000"/>
        </w:rPr>
        <w:t xml:space="preserve"> </w:t>
      </w:r>
      <w:r>
        <w:rPr>
          <w:rFonts w:cs="Calibri" w:hAnsi="Sylfaen" w:ascii="Sylfaen"/>
          <w:color w:val="000000"/>
        </w:rPr>
        <w:t>o vrijednosti vlasničkog udjela kojeg drži GLUMINA BANKA d. d. u stečaju u društvu GLUMINA GRADNJA d.o.o., izrađenim od strane Centra za financijska vještačenja d.o.o. iz Zagreba dana 17.09.2018. god.</w:t>
      </w:r>
    </w:p>
    <w:p w:rsidRDefault="00B950AF" w:rsidP="00650111" w:rsidR="00B950AF" w:rsidRPr="002C251B">
      <w:pPr>
        <w:jc w:val="both"/>
        <w:rPr>
          <w:rFonts w:hAnsi="Sylfaen" w:ascii="Sylfaen"/>
          <w:color w:val="FF0000"/>
        </w:rPr>
      </w:pPr>
    </w:p>
    <w:p w:rsidRDefault="00650111" w:rsidP="00650111" w:rsidR="00650111" w:rsidRPr="00131FF9">
      <w:pPr>
        <w:jc w:val="both"/>
        <w:rPr>
          <w:rFonts w:hAnsi="Sylfaen" w:ascii="Sylfaen"/>
        </w:rPr>
      </w:pPr>
      <w:r w:rsidRPr="00131FF9">
        <w:rPr>
          <w:rFonts w:hAnsi="Sylfaen" w:ascii="Sylfaen"/>
        </w:rPr>
        <w:t>3). Glumina Banka d</w:t>
      </w:r>
      <w:r w:rsidR="00B950AF" w:rsidRPr="00131FF9">
        <w:rPr>
          <w:rFonts w:hAnsi="Sylfaen" w:ascii="Sylfaen"/>
        </w:rPr>
        <w:t>.</w:t>
      </w:r>
      <w:r w:rsidRPr="00131FF9">
        <w:rPr>
          <w:rFonts w:hAnsi="Sylfaen" w:ascii="Sylfaen"/>
        </w:rPr>
        <w:t>d</w:t>
      </w:r>
      <w:r w:rsidR="00B950AF" w:rsidRPr="00131FF9">
        <w:rPr>
          <w:rFonts w:hAnsi="Sylfaen" w:ascii="Sylfaen"/>
        </w:rPr>
        <w:t>.</w:t>
      </w:r>
      <w:r w:rsidRPr="00131FF9">
        <w:rPr>
          <w:rFonts w:hAnsi="Sylfaen" w:ascii="Sylfaen"/>
        </w:rPr>
        <w:t xml:space="preserve"> u stečaju c/</w:t>
      </w:r>
      <w:r w:rsidR="00B950AF" w:rsidRPr="00131FF9">
        <w:rPr>
          <w:rFonts w:hAnsi="Sylfaen" w:ascii="Sylfaen"/>
        </w:rPr>
        <w:t>a</w:t>
      </w:r>
      <w:r w:rsidRPr="00131FF9">
        <w:rPr>
          <w:rFonts w:hAnsi="Sylfaen" w:ascii="Sylfaen"/>
        </w:rPr>
        <w:t xml:space="preserve"> LIATRIS-JELEN PLAST d.o.o.</w:t>
      </w:r>
    </w:p>
    <w:p w:rsidRDefault="00862876" w:rsidP="00862876" w:rsidR="00650111" w:rsidRPr="006B056F">
      <w:pPr>
        <w:pStyle w:val="Odlomakpopisa"/>
        <w:spacing w:lineRule="auto" w:line="256" w:after="160"/>
        <w:ind w:left="0"/>
        <w:contextualSpacing/>
        <w:jc w:val="both"/>
        <w:rPr>
          <w:rFonts w:hAnsi="Sylfaen" w:ascii="Sylfaen"/>
        </w:rPr>
      </w:pPr>
      <w:r w:rsidRPr="006B056F">
        <w:rPr>
          <w:rFonts w:hAnsi="Sylfaen" w:ascii="Sylfaen"/>
        </w:rPr>
        <w:t xml:space="preserve">1. </w:t>
      </w:r>
      <w:r w:rsidR="00650111" w:rsidRPr="006B056F">
        <w:rPr>
          <w:rFonts w:hAnsi="Sylfaen" w:ascii="Sylfaen"/>
        </w:rPr>
        <w:t>Temeljem Ugovora o cesiji (ustupu potraživanja) sklopljenog dan</w:t>
      </w:r>
      <w:r w:rsidR="00B950AF" w:rsidRPr="006B056F">
        <w:rPr>
          <w:rFonts w:hAnsi="Sylfaen" w:ascii="Sylfaen"/>
        </w:rPr>
        <w:t>a 09.11.2015. god. između JELEN</w:t>
      </w:r>
      <w:r w:rsidR="00650111" w:rsidRPr="006B056F">
        <w:rPr>
          <w:rFonts w:hAnsi="Sylfaen" w:ascii="Sylfaen"/>
        </w:rPr>
        <w:t xml:space="preserve"> d.d. u stečaju, Zagreb, Štefanovečka c. 2 OIB: 18484551004 kao cedenta i  Glumina banke d.d. u stečaju, Zagreb, Lipovečka 1, OIB:82806041381 kao cesionara na iznos od 474.508,26 kn. Rješenjem Trgovačkog suda u Zagrebu, broj 20 Stpn-249/2015-12 od dana  1. lipnja 2016.g.odobreno je sklapanje predstečajne nagodbe između dužnika LIATRIS-JELEN PLAST d.o.o. OIB 13063417744 i vjerovnika predstečajne nagodbe čije su tražbine utvrđene, između ostalih i sa vjerovnikom Jelen d.d. u stečaju, OIB 18484551004. Predmetnim rješenjem dužnik se obvezuje </w:t>
      </w:r>
      <w:r w:rsidR="00B950AF" w:rsidRPr="006B056F">
        <w:rPr>
          <w:rFonts w:hAnsi="Sylfaen" w:ascii="Sylfaen"/>
        </w:rPr>
        <w:t>vjerovniku Jelen d.d. u stečaju odnosno Glumina banka d.d. u stečaju</w:t>
      </w:r>
      <w:r w:rsidR="00650111" w:rsidRPr="006B056F">
        <w:rPr>
          <w:rFonts w:hAnsi="Sylfaen" w:ascii="Sylfaen"/>
        </w:rPr>
        <w:t xml:space="preserve"> isplatiti tražbinu</w:t>
      </w:r>
      <w:r w:rsidR="00B950AF" w:rsidRPr="006B056F">
        <w:rPr>
          <w:rFonts w:hAnsi="Sylfaen" w:ascii="Sylfaen"/>
        </w:rPr>
        <w:t xml:space="preserve"> u umanjenom </w:t>
      </w:r>
      <w:r w:rsidR="00650111" w:rsidRPr="006B056F">
        <w:rPr>
          <w:rFonts w:hAnsi="Sylfaen" w:ascii="Sylfaen"/>
        </w:rPr>
        <w:t>iznosu od 293.167,25 kn u 16 jednakih uzastopnih tromjesečnih rata.</w:t>
      </w:r>
    </w:p>
    <w:p w:rsidRDefault="00650111" w:rsidP="00862876" w:rsidR="00650111" w:rsidRPr="006B056F">
      <w:pPr>
        <w:pStyle w:val="Odlomakpopisa"/>
        <w:ind w:left="0"/>
        <w:jc w:val="both"/>
        <w:rPr>
          <w:rFonts w:hAnsi="Sylfaen" w:ascii="Sylfaen"/>
        </w:rPr>
      </w:pPr>
      <w:r w:rsidRPr="006B056F">
        <w:rPr>
          <w:rFonts w:hAnsi="Sylfaen" w:ascii="Sylfaen"/>
        </w:rPr>
        <w:t>Dosad je od LIATRIS-JELEN PLASTA d.o.o. ukupno naplaćeno 36.968,85 kn.</w:t>
      </w:r>
    </w:p>
    <w:p w:rsidRDefault="00650111" w:rsidP="00862876" w:rsidR="00650111" w:rsidRPr="006B056F">
      <w:pPr>
        <w:pStyle w:val="Odlomakpopisa"/>
        <w:ind w:left="0"/>
        <w:jc w:val="both"/>
        <w:rPr>
          <w:rFonts w:hAnsi="Sylfaen" w:ascii="Sylfaen"/>
        </w:rPr>
      </w:pPr>
      <w:r w:rsidRPr="006B056F">
        <w:rPr>
          <w:rFonts w:hAnsi="Sylfaen" w:ascii="Sylfaen"/>
        </w:rPr>
        <w:t>Ostatak</w:t>
      </w:r>
      <w:r w:rsidR="00B950AF" w:rsidRPr="006B056F">
        <w:rPr>
          <w:rFonts w:hAnsi="Sylfaen" w:ascii="Sylfaen"/>
        </w:rPr>
        <w:t xml:space="preserve"> duga iznosi 256.198,40 kn  uveć</w:t>
      </w:r>
      <w:r w:rsidR="00862876" w:rsidRPr="006B056F">
        <w:rPr>
          <w:rFonts w:hAnsi="Sylfaen" w:ascii="Sylfaen"/>
        </w:rPr>
        <w:t xml:space="preserve">ano za zateznu kamatu te je uvidom u e-oglasna ploča Trgovačkog suda u Zagrebu razvidno da je nad istim dana 22.05.2017. god. podnesen prijedlog za otvaranje stečajnog postupka, koji je </w:t>
      </w:r>
      <w:r w:rsidR="00A84126" w:rsidRPr="006B056F">
        <w:rPr>
          <w:rFonts w:hAnsi="Sylfaen" w:ascii="Sylfaen"/>
        </w:rPr>
        <w:t>zaveden pod brojem St-1560/2017, radi potraživanja društva vjerovnika PETROL PROM d.o.o. u iznosu od 1.114.494,82 kn</w:t>
      </w:r>
      <w:r w:rsidR="006B056F" w:rsidRPr="006B056F">
        <w:rPr>
          <w:rFonts w:hAnsi="Sylfaen" w:ascii="Sylfaen"/>
        </w:rPr>
        <w:t xml:space="preserve"> pa naplata stečajnog dužnika nije izvjesna.</w:t>
      </w:r>
    </w:p>
    <w:p w:rsidRDefault="006B056F" w:rsidP="00650111" w:rsidR="006B056F" w:rsidRPr="00131FF9">
      <w:pPr>
        <w:jc w:val="both"/>
        <w:rPr>
          <w:rFonts w:hAnsi="Sylfaen" w:ascii="Sylfaen"/>
          <w:color w:val="FF0000"/>
        </w:rPr>
      </w:pPr>
    </w:p>
    <w:p w:rsidRDefault="00862876" w:rsidP="00650111" w:rsidR="00650111" w:rsidRPr="00131FF9">
      <w:pPr>
        <w:jc w:val="both"/>
        <w:rPr>
          <w:rFonts w:hAnsi="Sylfaen" w:ascii="Sylfaen"/>
        </w:rPr>
      </w:pPr>
      <w:r w:rsidRPr="00131FF9">
        <w:rPr>
          <w:rFonts w:hAnsi="Sylfaen" w:ascii="Sylfaen"/>
        </w:rPr>
        <w:lastRenderedPageBreak/>
        <w:t>4</w:t>
      </w:r>
      <w:r w:rsidR="00650111" w:rsidRPr="00131FF9">
        <w:rPr>
          <w:rFonts w:hAnsi="Sylfaen" w:ascii="Sylfaen"/>
        </w:rPr>
        <w:t>). Glumina Banka d</w:t>
      </w:r>
      <w:r w:rsidRPr="00131FF9">
        <w:rPr>
          <w:rFonts w:hAnsi="Sylfaen" w:ascii="Sylfaen"/>
        </w:rPr>
        <w:t xml:space="preserve">.d. </w:t>
      </w:r>
      <w:r w:rsidR="00650111" w:rsidRPr="00131FF9">
        <w:rPr>
          <w:rFonts w:hAnsi="Sylfaen" w:ascii="Sylfaen"/>
        </w:rPr>
        <w:t>u stečaju</w:t>
      </w:r>
      <w:r w:rsidR="00B3427F" w:rsidRPr="00131FF9">
        <w:rPr>
          <w:rFonts w:hAnsi="Sylfaen" w:ascii="Sylfaen"/>
        </w:rPr>
        <w:t xml:space="preserve"> c/ FEDUS GRADNJA d.o.o.-brisano</w:t>
      </w:r>
      <w:r w:rsidR="00650111" w:rsidRPr="00131FF9">
        <w:rPr>
          <w:rFonts w:hAnsi="Sylfaen" w:ascii="Sylfaen"/>
        </w:rPr>
        <w:t xml:space="preserve"> iz sudskog registra</w:t>
      </w:r>
    </w:p>
    <w:p w:rsidRDefault="00650111" w:rsidP="00650111" w:rsidR="00650111" w:rsidRPr="00CC2C89">
      <w:pPr>
        <w:jc w:val="both"/>
        <w:rPr>
          <w:rFonts w:hAnsi="Sylfaen" w:ascii="Sylfaen"/>
        </w:rPr>
      </w:pPr>
      <w:r w:rsidRPr="00CC2C89">
        <w:rPr>
          <w:rFonts w:hAnsi="Sylfaen" w:ascii="Sylfaen"/>
        </w:rPr>
        <w:t xml:space="preserve"> 1. Temeljem Aneksa 1. Ugovora o zajmu od 31.12.2015. god.,sklopljen</w:t>
      </w:r>
      <w:r w:rsidR="00862876" w:rsidRPr="00CC2C89">
        <w:rPr>
          <w:rFonts w:hAnsi="Sylfaen" w:ascii="Sylfaen"/>
        </w:rPr>
        <w:t xml:space="preserve"> 11.10.2012. god. na iznos od </w:t>
      </w:r>
      <w:r w:rsidRPr="00CC2C89">
        <w:rPr>
          <w:rFonts w:hAnsi="Sylfaen" w:ascii="Sylfaen"/>
        </w:rPr>
        <w:t>10.200,00 kn uz kamatu od 4%.</w:t>
      </w:r>
      <w:r w:rsidR="00862876" w:rsidRPr="00CC2C89">
        <w:rPr>
          <w:rFonts w:hAnsi="Sylfaen" w:ascii="Sylfaen"/>
        </w:rPr>
        <w:t xml:space="preserve"> Društvo brisano iz sudskog registra rješenjem Tt-13/6471 od dana 23.04.2013. god. </w:t>
      </w:r>
      <w:r w:rsidR="00B3427F" w:rsidRPr="00CC2C89">
        <w:rPr>
          <w:rFonts w:hAnsi="Sylfaen" w:ascii="Sylfaen"/>
        </w:rPr>
        <w:t>pa je i s</w:t>
      </w:r>
      <w:r w:rsidR="00CC2C89" w:rsidRPr="00CC2C89">
        <w:rPr>
          <w:rFonts w:hAnsi="Sylfaen" w:ascii="Sylfaen"/>
        </w:rPr>
        <w:t xml:space="preserve">ama naplata nije izvjesna. </w:t>
      </w:r>
    </w:p>
    <w:p w:rsidRDefault="00CC2C89" w:rsidP="008D4AF4" w:rsidR="00CC2C89">
      <w:pPr>
        <w:rPr>
          <w:rFonts w:hAnsi="Sylfaen" w:ascii="Sylfaen"/>
          <w:u w:val="single"/>
        </w:rPr>
      </w:pPr>
    </w:p>
    <w:p w:rsidRDefault="008D4AF4" w:rsidP="008D4AF4" w:rsidR="008D4AF4" w:rsidRPr="004C629D">
      <w:pPr>
        <w:rPr>
          <w:rFonts w:hAnsi="Sylfaen" w:ascii="Sylfaen"/>
          <w:u w:val="single"/>
        </w:rPr>
      </w:pPr>
      <w:r w:rsidRPr="004C629D">
        <w:rPr>
          <w:rFonts w:hAnsi="Sylfaen" w:ascii="Sylfaen"/>
          <w:u w:val="single"/>
        </w:rPr>
        <w:t>Nematerijalizirani vrijednosni papiri</w:t>
      </w:r>
    </w:p>
    <w:p w:rsidRDefault="008D4AF4" w:rsidP="008D4AF4" w:rsidR="008D4AF4" w:rsidRPr="004C629D">
      <w:pPr>
        <w:rPr>
          <w:rFonts w:hAnsi="Sylfaen" w:ascii="Sylfaen"/>
          <w:u w:val="single"/>
        </w:rPr>
      </w:pPr>
    </w:p>
    <w:p w:rsidRDefault="008D4AF4" w:rsidP="008D4AF4" w:rsidR="008D4AF4" w:rsidRPr="004C629D">
      <w:pPr>
        <w:jc w:val="both"/>
        <w:rPr>
          <w:rFonts w:hAnsi="Sylfaen" w:ascii="Sylfaen"/>
        </w:rPr>
      </w:pPr>
      <w:r w:rsidRPr="004C629D">
        <w:rPr>
          <w:rFonts w:hAnsi="Sylfaen" w:ascii="Sylfaen"/>
        </w:rPr>
        <w:t>Prema obavijesti Središnjeg klirinškog depozitarnog društva d.d., broj P-381/18-2/AK od 01.03.2018. god. u nastavku se iznose podaci o stanju računa nematerijaliziranih vrijednosnih papira stečajnog dužnika na dan 01.03.2018. god. i to kako slijedi:</w:t>
      </w:r>
    </w:p>
    <w:p w:rsidRDefault="008D4AF4" w:rsidP="008D4AF4" w:rsidR="008D4AF4" w:rsidRPr="00233096">
      <w:pPr>
        <w:jc w:val="both"/>
        <w:rPr>
          <w:rFonts w:hAnsi="Sylfaen" w:ascii="Sylfaen"/>
        </w:rPr>
      </w:pPr>
    </w:p>
    <w:p w:rsidRDefault="008D4AF4" w:rsidP="008D4AF4" w:rsidR="008D4AF4" w:rsidRPr="00233096">
      <w:pPr>
        <w:jc w:val="both"/>
        <w:rPr>
          <w:rFonts w:hAnsi="Sylfaen" w:ascii="Sylfaen"/>
        </w:rPr>
      </w:pPr>
      <w:r w:rsidRPr="00233096">
        <w:rPr>
          <w:rFonts w:hAnsi="Sylfaen" w:ascii="Sylfaen"/>
        </w:rPr>
        <w:t>1. Dionice BADEL 1862 d.d., količina 87, nominalne vrijednosti 870,00 kn, tržišne vrijednosti 1.</w:t>
      </w:r>
      <w:r w:rsidR="00973DF9" w:rsidRPr="00233096">
        <w:rPr>
          <w:rFonts w:hAnsi="Sylfaen" w:ascii="Sylfaen"/>
        </w:rPr>
        <w:t>317,70</w:t>
      </w:r>
      <w:r w:rsidRPr="00233096">
        <w:rPr>
          <w:rFonts w:hAnsi="Sylfaen" w:ascii="Sylfaen"/>
        </w:rPr>
        <w:t xml:space="preserve"> kn.</w:t>
      </w:r>
    </w:p>
    <w:p w:rsidRDefault="008D4AF4" w:rsidP="008D4AF4" w:rsidR="008D4AF4" w:rsidRPr="00233096">
      <w:pPr>
        <w:jc w:val="both"/>
        <w:rPr>
          <w:rFonts w:hAnsi="Sylfaen" w:ascii="Sylfaen"/>
        </w:rPr>
      </w:pPr>
      <w:r w:rsidRPr="00233096">
        <w:rPr>
          <w:rFonts w:hAnsi="Sylfaen" w:ascii="Sylfaen"/>
        </w:rPr>
        <w:t xml:space="preserve">2. Dionice PLAVA LAGUNA d.d., količina 16, nominalne vrijednosti 9.751,91 kn, tržišne vrijednosti </w:t>
      </w:r>
      <w:r w:rsidR="00973DF9" w:rsidRPr="00233096">
        <w:rPr>
          <w:rFonts w:hAnsi="Sylfaen" w:ascii="Sylfaen"/>
        </w:rPr>
        <w:t>27.520</w:t>
      </w:r>
      <w:r w:rsidRPr="00233096">
        <w:rPr>
          <w:rFonts w:hAnsi="Sylfaen" w:ascii="Sylfaen"/>
        </w:rPr>
        <w:t>,00 kn.</w:t>
      </w:r>
    </w:p>
    <w:p w:rsidRDefault="008D4AF4" w:rsidP="008D4AF4" w:rsidR="008D4AF4" w:rsidRPr="00233096">
      <w:pPr>
        <w:jc w:val="both"/>
        <w:rPr>
          <w:rFonts w:hAnsi="Sylfaen" w:ascii="Sylfaen"/>
        </w:rPr>
      </w:pPr>
      <w:r w:rsidRPr="00233096">
        <w:rPr>
          <w:rFonts w:hAnsi="Sylfaen" w:ascii="Sylfaen"/>
        </w:rPr>
        <w:t xml:space="preserve">3. Dionice PROFICIO d.d., količina 561, nominalne vrijednosti 5.610,91 kn, </w:t>
      </w:r>
      <w:r w:rsidR="009669F3" w:rsidRPr="00233096">
        <w:rPr>
          <w:rFonts w:hAnsi="Sylfaen" w:ascii="Sylfaen"/>
        </w:rPr>
        <w:t xml:space="preserve">tržišne vrijednosti 7.180,80 kn koja tržišna vrijednost je upitna je </w:t>
      </w:r>
      <w:r w:rsidR="004875EC">
        <w:rPr>
          <w:rFonts w:hAnsi="Sylfaen" w:ascii="Sylfaen"/>
        </w:rPr>
        <w:t xml:space="preserve">jer dionice </w:t>
      </w:r>
      <w:r w:rsidR="009669F3" w:rsidRPr="00233096">
        <w:rPr>
          <w:rFonts w:hAnsi="Sylfaen" w:ascii="Sylfaen"/>
        </w:rPr>
        <w:t>ne kotiraju na burzi</w:t>
      </w:r>
    </w:p>
    <w:p w:rsidRDefault="004D6ACD" w:rsidP="008D4AF4" w:rsidR="004D6ACD" w:rsidRPr="00233096">
      <w:pPr>
        <w:jc w:val="both"/>
        <w:rPr>
          <w:rFonts w:hAnsi="Sylfaen" w:ascii="Sylfaen"/>
        </w:rPr>
      </w:pPr>
    </w:p>
    <w:p w:rsidRDefault="004D6ACD" w:rsidP="008D4AF4" w:rsidR="004D6ACD" w:rsidRPr="00233096">
      <w:pPr>
        <w:jc w:val="both"/>
        <w:rPr>
          <w:rFonts w:hAnsi="Sylfaen" w:ascii="Sylfaen"/>
        </w:rPr>
      </w:pPr>
      <w:r w:rsidRPr="00233096">
        <w:rPr>
          <w:rFonts w:hAnsi="Sylfaen" w:ascii="Sylfaen"/>
        </w:rPr>
        <w:t>DOKAZ: izlisti s Zagrebačke burze</w:t>
      </w:r>
    </w:p>
    <w:p w:rsidRDefault="003B080A" w:rsidP="00DF5897" w:rsidR="003B080A" w:rsidRPr="004C629D">
      <w:pPr>
        <w:jc w:val="both"/>
        <w:rPr>
          <w:rFonts w:hAnsi="Sylfaen" w:ascii="Sylfaen"/>
          <w:color w:val="FF0000"/>
          <w:u w:val="single"/>
        </w:rPr>
      </w:pPr>
    </w:p>
    <w:p w:rsidRDefault="008D4AF4" w:rsidP="00DF5897" w:rsidR="00DF5897" w:rsidRPr="004C629D">
      <w:pPr>
        <w:jc w:val="both"/>
        <w:rPr>
          <w:rFonts w:hAnsi="Sylfaen" w:ascii="Sylfaen"/>
          <w:u w:val="single"/>
        </w:rPr>
      </w:pPr>
      <w:r w:rsidRPr="004C629D">
        <w:rPr>
          <w:rFonts w:hAnsi="Sylfaen" w:ascii="Sylfaen"/>
          <w:u w:val="single"/>
        </w:rPr>
        <w:t>Prihodi od zakupa</w:t>
      </w:r>
    </w:p>
    <w:p w:rsidRDefault="003F711B" w:rsidP="00DF5897" w:rsidR="003F711B" w:rsidRPr="004C629D">
      <w:pPr>
        <w:jc w:val="both"/>
        <w:rPr>
          <w:rFonts w:hAnsi="Sylfaen" w:ascii="Sylfaen"/>
          <w:color w:val="FF0000"/>
          <w:u w:val="single"/>
        </w:rPr>
      </w:pPr>
    </w:p>
    <w:p w:rsidRDefault="003F711B" w:rsidP="00DF5897" w:rsidR="003F711B" w:rsidRPr="00617186">
      <w:pPr>
        <w:jc w:val="both"/>
        <w:rPr>
          <w:rFonts w:hAnsi="Sylfaen" w:ascii="Sylfaen"/>
        </w:rPr>
      </w:pPr>
      <w:r w:rsidRPr="00617186">
        <w:rPr>
          <w:rFonts w:hAnsi="Sylfaen" w:ascii="Sylfaen"/>
        </w:rPr>
        <w:t>1. Ugovor o zakupu sklopljen između GLUMINA BANKA d.d u stečaju kao zakupodavac i CAMP RIVIAERA MAKARSKA d.o.o., Ivana Gorana Kovačića 10, Makarska, OIB: 04622905671 kao zakupoprimca od dana 02.05.2017. god.,na određeno vrijeme do 01.07.2018. god., predmet zakupa – nekretnina zk.č.br. 1703/22 u naravi šuma, površine 6507 m2, upi</w:t>
      </w:r>
      <w:r w:rsidR="00B3427F" w:rsidRPr="00617186">
        <w:rPr>
          <w:rFonts w:hAnsi="Sylfaen" w:ascii="Sylfaen"/>
        </w:rPr>
        <w:t>s</w:t>
      </w:r>
      <w:r w:rsidRPr="00617186">
        <w:rPr>
          <w:rFonts w:hAnsi="Sylfaen" w:ascii="Sylfaen"/>
        </w:rPr>
        <w:t>ano u zk.ul.b</w:t>
      </w:r>
      <w:r w:rsidR="00B3427F" w:rsidRPr="00617186">
        <w:rPr>
          <w:rFonts w:hAnsi="Sylfaen" w:ascii="Sylfaen"/>
        </w:rPr>
        <w:t>r.: 3216, k.o. Makarska – Makar</w:t>
      </w:r>
      <w:r w:rsidRPr="00617186">
        <w:rPr>
          <w:rFonts w:hAnsi="Sylfaen" w:ascii="Sylfaen"/>
        </w:rPr>
        <w:t xml:space="preserve"> </w:t>
      </w:r>
      <w:r w:rsidR="00B3427F" w:rsidRPr="00617186">
        <w:rPr>
          <w:rFonts w:hAnsi="Sylfaen" w:ascii="Sylfaen"/>
        </w:rPr>
        <w:t xml:space="preserve">je istekao te na računu stečajnog  dužnika nije bilo priliva po osnovi zakupnine za predmetu nekretninu. </w:t>
      </w:r>
    </w:p>
    <w:p w:rsidRDefault="00615960" w:rsidP="00615960" w:rsidR="00615960" w:rsidRPr="004C629D">
      <w:pPr>
        <w:shd w:fill="FFFFFF" w:color="auto" w:val="clear"/>
        <w:rPr>
          <w:rFonts w:cs="Arial" w:hAnsi="Arial" w:ascii="Arial"/>
          <w:color w:val="222222"/>
          <w:sz w:val="19"/>
          <w:szCs w:val="19"/>
        </w:rPr>
      </w:pPr>
    </w:p>
    <w:p w:rsidRDefault="00F875A5" w:rsidP="00615960" w:rsidR="00F875A5">
      <w:pPr>
        <w:shd w:fill="FFFFFF" w:color="auto" w:val="clear"/>
        <w:jc w:val="both"/>
        <w:rPr>
          <w:rFonts w:cs="Arial" w:hAnsi="Sylfaen" w:ascii="Sylfaen"/>
        </w:rPr>
      </w:pPr>
    </w:p>
    <w:p w:rsidRDefault="00615960" w:rsidP="00615960" w:rsidR="00615960" w:rsidRPr="004C629D">
      <w:pPr>
        <w:shd w:fill="FFFFFF" w:color="auto" w:val="clear"/>
        <w:jc w:val="both"/>
        <w:rPr>
          <w:rFonts w:cs="Arial" w:hAnsi="Sylfaen" w:ascii="Sylfaen"/>
        </w:rPr>
      </w:pPr>
      <w:r w:rsidRPr="004C629D">
        <w:rPr>
          <w:rFonts w:cs="Arial" w:hAnsi="Sylfaen" w:ascii="Sylfaen"/>
        </w:rPr>
        <w:t xml:space="preserve">2. Ugovor o zakupu sklopljen između GLUMINA BANKE d.d. u stečaju kao zakupodavca i OBRTA ZA UGOSTITELJSTVO "GRIČ" VL. Miro Četrtek, Zaprešić, Jure Petrekovića 18, OIB: 701361835751  </w:t>
      </w:r>
      <w:r w:rsidRPr="004C629D">
        <w:rPr>
          <w:rFonts w:cs="Arial" w:hAnsi="Sylfaen" w:ascii="Sylfaen"/>
          <w:shd w:fill="FFFFFF" w:color="auto" w:val="clear"/>
        </w:rPr>
        <w:t xml:space="preserve">kao zakupoprimca od dana 31.04.2015. god., na neodređeno vrijeme, predmet zakupa Bistro nalazeći na nekretnini kod Općinskog suda u Zaprešiću k.o. Laduć, </w:t>
      </w:r>
      <w:hyperlink r:id="rId11" w:history="true">
        <w:r w:rsidRPr="004C629D">
          <w:rPr>
            <w:rStyle w:val="Hiperveza"/>
            <w:rFonts w:cs="Arial" w:hAnsi="Sylfaen" w:ascii="Sylfaen"/>
            <w:color w:val="auto"/>
            <w:u w:val="none"/>
            <w:shd w:fill="FFFFFF" w:color="auto" w:val="clear"/>
          </w:rPr>
          <w:t>zk.ul.br</w:t>
        </w:r>
      </w:hyperlink>
      <w:r w:rsidRPr="004C629D">
        <w:rPr>
          <w:rFonts w:cs="Arial" w:hAnsi="Sylfaen" w:ascii="Sylfaen"/>
          <w:shd w:fill="FFFFFF" w:color="auto" w:val="clear"/>
        </w:rPr>
        <w:t>. 6102 k.č. br. 618, mjesečna zakupnina 375,00 kn sa uračunatim PDV.</w:t>
      </w:r>
    </w:p>
    <w:p w:rsidRDefault="00615960" w:rsidP="00615960" w:rsidR="00615960" w:rsidRPr="004C629D">
      <w:pPr>
        <w:shd w:fill="FFFFFF" w:color="auto" w:val="clear"/>
        <w:rPr>
          <w:rFonts w:cs="Arial" w:hAnsi="Sylfaen" w:ascii="Sylfaen"/>
          <w:color w:val="FF0000"/>
        </w:rPr>
      </w:pPr>
    </w:p>
    <w:p w:rsidRDefault="00615960" w:rsidP="005D0667" w:rsidR="00615960" w:rsidRPr="004D6ACD">
      <w:pPr>
        <w:pStyle w:val="Odlomakpopisa"/>
        <w:ind w:left="0"/>
        <w:jc w:val="both"/>
        <w:rPr>
          <w:rFonts w:hAnsi="Sylfaen" w:ascii="Sylfaen"/>
        </w:rPr>
      </w:pPr>
      <w:r w:rsidRPr="004D6ACD">
        <w:rPr>
          <w:rFonts w:cs="Arial" w:hAnsi="Sylfaen" w:ascii="Sylfaen"/>
          <w:shd w:fill="FFFFFF" w:color="auto" w:val="clear"/>
        </w:rPr>
        <w:t>3. Ugovor o zakupu sklopljen između GLUMINA BANKE d.d. u stečaju kao zakupodavca i STJEPANA KUDOIĆA, OIB: 115173667,  MARKA KUDOIĆA OIB: 81989883882 i MATIJE KUDOIĆA OIB: 38360497081 kao zakupoprimca od dana 01.08.2017. god. do 26. 01.2018. god.</w:t>
      </w:r>
      <w:r w:rsidR="005D0667" w:rsidRPr="004D6ACD">
        <w:rPr>
          <w:rFonts w:cs="Tahoma" w:hAnsi="Sylfaen" w:ascii="Sylfaen"/>
          <w:bCs/>
          <w:shd w:fill="FFFFFF" w:color="auto" w:val="clear"/>
        </w:rPr>
        <w:t xml:space="preserve">, za nekretnine upisane kod Općinskog suda Velikoj Gorici, zemljišnoknjižni odjel Vrbovec u zk.ul.br. 1073, k.o. Hudovo, zk.č.br. 648/ u naravi oranica stari Krč u Ređeki, površine 1063čhv, </w:t>
      </w:r>
      <w:r w:rsidR="005D0667" w:rsidRPr="004D6ACD">
        <w:rPr>
          <w:rFonts w:cs="Tahoma" w:hAnsi="Sylfaen" w:ascii="Sylfaen"/>
          <w:bCs/>
          <w:shd w:fill="FFFFFF" w:color="auto" w:val="clear"/>
        </w:rPr>
        <w:lastRenderedPageBreak/>
        <w:t>zk.č.br. 657/1 u naravi oranica stari Krč u Ređeki površine 679 čhv, zk.č.br. 670 u naravi kuća, zgrada i dvorište u Ređeki, 478 čhv</w:t>
      </w:r>
      <w:r w:rsidRPr="004D6ACD">
        <w:rPr>
          <w:rFonts w:cs="Arial" w:hAnsi="Sylfaen" w:ascii="Sylfaen"/>
          <w:shd w:fill="FFFFFF" w:color="auto" w:val="clear"/>
        </w:rPr>
        <w:t xml:space="preserve">, </w:t>
      </w:r>
      <w:r w:rsidR="00B3427F" w:rsidRPr="004D6ACD">
        <w:rPr>
          <w:rFonts w:cs="Arial" w:hAnsi="Sylfaen" w:ascii="Sylfaen"/>
          <w:shd w:fill="FFFFFF" w:color="auto" w:val="clear"/>
        </w:rPr>
        <w:t>po navedenom ugovoru nije bilo priliva na ime mjesečne</w:t>
      </w:r>
      <w:r w:rsidR="005A34B2">
        <w:rPr>
          <w:rFonts w:cs="Arial" w:hAnsi="Sylfaen" w:ascii="Sylfaen"/>
          <w:shd w:fill="FFFFFF" w:color="auto" w:val="clear"/>
        </w:rPr>
        <w:t xml:space="preserve"> zakupnine u iznosu od</w:t>
      </w:r>
      <w:r w:rsidRPr="004D6ACD">
        <w:rPr>
          <w:rFonts w:cs="Arial" w:hAnsi="Sylfaen" w:ascii="Sylfaen"/>
          <w:shd w:fill="FFFFFF" w:color="auto" w:val="clear"/>
        </w:rPr>
        <w:t xml:space="preserve"> </w:t>
      </w:r>
      <w:r w:rsidR="005D0667" w:rsidRPr="004D6ACD">
        <w:rPr>
          <w:rFonts w:cs="Arial" w:hAnsi="Sylfaen" w:ascii="Sylfaen"/>
          <w:shd w:fill="FFFFFF" w:color="auto" w:val="clear"/>
        </w:rPr>
        <w:t>800,00 kn uvećano za</w:t>
      </w:r>
      <w:r w:rsidRPr="004D6ACD">
        <w:rPr>
          <w:rFonts w:cs="Arial" w:hAnsi="Sylfaen" w:ascii="Sylfaen"/>
          <w:shd w:fill="FFFFFF" w:color="auto" w:val="clear"/>
        </w:rPr>
        <w:t xml:space="preserve"> PDV</w:t>
      </w:r>
      <w:r w:rsidR="004D6ACD" w:rsidRPr="004D6ACD">
        <w:rPr>
          <w:rFonts w:cs="Arial" w:hAnsi="Sylfaen" w:ascii="Sylfaen"/>
          <w:shd w:fill="FFFFFF" w:color="auto" w:val="clear"/>
        </w:rPr>
        <w:t xml:space="preserve"> u kojem smjeru će se poduzeti daljnje pravne radnje radi naplate potraživanja.</w:t>
      </w:r>
    </w:p>
    <w:p w:rsidRDefault="00615960" w:rsidP="00615960" w:rsidR="00615960" w:rsidRPr="004C629D">
      <w:pPr>
        <w:shd w:fill="FFFFFF" w:color="auto" w:val="clear"/>
        <w:rPr>
          <w:rFonts w:cs="Arial" w:hAnsi="Sylfaen" w:ascii="Sylfaen"/>
          <w:color w:val="FF0000"/>
        </w:rPr>
      </w:pPr>
    </w:p>
    <w:p w:rsidRDefault="00615960" w:rsidP="00615960" w:rsidR="00615960" w:rsidRPr="004C629D">
      <w:pPr>
        <w:shd w:fill="FFFFFF" w:color="auto" w:val="clear"/>
        <w:jc w:val="both"/>
        <w:rPr>
          <w:rFonts w:cs="Arial" w:hAnsi="Sylfaen" w:ascii="Sylfaen"/>
        </w:rPr>
      </w:pPr>
      <w:r w:rsidRPr="004C629D">
        <w:rPr>
          <w:rFonts w:cs="Arial" w:hAnsi="Sylfaen" w:ascii="Sylfaen"/>
          <w:shd w:fill="FFFFFF" w:color="auto" w:val="clear"/>
        </w:rPr>
        <w:t xml:space="preserve">4. Ugovor o zakupu sklopljen između GLUMINA BANKE d.d. u stečaju kao zakupodavca TETRAGRAM PROJEKT d.o.o., OIB: 91926034939,  Zagreb, Svetice 19, </w:t>
      </w:r>
      <w:r w:rsidR="00862876" w:rsidRPr="004C629D">
        <w:rPr>
          <w:rFonts w:cs="Arial" w:hAnsi="Sylfaen" w:ascii="Sylfaen"/>
          <w:shd w:fill="FFFFFF" w:color="auto" w:val="clear"/>
        </w:rPr>
        <w:t xml:space="preserve">s mjesečnom zakupninom 800,00 kn uvećano za PDV </w:t>
      </w:r>
      <w:r w:rsidR="00B3427F">
        <w:rPr>
          <w:rFonts w:cs="Arial" w:hAnsi="Sylfaen" w:ascii="Sylfaen"/>
          <w:shd w:fill="FFFFFF" w:color="auto" w:val="clear"/>
        </w:rPr>
        <w:t>više nije na snazi jer je nekretnina predmet ugovora prodana u stečajnom postupku.</w:t>
      </w:r>
    </w:p>
    <w:p w:rsidRDefault="00615960" w:rsidP="00615960" w:rsidR="00615960" w:rsidRPr="004D6ACD">
      <w:pPr>
        <w:shd w:fill="FFFFFF" w:color="auto" w:val="clear"/>
        <w:jc w:val="both"/>
        <w:rPr>
          <w:rFonts w:cs="Arial" w:hAnsi="Sylfaen" w:ascii="Sylfaen"/>
        </w:rPr>
      </w:pPr>
    </w:p>
    <w:p w:rsidRDefault="00615960" w:rsidP="00615960" w:rsidR="00615960" w:rsidRPr="004D6ACD">
      <w:pPr>
        <w:shd w:fill="FFFFFF" w:color="auto" w:val="clear"/>
        <w:jc w:val="both"/>
        <w:rPr>
          <w:rFonts w:cs="Arial" w:hAnsi="Sylfaen" w:ascii="Sylfaen"/>
        </w:rPr>
      </w:pPr>
      <w:r w:rsidRPr="004D6ACD">
        <w:rPr>
          <w:rFonts w:cs="Arial" w:hAnsi="Sylfaen" w:ascii="Sylfaen"/>
          <w:shd w:fill="FFFFFF" w:color="auto" w:val="clear"/>
        </w:rPr>
        <w:t>5.  Ugovor o zakupu sklopljen između GLUMINA BANKE d.d. u stečaju kao zakupodavca i Antuna Kralj</w:t>
      </w:r>
      <w:r w:rsidR="00862876" w:rsidRPr="004D6ACD">
        <w:rPr>
          <w:rFonts w:cs="Arial" w:hAnsi="Sylfaen" w:ascii="Sylfaen"/>
          <w:shd w:fill="FFFFFF" w:color="auto" w:val="clear"/>
        </w:rPr>
        <w:t xml:space="preserve"> za </w:t>
      </w:r>
      <w:r w:rsidR="00862876" w:rsidRPr="004D6ACD">
        <w:rPr>
          <w:rFonts w:hAnsi="Sylfaen" w:ascii="Sylfaen"/>
        </w:rPr>
        <w:t>nekretninu upisanu kod Općinskog suda u Zlataru, zk odjel Zabok  u zk.ul.br. 3152 zk.č.br. 3089 k.o. Mirkovec,</w:t>
      </w:r>
      <w:r w:rsidR="00B3427F" w:rsidRPr="004D6ACD">
        <w:rPr>
          <w:rFonts w:hAnsi="Sylfaen" w:ascii="Sylfaen"/>
        </w:rPr>
        <w:t xml:space="preserve"> </w:t>
      </w:r>
      <w:r w:rsidR="00862876" w:rsidRPr="004D6ACD">
        <w:rPr>
          <w:rFonts w:hAnsi="Sylfaen" w:ascii="Sylfaen"/>
        </w:rPr>
        <w:t xml:space="preserve"> </w:t>
      </w:r>
      <w:r w:rsidR="00B3427F" w:rsidRPr="004D6ACD">
        <w:rPr>
          <w:rFonts w:cs="Arial" w:hAnsi="Sylfaen" w:ascii="Sylfaen"/>
          <w:shd w:fill="FFFFFF" w:color="auto" w:val="clear"/>
        </w:rPr>
        <w:t xml:space="preserve">po navedenom ugovoru nije bilo priliva na ime mjesečne zakupnine </w:t>
      </w:r>
      <w:r w:rsidR="00862876" w:rsidRPr="004D6ACD">
        <w:rPr>
          <w:rFonts w:hAnsi="Sylfaen" w:ascii="Sylfaen"/>
        </w:rPr>
        <w:t>sa mjesečnom zakupninom od 1.000,00 kn uvećano za PDV</w:t>
      </w:r>
      <w:r w:rsidR="004D6ACD" w:rsidRPr="004D6ACD">
        <w:rPr>
          <w:rFonts w:cs="Arial" w:hAnsi="Sylfaen" w:ascii="Sylfaen"/>
          <w:shd w:fill="FFFFFF" w:color="auto" w:val="clear"/>
        </w:rPr>
        <w:t xml:space="preserve"> u kojem smjeru će se poduzeti daljnje pravne radnje radi naplate potraživanja.</w:t>
      </w:r>
    </w:p>
    <w:p w:rsidRDefault="008A1AE1" w:rsidP="00746F85" w:rsidR="008A1AE1">
      <w:pPr>
        <w:jc w:val="both"/>
        <w:rPr>
          <w:rFonts w:hAnsi="Sylfaen" w:ascii="Sylfaen"/>
          <w:u w:val="single"/>
        </w:rPr>
      </w:pPr>
    </w:p>
    <w:p w:rsidRDefault="00746F85" w:rsidP="00746F85" w:rsidR="00746F85" w:rsidRPr="004C629D">
      <w:pPr>
        <w:jc w:val="both"/>
        <w:rPr>
          <w:rFonts w:hAnsi="Sylfaen" w:ascii="Sylfaen"/>
          <w:u w:val="single"/>
        </w:rPr>
      </w:pPr>
      <w:r w:rsidRPr="004C629D">
        <w:rPr>
          <w:rFonts w:hAnsi="Sylfaen" w:ascii="Sylfaen"/>
          <w:u w:val="single"/>
        </w:rPr>
        <w:t>Poslovni udjeli u drugim društvima</w:t>
      </w:r>
    </w:p>
    <w:p w:rsidRDefault="00201D17" w:rsidP="00746F85" w:rsidR="00201D17" w:rsidRPr="004C629D">
      <w:pPr>
        <w:jc w:val="both"/>
        <w:rPr>
          <w:rFonts w:hAnsi="Sylfaen" w:ascii="Sylfaen"/>
          <w:u w:val="single"/>
        </w:rPr>
      </w:pPr>
    </w:p>
    <w:p w:rsidRDefault="008D4AF4" w:rsidP="00201D17" w:rsidR="0057163E" w:rsidRPr="00233096">
      <w:pPr>
        <w:jc w:val="both"/>
        <w:rPr>
          <w:rFonts w:hAnsi="Sylfaen" w:ascii="Sylfaen"/>
        </w:rPr>
      </w:pPr>
      <w:r w:rsidRPr="00233096">
        <w:rPr>
          <w:rFonts w:hAnsi="Sylfaen" w:ascii="Sylfaen"/>
        </w:rPr>
        <w:t xml:space="preserve">Stečajni dužnik osnivač je društva </w:t>
      </w:r>
      <w:r w:rsidR="00746F85" w:rsidRPr="00233096">
        <w:rPr>
          <w:rFonts w:hAnsi="Sylfaen" w:ascii="Sylfaen"/>
        </w:rPr>
        <w:t>GLUMINA GRADNJA d.o.o. iz Zagreba,</w:t>
      </w:r>
      <w:r w:rsidRPr="00233096">
        <w:rPr>
          <w:rFonts w:hAnsi="Sylfaen" w:ascii="Sylfaen"/>
        </w:rPr>
        <w:t xml:space="preserve"> </w:t>
      </w:r>
      <w:r w:rsidR="00C34B69" w:rsidRPr="00233096">
        <w:rPr>
          <w:rFonts w:hAnsi="Sylfaen" w:ascii="Sylfaen"/>
        </w:rPr>
        <w:t>Andrije Hebranga 11,</w:t>
      </w:r>
      <w:r w:rsidRPr="00233096">
        <w:rPr>
          <w:rFonts w:hAnsi="Sylfaen" w:ascii="Sylfaen"/>
        </w:rPr>
        <w:t xml:space="preserve"> OIB: 69468793973</w:t>
      </w:r>
      <w:r w:rsidR="002C251B" w:rsidRPr="00233096">
        <w:rPr>
          <w:rFonts w:hAnsi="Sylfaen" w:ascii="Sylfaen"/>
        </w:rPr>
        <w:t>.</w:t>
      </w:r>
    </w:p>
    <w:p w:rsidRDefault="00086E81" w:rsidP="00201D17" w:rsidR="00086E81" w:rsidRPr="00233096">
      <w:pPr>
        <w:jc w:val="both"/>
        <w:rPr>
          <w:rFonts w:hAnsi="Sylfaen" w:ascii="Sylfaen"/>
        </w:rPr>
      </w:pPr>
    </w:p>
    <w:p w:rsidRDefault="00086E81" w:rsidP="00201D17" w:rsidR="00086E81" w:rsidRPr="00233096">
      <w:pPr>
        <w:jc w:val="both"/>
        <w:rPr>
          <w:rFonts w:hAnsi="Sylfaen" w:ascii="Sylfaen"/>
        </w:rPr>
      </w:pPr>
      <w:r w:rsidRPr="00233096">
        <w:rPr>
          <w:rFonts w:hAnsi="Sylfaen" w:ascii="Sylfaen"/>
        </w:rPr>
        <w:t xml:space="preserve">U svom izvješću od dana 10.09.2018. god. upućenom stečajnom dužniku direktorica Alma Klepac iznijela je </w:t>
      </w:r>
      <w:r w:rsidR="003C14FF" w:rsidRPr="00233096">
        <w:rPr>
          <w:rFonts w:hAnsi="Sylfaen" w:ascii="Sylfaen"/>
        </w:rPr>
        <w:t>poduzete radnje i činjenice te se isti</w:t>
      </w:r>
      <w:r w:rsidR="00233096" w:rsidRPr="00233096">
        <w:rPr>
          <w:rFonts w:hAnsi="Sylfaen" w:ascii="Sylfaen"/>
        </w:rPr>
        <w:t xml:space="preserve"> izvještaj </w:t>
      </w:r>
      <w:r w:rsidR="003C14FF" w:rsidRPr="00233096">
        <w:rPr>
          <w:rFonts w:hAnsi="Sylfaen" w:ascii="Sylfaen"/>
        </w:rPr>
        <w:t xml:space="preserve"> u nastavku u cijelosti citira</w:t>
      </w:r>
      <w:r w:rsidRPr="00233096">
        <w:rPr>
          <w:rFonts w:hAnsi="Sylfaen" w:ascii="Sylfaen"/>
        </w:rPr>
        <w:t xml:space="preserve">: </w:t>
      </w:r>
    </w:p>
    <w:p w:rsidRDefault="003C14FF" w:rsidP="00086E81" w:rsidR="003C14FF" w:rsidRPr="00233096">
      <w:pPr>
        <w:jc w:val="both"/>
      </w:pPr>
    </w:p>
    <w:p w:rsidRDefault="00086E81" w:rsidP="00233096" w:rsidR="00233096" w:rsidRPr="00233096">
      <w:pPr>
        <w:jc w:val="both"/>
        <w:rPr>
          <w:i/>
        </w:rPr>
      </w:pPr>
      <w:r w:rsidRPr="00233096">
        <w:t>"</w:t>
      </w:r>
      <w:r w:rsidR="00233096" w:rsidRPr="00233096">
        <w:rPr>
          <w:i/>
        </w:rPr>
        <w:t xml:space="preserve">Sukladno odluci odbora vjerovnika od dana 20. lipnja 2018. godine sklopljen je Sporazum s Jadranskim naftovodom d.d. sadržaja koji je objavljen ne e oglasnoj ploči Trgovačkog suda u Zagrebu, dana 18. lipnja 2018. godine.  </w:t>
      </w:r>
    </w:p>
    <w:p w:rsidRDefault="00233096" w:rsidP="00233096" w:rsidR="00233096" w:rsidRPr="00233096">
      <w:pPr>
        <w:shd w:fill="FFFFFF" w:color="auto" w:val="clear"/>
        <w:jc w:val="both"/>
        <w:rPr>
          <w:rFonts w:cs="Calibri" w:hAnsi="Calibri" w:ascii="Calibri"/>
          <w:i/>
        </w:rPr>
      </w:pPr>
      <w:r w:rsidRPr="00233096">
        <w:rPr>
          <w:rFonts w:cs="Calibri" w:hAnsi="Calibri" w:ascii="Calibri"/>
          <w:i/>
        </w:rPr>
        <w:t xml:space="preserve">Napominjem da je dana 02. svibnja 2018.g. potpisan Sporazum sadržaja identično određenog pravomoćnom i ovršnom presudom P-2513/2007, koji Vam je dostavljen u ranijem izvješću, međutim istim nisu bili riješeni problemi pokrivanja troškova poslovanja predstavništva Glumina gradnje d.o.o. u Moskvi. </w:t>
      </w:r>
    </w:p>
    <w:p w:rsidRDefault="00233096" w:rsidP="00233096" w:rsidR="00233096" w:rsidRPr="00233096">
      <w:pPr>
        <w:shd w:fill="FFFFFF" w:color="auto" w:val="clear"/>
        <w:jc w:val="both"/>
        <w:rPr>
          <w:rFonts w:cs="Calibri" w:hAnsi="Calibri" w:ascii="Calibri"/>
          <w:i/>
          <w:lang w:eastAsia="en-GB" w:val="en-GB"/>
        </w:rPr>
      </w:pPr>
      <w:r w:rsidRPr="00233096">
        <w:rPr>
          <w:rFonts w:cs="Calibri" w:hAnsi="Calibri" w:ascii="Calibri"/>
          <w:i/>
          <w:lang w:eastAsia="en-GB" w:val="en-GB"/>
        </w:rPr>
        <w:t>Slijedom zaključenog “Sporazuma o međusobnim pravima i obvezama”, od dana 09. srpnja 2018. godine  u kojem je navedeno u članku 2. da će Jadranski naftovod d.d. biti dužan podmirivati troškove za redovno poslovanje predstavništva Glumina gradnje d.o.o., te društva Glumina gradnje d.o.o. u Zagrebu,  Jadranski naftovod d.d. je dana 24. kolovoza 2018. godine izvršio uplatu iznosa od 205.138,51 kn na račun društva Glumina gradnja d.o.o.</w:t>
      </w:r>
    </w:p>
    <w:p w:rsidRDefault="00233096" w:rsidP="00233096" w:rsidR="00233096" w:rsidRPr="00233096">
      <w:pPr>
        <w:shd w:fill="FFFFFF" w:color="auto" w:val="clear"/>
        <w:jc w:val="both"/>
        <w:rPr>
          <w:rFonts w:cs="Calibri" w:hAnsi="Calibri" w:ascii="Calibri"/>
          <w:i/>
          <w:lang w:eastAsia="en-GB" w:val="en-GB"/>
        </w:rPr>
      </w:pPr>
      <w:r w:rsidRPr="00233096">
        <w:rPr>
          <w:rFonts w:cs="Calibri" w:hAnsi="Calibri" w:ascii="Calibri"/>
          <w:i/>
          <w:lang w:eastAsia="en-GB" w:val="en-GB"/>
        </w:rPr>
        <w:t>Nakon dostavljene uplate od strane društva Jadranski naftovod d.d. plaćeni su svi dospjeli troškovi društva Glumina gradnja d.o.o., te predstavništva Glumina gradnje d.o.o. u Moskvi, o čemu je poslano detaljno izvješće s dokazima o provedenom plaćanju društvu Jadranski naftovod d.d.</w:t>
      </w:r>
    </w:p>
    <w:p w:rsidRDefault="00233096" w:rsidP="00233096" w:rsidR="00233096" w:rsidRPr="00233096">
      <w:pPr>
        <w:shd w:fill="FFFFFF" w:color="auto" w:val="clear"/>
        <w:jc w:val="both"/>
        <w:rPr>
          <w:rFonts w:cs="Calibri" w:hAnsi="Calibri" w:ascii="Calibri"/>
          <w:i/>
          <w:lang w:eastAsia="en-GB" w:val="en-GB"/>
        </w:rPr>
      </w:pPr>
      <w:r w:rsidRPr="00233096">
        <w:rPr>
          <w:rFonts w:cs="Calibri" w:hAnsi="Calibri" w:ascii="Calibri"/>
          <w:i/>
          <w:lang w:eastAsia="en-GB" w:val="en-GB"/>
        </w:rPr>
        <w:t xml:space="preserve">Nadalje, od strane društva Jadranski naftovod d.d. angažiran je procjeniteljska kuća Jones Lang LaSalle iz Moskve, koja će napraviti procjenu tržišne vrijednosti nekretnine u vlasništvu društva Glumina gradnja d.o.o.,  kako bi se napravile pripremne radnje za prodaju predmetne nekretnine. </w:t>
      </w:r>
    </w:p>
    <w:p w:rsidRDefault="00233096" w:rsidP="00086E81" w:rsidR="00086E81" w:rsidRPr="00233096">
      <w:pPr>
        <w:shd w:fill="FFFFFF" w:color="auto" w:val="clear"/>
        <w:jc w:val="both"/>
        <w:rPr>
          <w:rFonts w:cs="Calibri" w:hAnsi="Calibri" w:ascii="Calibri"/>
          <w:i/>
        </w:rPr>
      </w:pPr>
      <w:r w:rsidRPr="00233096">
        <w:rPr>
          <w:rFonts w:cs="Calibri" w:hAnsi="Calibri" w:ascii="Calibri"/>
          <w:i/>
        </w:rPr>
        <w:lastRenderedPageBreak/>
        <w:t>Prema posljednjoj procjeni iz 2016. godine tržišna vrijednost nekretnine iznosi 240.491.355,50 rubalja  (cca 23.582.389,00 kuna/3.157.076 eura).</w:t>
      </w:r>
      <w:r w:rsidR="00086E81" w:rsidRPr="00233096">
        <w:rPr>
          <w:rFonts w:cs="Calibri" w:hAnsi="Calibri" w:ascii="Calibri"/>
          <w:i/>
        </w:rPr>
        <w:t>"</w:t>
      </w:r>
    </w:p>
    <w:p w:rsidRDefault="00086E81" w:rsidP="00086E81" w:rsidR="00086E81" w:rsidRPr="00CD7A23">
      <w:pPr>
        <w:shd w:fill="FFFFFF" w:color="auto" w:val="clear"/>
        <w:jc w:val="both"/>
        <w:rPr>
          <w:rFonts w:cs="Calibri" w:hAnsi="Sylfaen" w:ascii="Sylfaen"/>
          <w:color w:val="000000"/>
        </w:rPr>
      </w:pPr>
    </w:p>
    <w:p w:rsidRDefault="00086E81" w:rsidP="00086E81" w:rsidR="003C14FF" w:rsidRPr="00CD7A23">
      <w:pPr>
        <w:jc w:val="both"/>
        <w:rPr>
          <w:rFonts w:cs="Calibri" w:hAnsi="Sylfaen" w:ascii="Sylfaen"/>
          <w:color w:val="000000"/>
        </w:rPr>
      </w:pPr>
      <w:r w:rsidRPr="00CD7A23">
        <w:rPr>
          <w:rFonts w:cs="Calibri" w:hAnsi="Sylfaen" w:ascii="Sylfaen"/>
          <w:color w:val="000000"/>
        </w:rPr>
        <w:t xml:space="preserve">DOKAZ: </w:t>
      </w:r>
      <w:r w:rsidR="003C14FF" w:rsidRPr="00CD7A23">
        <w:rPr>
          <w:rFonts w:cs="Calibri" w:hAnsi="Sylfaen" w:ascii="Sylfaen"/>
          <w:color w:val="000000"/>
        </w:rPr>
        <w:t xml:space="preserve">Izvješće direktorice Alme Klepac od dana 10.03.2018. god. </w:t>
      </w:r>
    </w:p>
    <w:p w:rsidRDefault="00086E81" w:rsidP="00086E81" w:rsidR="002C251B" w:rsidRPr="00CD7A23">
      <w:pPr>
        <w:jc w:val="both"/>
        <w:rPr>
          <w:rFonts w:cs="Calibri" w:hAnsi="Sylfaen" w:ascii="Sylfaen"/>
        </w:rPr>
      </w:pPr>
      <w:r w:rsidRPr="00CD7A23">
        <w:rPr>
          <w:rFonts w:hAnsi="Sylfaen" w:ascii="Sylfaen"/>
        </w:rPr>
        <w:t xml:space="preserve">Sporazum o međusobnim pravim i obvezama zaključen dana 09. srpnja 2018. god. sklopljen </w:t>
      </w:r>
      <w:r w:rsidR="002C251B" w:rsidRPr="00CD7A23">
        <w:rPr>
          <w:rFonts w:hAnsi="Sylfaen" w:ascii="Sylfaen"/>
        </w:rPr>
        <w:t xml:space="preserve">između </w:t>
      </w:r>
      <w:r w:rsidR="002C251B" w:rsidRPr="00CD7A23">
        <w:rPr>
          <w:rFonts w:cs="Calibri" w:hAnsi="Sylfaen" w:ascii="Sylfaen"/>
          <w:b/>
        </w:rPr>
        <w:t>JADRANSKI NAFTOVOD, dioničko društvo</w:t>
      </w:r>
      <w:r w:rsidR="002C251B" w:rsidRPr="00CD7A23">
        <w:rPr>
          <w:rFonts w:cs="Calibri" w:hAnsi="Sylfaen" w:ascii="Sylfaen"/>
        </w:rPr>
        <w:t>,sa sjedištem u Zagrebu (Grad Zagreb) Miramarska cesta 24, upisano u sudski registar Trgovačkog suda u Zagrebu pod matičnim brojem subjekta (MB</w:t>
      </w:r>
      <w:r w:rsidRPr="00CD7A23">
        <w:rPr>
          <w:rFonts w:cs="Calibri" w:hAnsi="Sylfaen" w:ascii="Sylfaen"/>
        </w:rPr>
        <w:t>S): 080118427, OIB: 89018712265</w:t>
      </w:r>
      <w:r w:rsidR="002C251B" w:rsidRPr="00CD7A23">
        <w:rPr>
          <w:rFonts w:cs="Calibri" w:hAnsi="Sylfaen" w:ascii="Sylfaen"/>
        </w:rPr>
        <w:t xml:space="preserve"> s jedne strane i </w:t>
      </w:r>
      <w:r w:rsidR="002C251B" w:rsidRPr="00CD7A23">
        <w:rPr>
          <w:rFonts w:cs="Calibri" w:hAnsi="Sylfaen" w:ascii="Sylfaen"/>
          <w:b/>
        </w:rPr>
        <w:t>GLUMINA GRADNJA d.o.o. za graditeljstvo, trgovinu i usluge</w:t>
      </w:r>
      <w:r w:rsidR="002C251B" w:rsidRPr="00CD7A23">
        <w:rPr>
          <w:rFonts w:cs="Calibri" w:hAnsi="Sylfaen" w:ascii="Sylfaen"/>
        </w:rPr>
        <w:t>, sa sjedištem u Zagrebu (Grad Zagreb) Andrije Hebranga 11, upisano u sudski registar Trgovačkog suda u Zagrebu pod matičnim brojem subjekta (MBS): 080000629, OIB: 69468793973, koje zastupa d</w:t>
      </w:r>
      <w:r w:rsidRPr="00CD7A23">
        <w:rPr>
          <w:rFonts w:cs="Calibri" w:hAnsi="Sylfaen" w:ascii="Sylfaen"/>
        </w:rPr>
        <w:t xml:space="preserve">irektorica, Alma Klepac </w:t>
      </w:r>
    </w:p>
    <w:p w:rsidRDefault="008A1AE1" w:rsidP="00201D17" w:rsidR="008A1AE1">
      <w:pPr>
        <w:jc w:val="both"/>
        <w:rPr>
          <w:rFonts w:hAnsi="Sylfaen" w:ascii="Sylfaen"/>
        </w:rPr>
      </w:pPr>
    </w:p>
    <w:p w:rsidRDefault="003C14FF" w:rsidP="003C14FF" w:rsidR="00C4157B">
      <w:pPr>
        <w:jc w:val="both"/>
        <w:rPr>
          <w:rFonts w:cs="Calibri" w:hAnsi="Sylfaen" w:ascii="Sylfaen"/>
          <w:color w:val="000000"/>
        </w:rPr>
      </w:pPr>
      <w:r w:rsidRPr="003C14FF">
        <w:rPr>
          <w:rFonts w:cs="Calibri" w:hAnsi="Sylfaen" w:ascii="Sylfaen"/>
          <w:color w:val="000000"/>
        </w:rPr>
        <w:t xml:space="preserve">Sukladno Nalazu i mišljenju </w:t>
      </w:r>
      <w:r>
        <w:rPr>
          <w:rFonts w:cs="Calibri" w:hAnsi="Sylfaen" w:ascii="Sylfaen"/>
          <w:color w:val="000000"/>
        </w:rPr>
        <w:t xml:space="preserve">o vrijednosti vlasničkog udjela kojeg drži GLUMINA BANKA DD. u stečaju u društvu GLUMINA GRADNJA d.o.o., izrađenim od strane Centra za financijska vještačenja d.o.o. iz Zagreba dana 17.09.2018. god. vještak je dostavio Mišljenje da nakon pregleda raspoložive dokumentacije na dan 31.07.2018. god. vrijednost </w:t>
      </w:r>
      <w:r w:rsidR="00CD7A23">
        <w:rPr>
          <w:rFonts w:cs="Calibri" w:hAnsi="Sylfaen" w:ascii="Sylfaen"/>
          <w:color w:val="000000"/>
        </w:rPr>
        <w:t xml:space="preserve">vlasničkog udjela u društvu GLUMINA </w:t>
      </w:r>
      <w:r w:rsidR="005A34B2">
        <w:rPr>
          <w:rFonts w:cs="Calibri" w:hAnsi="Sylfaen" w:ascii="Sylfaen"/>
          <w:color w:val="000000"/>
        </w:rPr>
        <w:t>GRADNJA</w:t>
      </w:r>
      <w:r w:rsidR="00CD7A23">
        <w:rPr>
          <w:rFonts w:cs="Calibri" w:hAnsi="Sylfaen" w:ascii="Sylfaen"/>
          <w:color w:val="000000"/>
        </w:rPr>
        <w:t xml:space="preserve"> d.o.o. na dan 31.07.2018. god. iznosi 0,00 kn primjenom statičke metode procjene vrijednosti udjela, s obzirom da je knjigovodstvena vrijednost</w:t>
      </w:r>
      <w:r w:rsidR="00C4157B">
        <w:rPr>
          <w:rFonts w:cs="Calibri" w:hAnsi="Sylfaen" w:ascii="Sylfaen"/>
          <w:color w:val="000000"/>
        </w:rPr>
        <w:t xml:space="preserve"> iskazanih obveza veća od vrijednosti imovine.</w:t>
      </w:r>
    </w:p>
    <w:p w:rsidRDefault="00C4157B" w:rsidP="003C14FF" w:rsidR="00C4157B">
      <w:pPr>
        <w:jc w:val="both"/>
        <w:rPr>
          <w:rFonts w:cs="Calibri" w:hAnsi="Sylfaen" w:ascii="Sylfaen"/>
          <w:color w:val="000000"/>
        </w:rPr>
      </w:pPr>
    </w:p>
    <w:p w:rsidRDefault="00C4157B" w:rsidP="003C14FF" w:rsidR="003C14FF">
      <w:pPr>
        <w:jc w:val="both"/>
        <w:rPr>
          <w:rFonts w:cs="Calibri" w:hAnsi="Sylfaen" w:ascii="Sylfaen"/>
          <w:color w:val="000000"/>
        </w:rPr>
      </w:pPr>
      <w:r>
        <w:rPr>
          <w:rFonts w:cs="Calibri" w:hAnsi="Sylfaen" w:ascii="Sylfaen"/>
          <w:color w:val="000000"/>
        </w:rPr>
        <w:t xml:space="preserve">DOKAZ: </w:t>
      </w:r>
      <w:r w:rsidR="00CD7A23">
        <w:rPr>
          <w:rFonts w:cs="Calibri" w:hAnsi="Sylfaen" w:ascii="Sylfaen"/>
          <w:color w:val="000000"/>
        </w:rPr>
        <w:t xml:space="preserve"> </w:t>
      </w:r>
      <w:r>
        <w:rPr>
          <w:rFonts w:cs="Calibri" w:hAnsi="Sylfaen" w:ascii="Sylfaen"/>
          <w:color w:val="000000"/>
        </w:rPr>
        <w:t>Nalaz i mišljenje</w:t>
      </w:r>
      <w:r w:rsidRPr="003C14FF">
        <w:rPr>
          <w:rFonts w:cs="Calibri" w:hAnsi="Sylfaen" w:ascii="Sylfaen"/>
          <w:color w:val="000000"/>
        </w:rPr>
        <w:t xml:space="preserve"> </w:t>
      </w:r>
      <w:r>
        <w:rPr>
          <w:rFonts w:cs="Calibri" w:hAnsi="Sylfaen" w:ascii="Sylfaen"/>
          <w:color w:val="000000"/>
        </w:rPr>
        <w:t>o vrijednosti vlasničkog udjela kojeg drži GLUMINA BANKA d. d. u stečaju u društvu GLUMINA GRADNJA d.o.o., izrađenim od strane Centra za financijska vještačenja d.o.o. iz Zagreba dana 17.09.2018. god.</w:t>
      </w:r>
    </w:p>
    <w:p w:rsidRDefault="005A34B2" w:rsidP="003C14FF" w:rsidR="005A34B2" w:rsidRPr="003C14FF">
      <w:pPr>
        <w:jc w:val="both"/>
        <w:rPr>
          <w:rFonts w:cs="Calibri" w:hAnsi="Sylfaen" w:ascii="Sylfaen"/>
          <w:color w:val="000000"/>
        </w:rPr>
      </w:pPr>
    </w:p>
    <w:p w:rsidRDefault="00760F74" w:rsidP="008667F5" w:rsidR="00760F74">
      <w:pPr>
        <w:rPr>
          <w:rFonts w:hAnsi="Sylfaen" w:ascii="Sylfaen"/>
          <w:color w:val="FF0000"/>
          <w:u w:val="single"/>
        </w:rPr>
      </w:pPr>
    </w:p>
    <w:p w:rsidRDefault="008667F5" w:rsidP="008667F5" w:rsidR="008667F5" w:rsidRPr="00EE540A">
      <w:pPr>
        <w:rPr>
          <w:rFonts w:hAnsi="Sylfaen" w:ascii="Sylfaen"/>
          <w:b/>
        </w:rPr>
      </w:pPr>
      <w:r w:rsidRPr="00EE540A">
        <w:rPr>
          <w:rFonts w:hAnsi="Sylfaen" w:ascii="Sylfaen"/>
          <w:b/>
        </w:rPr>
        <w:t xml:space="preserve">STANJE NA RAČUNU STEČAJNOG DUŽNIKA na dan 19.09.2018. god. </w:t>
      </w:r>
    </w:p>
    <w:p w:rsidRDefault="008667F5" w:rsidP="008667F5" w:rsidR="008667F5">
      <w:pPr>
        <w:rPr>
          <w:rFonts w:hAnsi="Sylfaen" w:ascii="Sylfaen"/>
          <w:color w:val="FF0000"/>
          <w:u w:val="single"/>
        </w:rPr>
      </w:pPr>
    </w:p>
    <w:tbl>
      <w:tblPr>
        <w:tblW w:type="dxa" w:w="8160"/>
        <w:tblInd w:type="dxa" w:w="93"/>
        <w:tblLook w:val="04A0" w:noVBand="1" w:noHBand="0" w:lastColumn="0" w:firstColumn="1" w:lastRow="0" w:firstRow="1"/>
      </w:tblPr>
      <w:tblGrid>
        <w:gridCol w:w="2940"/>
        <w:gridCol w:w="1980"/>
        <w:gridCol w:w="3240"/>
      </w:tblGrid>
      <w:tr w:rsidTr="00703A41" w:rsidR="00703A41">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b/>
                <w:bCs/>
                <w:color w:val="000000"/>
                <w:sz w:val="22"/>
                <w:szCs w:val="22"/>
              </w:rPr>
            </w:pPr>
            <w:r>
              <w:rPr>
                <w:rFonts w:hAnsi="Calibri" w:ascii="Calibri"/>
                <w:b/>
                <w:bCs/>
                <w:color w:val="000000"/>
                <w:sz w:val="22"/>
                <w:szCs w:val="22"/>
              </w:rPr>
              <w:t>Stanje na računima</w:t>
            </w:r>
          </w:p>
        </w:tc>
        <w:tc>
          <w:tcPr>
            <w:tcW w:type="dxa" w:w="1980"/>
            <w:tcBorders>
              <w:top w:space="0" w:sz="4" w:color="auto" w:val="single"/>
              <w:left w:val="nil"/>
              <w:bottom w:space="0" w:sz="4" w:color="auto" w:val="single"/>
              <w:right w:space="0" w:sz="4" w:color="auto" w:val="single"/>
            </w:tcBorders>
            <w:shd w:fill="auto" w:color="auto" w:val="clear"/>
            <w:noWrap/>
            <w:vAlign w:val="bottom"/>
            <w:hideMark/>
          </w:tcPr>
          <w:p w:rsidRDefault="00703A41" w:rsidR="00703A41">
            <w:pPr>
              <w:rPr>
                <w:rFonts w:hAnsi="Calibri" w:ascii="Calibri"/>
                <w:color w:val="000000"/>
                <w:sz w:val="22"/>
                <w:szCs w:val="22"/>
              </w:rPr>
            </w:pPr>
            <w:r>
              <w:rPr>
                <w:rFonts w:hAnsi="Calibri" w:ascii="Calibri"/>
                <w:color w:val="000000"/>
                <w:sz w:val="22"/>
                <w:szCs w:val="22"/>
              </w:rPr>
              <w:t> </w:t>
            </w:r>
          </w:p>
        </w:tc>
        <w:tc>
          <w:tcPr>
            <w:tcW w:type="dxa" w:w="3240"/>
            <w:tcBorders>
              <w:top w:space="0" w:sz="4" w:color="auto" w:val="single"/>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 </w:t>
            </w:r>
          </w:p>
        </w:tc>
      </w:tr>
      <w:tr w:rsidTr="00703A41" w:rsidR="00703A4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color w:val="000000"/>
                <w:sz w:val="22"/>
                <w:szCs w:val="22"/>
              </w:rPr>
            </w:pPr>
            <w:r>
              <w:rPr>
                <w:rFonts w:hAnsi="Calibri" w:ascii="Calibri"/>
                <w:color w:val="000000"/>
                <w:sz w:val="22"/>
                <w:szCs w:val="22"/>
              </w:rPr>
              <w:t>Addiko Banka</w:t>
            </w:r>
          </w:p>
        </w:tc>
        <w:tc>
          <w:tcPr>
            <w:tcW w:type="dxa" w:w="198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17.336.002,34 kn</w:t>
            </w:r>
          </w:p>
        </w:tc>
        <w:tc>
          <w:tcPr>
            <w:tcW w:type="dxa" w:w="324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 </w:t>
            </w:r>
          </w:p>
        </w:tc>
      </w:tr>
      <w:tr w:rsidTr="00703A41" w:rsidR="00703A4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color w:val="000000"/>
                <w:sz w:val="22"/>
                <w:szCs w:val="22"/>
              </w:rPr>
            </w:pPr>
            <w:r>
              <w:rPr>
                <w:rFonts w:hAnsi="Calibri" w:ascii="Calibri"/>
                <w:color w:val="000000"/>
                <w:sz w:val="22"/>
                <w:szCs w:val="22"/>
              </w:rPr>
              <w:t>Croatia banka</w:t>
            </w:r>
          </w:p>
        </w:tc>
        <w:tc>
          <w:tcPr>
            <w:tcW w:type="dxa" w:w="198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4.099,03 kn</w:t>
            </w:r>
          </w:p>
        </w:tc>
        <w:tc>
          <w:tcPr>
            <w:tcW w:type="dxa" w:w="324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 </w:t>
            </w:r>
          </w:p>
        </w:tc>
      </w:tr>
      <w:tr w:rsidTr="00703A41" w:rsidR="00703A4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color w:val="000000"/>
                <w:sz w:val="22"/>
                <w:szCs w:val="22"/>
              </w:rPr>
            </w:pPr>
            <w:r>
              <w:rPr>
                <w:rFonts w:hAnsi="Calibri" w:ascii="Calibri"/>
                <w:color w:val="000000"/>
                <w:sz w:val="22"/>
                <w:szCs w:val="22"/>
              </w:rPr>
              <w:t>Partner banka</w:t>
            </w:r>
          </w:p>
        </w:tc>
        <w:tc>
          <w:tcPr>
            <w:tcW w:type="dxa" w:w="198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537.858,12 kn</w:t>
            </w:r>
          </w:p>
        </w:tc>
        <w:tc>
          <w:tcPr>
            <w:tcW w:type="dxa" w:w="324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 </w:t>
            </w:r>
          </w:p>
        </w:tc>
      </w:tr>
      <w:tr w:rsidTr="00703A41" w:rsidR="00703A4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color w:val="000000"/>
                <w:sz w:val="22"/>
                <w:szCs w:val="22"/>
              </w:rPr>
            </w:pPr>
            <w:r>
              <w:rPr>
                <w:rFonts w:hAnsi="Calibri" w:ascii="Calibri"/>
                <w:color w:val="000000"/>
                <w:sz w:val="22"/>
                <w:szCs w:val="22"/>
              </w:rPr>
              <w:t>Zagrebačka banka - depozit</w:t>
            </w:r>
          </w:p>
        </w:tc>
        <w:tc>
          <w:tcPr>
            <w:tcW w:type="dxa" w:w="198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2.488.163,91 kn</w:t>
            </w:r>
          </w:p>
        </w:tc>
        <w:tc>
          <w:tcPr>
            <w:tcW w:type="dxa" w:w="324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334.992,06 Eur</w:t>
            </w:r>
          </w:p>
        </w:tc>
      </w:tr>
      <w:tr w:rsidTr="00703A41" w:rsidR="00703A4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color w:val="000000"/>
                <w:sz w:val="22"/>
                <w:szCs w:val="22"/>
              </w:rPr>
            </w:pPr>
            <w:r>
              <w:rPr>
                <w:rFonts w:hAnsi="Calibri" w:ascii="Calibri"/>
                <w:color w:val="000000"/>
                <w:sz w:val="22"/>
                <w:szCs w:val="22"/>
              </w:rPr>
              <w:t>Croatia banka</w:t>
            </w:r>
          </w:p>
        </w:tc>
        <w:tc>
          <w:tcPr>
            <w:tcW w:type="dxa" w:w="198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472.953,90 kn</w:t>
            </w:r>
          </w:p>
        </w:tc>
        <w:tc>
          <w:tcPr>
            <w:tcW w:type="dxa" w:w="324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63.675,79 Eur</w:t>
            </w:r>
          </w:p>
        </w:tc>
      </w:tr>
      <w:tr w:rsidTr="00703A41" w:rsidR="00703A4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color w:val="000000"/>
                <w:sz w:val="22"/>
                <w:szCs w:val="22"/>
              </w:rPr>
            </w:pPr>
            <w:r>
              <w:rPr>
                <w:rFonts w:hAnsi="Calibri" w:ascii="Calibri"/>
                <w:color w:val="000000"/>
                <w:sz w:val="22"/>
                <w:szCs w:val="22"/>
              </w:rPr>
              <w:t>Croatia banka -oročeni depozit</w:t>
            </w:r>
          </w:p>
        </w:tc>
        <w:tc>
          <w:tcPr>
            <w:tcW w:type="dxa" w:w="198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11.600.000,00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 </w:t>
            </w:r>
          </w:p>
        </w:tc>
      </w:tr>
      <w:tr w:rsidTr="00703A41" w:rsidR="00703A4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703A41" w:rsidR="00703A41">
            <w:pPr>
              <w:rPr>
                <w:rFonts w:hAnsi="Calibri" w:ascii="Calibri"/>
                <w:b/>
                <w:bCs/>
                <w:color w:val="000000"/>
                <w:sz w:val="22"/>
                <w:szCs w:val="22"/>
              </w:rPr>
            </w:pPr>
            <w:r>
              <w:rPr>
                <w:rFonts w:hAnsi="Calibri" w:ascii="Calibri"/>
                <w:b/>
                <w:bCs/>
                <w:color w:val="000000"/>
                <w:sz w:val="22"/>
                <w:szCs w:val="22"/>
              </w:rPr>
              <w:t>Ukupno:</w:t>
            </w:r>
          </w:p>
        </w:tc>
        <w:tc>
          <w:tcPr>
            <w:tcW w:type="dxa" w:w="198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b/>
                <w:bCs/>
                <w:color w:val="000000"/>
                <w:sz w:val="22"/>
                <w:szCs w:val="22"/>
              </w:rPr>
            </w:pPr>
            <w:r>
              <w:rPr>
                <w:rFonts w:hAnsi="Calibri" w:ascii="Calibri"/>
                <w:b/>
                <w:bCs/>
                <w:color w:val="000000"/>
                <w:sz w:val="22"/>
                <w:szCs w:val="22"/>
              </w:rPr>
              <w:t>32.439.077,30 kn</w:t>
            </w:r>
          </w:p>
        </w:tc>
        <w:tc>
          <w:tcPr>
            <w:tcW w:type="dxa" w:w="3240"/>
            <w:tcBorders>
              <w:top w:val="nil"/>
              <w:left w:val="nil"/>
              <w:bottom w:space="0" w:sz="4" w:color="auto" w:val="single"/>
              <w:right w:space="0" w:sz="4" w:color="auto" w:val="single"/>
            </w:tcBorders>
            <w:shd w:fill="auto" w:color="auto" w:val="clear"/>
            <w:noWrap/>
            <w:vAlign w:val="bottom"/>
            <w:hideMark/>
          </w:tcPr>
          <w:p w:rsidRDefault="00703A41" w:rsidR="00703A41">
            <w:pPr>
              <w:jc w:val="right"/>
              <w:rPr>
                <w:rFonts w:hAnsi="Calibri" w:ascii="Calibri"/>
                <w:color w:val="000000"/>
                <w:sz w:val="22"/>
                <w:szCs w:val="22"/>
              </w:rPr>
            </w:pPr>
            <w:r>
              <w:rPr>
                <w:rFonts w:hAnsi="Calibri" w:ascii="Calibri"/>
                <w:color w:val="000000"/>
                <w:sz w:val="22"/>
                <w:szCs w:val="22"/>
              </w:rPr>
              <w:t> </w:t>
            </w:r>
          </w:p>
        </w:tc>
      </w:tr>
    </w:tbl>
    <w:p w:rsidRDefault="008667F5" w:rsidP="000F294A" w:rsidR="008667F5">
      <w:pPr>
        <w:rPr>
          <w:rFonts w:hAnsi="Sylfaen" w:ascii="Sylfaen"/>
          <w:b/>
          <w:sz w:val="28"/>
          <w:szCs w:val="28"/>
        </w:rPr>
      </w:pPr>
    </w:p>
    <w:p w:rsidRDefault="005A34B2" w:rsidP="00760F74" w:rsidR="005A34B2">
      <w:pPr>
        <w:jc w:val="both"/>
        <w:rPr>
          <w:rFonts w:hAnsi="Sylfaen" w:ascii="Sylfaen"/>
          <w:b/>
        </w:rPr>
      </w:pPr>
    </w:p>
    <w:p w:rsidRDefault="005A34B2" w:rsidP="00760F74" w:rsidR="005A34B2">
      <w:pPr>
        <w:jc w:val="both"/>
        <w:rPr>
          <w:rFonts w:hAnsi="Sylfaen" w:ascii="Sylfaen"/>
          <w:b/>
        </w:rPr>
      </w:pPr>
    </w:p>
    <w:p w:rsidRDefault="005A34B2" w:rsidP="00760F74" w:rsidR="005A34B2">
      <w:pPr>
        <w:jc w:val="both"/>
        <w:rPr>
          <w:rFonts w:hAnsi="Sylfaen" w:ascii="Sylfaen"/>
          <w:b/>
        </w:rPr>
      </w:pPr>
    </w:p>
    <w:p w:rsidRDefault="005A34B2" w:rsidP="00760F74" w:rsidR="005A34B2">
      <w:pPr>
        <w:jc w:val="both"/>
        <w:rPr>
          <w:rFonts w:hAnsi="Sylfaen" w:ascii="Sylfaen"/>
          <w:b/>
        </w:rPr>
      </w:pPr>
    </w:p>
    <w:p w:rsidRDefault="00B44C43" w:rsidP="00760F74" w:rsidR="00B44C43" w:rsidRPr="00EE540A">
      <w:pPr>
        <w:jc w:val="both"/>
        <w:rPr>
          <w:rFonts w:hAnsi="Sylfaen" w:ascii="Sylfaen"/>
          <w:b/>
        </w:rPr>
      </w:pPr>
      <w:r w:rsidRPr="00EE540A">
        <w:rPr>
          <w:rFonts w:hAnsi="Sylfaen" w:ascii="Sylfaen"/>
          <w:b/>
        </w:rPr>
        <w:lastRenderedPageBreak/>
        <w:t>NEKRETNINE  I POKRETNINE KOJE SE PRODAJU U STEČAJO</w:t>
      </w:r>
      <w:r w:rsidR="005A34B2">
        <w:rPr>
          <w:rFonts w:hAnsi="Sylfaen" w:ascii="Sylfaen"/>
          <w:b/>
        </w:rPr>
        <w:t>M POSTUPKU JAVNIM OGLAŠAVANJEM</w:t>
      </w:r>
      <w:r w:rsidRPr="00EE540A">
        <w:rPr>
          <w:rFonts w:hAnsi="Sylfaen" w:ascii="Sylfaen"/>
          <w:b/>
        </w:rPr>
        <w:t xml:space="preserve"> PRIKUPLJANJEM PISANIH PONUDA</w:t>
      </w:r>
      <w:r w:rsidR="00EE540A">
        <w:rPr>
          <w:rFonts w:hAnsi="Sylfaen" w:ascii="Sylfaen"/>
          <w:b/>
        </w:rPr>
        <w:t xml:space="preserve"> </w:t>
      </w:r>
    </w:p>
    <w:p w:rsidRDefault="00B44C43" w:rsidP="000F294A" w:rsidR="00B44C43">
      <w:pPr>
        <w:rPr>
          <w:rFonts w:hAnsi="Sylfaen" w:ascii="Sylfaen"/>
          <w:b/>
          <w:sz w:val="28"/>
          <w:szCs w:val="28"/>
        </w:rPr>
      </w:pPr>
    </w:p>
    <w:tbl>
      <w:tblPr>
        <w:tblW w:type="dxa" w:w="8160"/>
        <w:tblInd w:type="dxa" w:w="93"/>
        <w:tblLook w:val="04A0" w:noVBand="1" w:noHBand="0" w:lastColumn="0" w:firstColumn="1" w:lastRow="0" w:firstRow="1"/>
      </w:tblPr>
      <w:tblGrid>
        <w:gridCol w:w="2940"/>
        <w:gridCol w:w="1980"/>
        <w:gridCol w:w="3240"/>
      </w:tblGrid>
      <w:tr w:rsidTr="00663B30" w:rsidR="00663B30" w:rsidRPr="00663B30">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b/>
                <w:bCs/>
                <w:color w:val="000000"/>
                <w:sz w:val="22"/>
                <w:szCs w:val="22"/>
                <w:lang w:eastAsia="hr-HR"/>
              </w:rPr>
            </w:pPr>
            <w:r w:rsidRPr="00663B30">
              <w:rPr>
                <w:rFonts w:hAnsi="Calibri" w:ascii="Calibri"/>
                <w:b/>
                <w:bCs/>
                <w:color w:val="000000"/>
                <w:sz w:val="22"/>
                <w:szCs w:val="22"/>
                <w:lang w:eastAsia="hr-HR"/>
              </w:rPr>
              <w:t>Nekretnine u prodaji</w:t>
            </w:r>
          </w:p>
        </w:tc>
        <w:tc>
          <w:tcPr>
            <w:tcW w:type="dxa" w:w="1980"/>
            <w:tcBorders>
              <w:top w:space="0" w:sz="4" w:color="auto" w:val="single"/>
              <w:left w:val="nil"/>
              <w:bottom w:space="0" w:sz="4" w:color="auto" w:val="single"/>
              <w:right w:space="0" w:sz="4" w:color="auto" w:val="single"/>
            </w:tcBorders>
            <w:shd w:fill="auto" w:color="auto" w:val="clear"/>
            <w:noWrap/>
            <w:vAlign w:val="bottom"/>
            <w:hideMark/>
          </w:tcPr>
          <w:p w:rsidRDefault="00663B30" w:rsidP="00663B30" w:rsidR="00663B30" w:rsidRPr="00663B30">
            <w:pPr>
              <w:jc w:val="center"/>
              <w:rPr>
                <w:rFonts w:hAnsi="Calibri" w:ascii="Calibri"/>
                <w:color w:val="000000"/>
                <w:sz w:val="22"/>
                <w:szCs w:val="22"/>
                <w:lang w:eastAsia="hr-HR"/>
              </w:rPr>
            </w:pPr>
            <w:r w:rsidRPr="00663B30">
              <w:rPr>
                <w:rFonts w:hAnsi="Calibri" w:ascii="Calibri"/>
                <w:color w:val="000000"/>
                <w:sz w:val="22"/>
                <w:szCs w:val="22"/>
                <w:lang w:eastAsia="hr-HR"/>
              </w:rPr>
              <w:t>Vrijednost</w:t>
            </w:r>
          </w:p>
        </w:tc>
        <w:tc>
          <w:tcPr>
            <w:tcW w:type="dxa" w:w="3240"/>
            <w:tcBorders>
              <w:top w:space="0" w:sz="4" w:color="auto" w:val="single"/>
              <w:left w:val="nil"/>
              <w:bottom w:space="0" w:sz="4" w:color="auto" w:val="single"/>
              <w:right w:space="0" w:sz="4" w:color="auto" w:val="single"/>
            </w:tcBorders>
            <w:shd w:fill="auto" w:color="auto" w:val="clear"/>
            <w:noWrap/>
            <w:vAlign w:val="bottom"/>
            <w:hideMark/>
          </w:tcPr>
          <w:p w:rsidRDefault="00663B30" w:rsidP="00663B30" w:rsidR="00663B30" w:rsidRPr="00663B30">
            <w:pPr>
              <w:jc w:val="center"/>
              <w:rPr>
                <w:rFonts w:hAnsi="Calibri" w:ascii="Calibri"/>
                <w:color w:val="000000"/>
                <w:sz w:val="22"/>
                <w:szCs w:val="22"/>
                <w:lang w:eastAsia="hr-HR"/>
              </w:rPr>
            </w:pPr>
            <w:r w:rsidRPr="00663B30">
              <w:rPr>
                <w:rFonts w:hAnsi="Calibri" w:ascii="Calibri"/>
                <w:color w:val="000000"/>
                <w:sz w:val="22"/>
                <w:szCs w:val="22"/>
                <w:lang w:eastAsia="hr-HR"/>
              </w:rPr>
              <w:t>Napomena</w:t>
            </w:r>
          </w:p>
        </w:tc>
      </w:tr>
      <w:tr w:rsidTr="00663B30" w:rsidR="00663B30" w:rsidRPr="00663B30">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r w:rsidRPr="00663B30">
              <w:rPr>
                <w:rFonts w:hAnsi="Calibri" w:ascii="Calibri"/>
                <w:color w:val="000000"/>
                <w:sz w:val="22"/>
                <w:szCs w:val="22"/>
                <w:lang w:eastAsia="hr-HR"/>
              </w:rPr>
              <w:t>Arhiva Svetice</w:t>
            </w:r>
          </w:p>
        </w:tc>
        <w:tc>
          <w:tcPr>
            <w:tcW w:type="dxa" w:w="198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144.552,60</w:t>
            </w:r>
          </w:p>
        </w:tc>
        <w:tc>
          <w:tcPr>
            <w:tcW w:type="dxa" w:w="324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javna objava</w:t>
            </w:r>
            <w:r w:rsidR="00A22EF2">
              <w:rPr>
                <w:rFonts w:hAnsi="Calibri" w:ascii="Calibri"/>
                <w:color w:val="000000"/>
                <w:sz w:val="22"/>
                <w:szCs w:val="22"/>
                <w:lang w:eastAsia="hr-HR"/>
              </w:rPr>
              <w:t xml:space="preserve"> – 24. put </w:t>
            </w:r>
          </w:p>
        </w:tc>
      </w:tr>
      <w:tr w:rsidTr="00663B30" w:rsidR="00663B30" w:rsidRPr="00663B30">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r w:rsidRPr="00663B30">
              <w:rPr>
                <w:rFonts w:hAnsi="Calibri" w:ascii="Calibri"/>
                <w:color w:val="000000"/>
                <w:sz w:val="22"/>
                <w:szCs w:val="22"/>
                <w:lang w:eastAsia="hr-HR"/>
              </w:rPr>
              <w:t>Arhiva Sutla Šenkovec</w:t>
            </w:r>
          </w:p>
        </w:tc>
        <w:tc>
          <w:tcPr>
            <w:tcW w:type="dxa" w:w="198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766.004,40</w:t>
            </w:r>
          </w:p>
        </w:tc>
        <w:tc>
          <w:tcPr>
            <w:tcW w:type="dxa" w:w="324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javna objava</w:t>
            </w:r>
            <w:r w:rsidR="005A34B2">
              <w:rPr>
                <w:rFonts w:hAnsi="Calibri" w:ascii="Calibri"/>
                <w:color w:val="000000"/>
                <w:sz w:val="22"/>
                <w:szCs w:val="22"/>
                <w:lang w:eastAsia="hr-HR"/>
              </w:rPr>
              <w:t xml:space="preserve"> </w:t>
            </w:r>
            <w:r w:rsidR="00A22EF2">
              <w:rPr>
                <w:rFonts w:hAnsi="Calibri" w:ascii="Calibri"/>
                <w:color w:val="000000"/>
                <w:sz w:val="22"/>
                <w:szCs w:val="22"/>
                <w:lang w:eastAsia="hr-HR"/>
              </w:rPr>
              <w:t>- 24. put</w:t>
            </w:r>
          </w:p>
        </w:tc>
      </w:tr>
      <w:tr w:rsidTr="00663B30" w:rsidR="00663B30" w:rsidRPr="00663B30">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r w:rsidRPr="00663B30">
              <w:rPr>
                <w:rFonts w:hAnsi="Calibri" w:ascii="Calibri"/>
                <w:color w:val="000000"/>
                <w:sz w:val="22"/>
                <w:szCs w:val="22"/>
                <w:lang w:eastAsia="hr-HR"/>
              </w:rPr>
              <w:t>Oranica u Sisku-Sela</w:t>
            </w:r>
          </w:p>
        </w:tc>
        <w:tc>
          <w:tcPr>
            <w:tcW w:type="dxa" w:w="198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17.010,00</w:t>
            </w:r>
          </w:p>
        </w:tc>
        <w:tc>
          <w:tcPr>
            <w:tcW w:type="dxa" w:w="324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javna objava</w:t>
            </w:r>
            <w:r w:rsidR="00A22EF2">
              <w:rPr>
                <w:rFonts w:hAnsi="Calibri" w:ascii="Calibri"/>
                <w:color w:val="000000"/>
                <w:sz w:val="22"/>
                <w:szCs w:val="22"/>
                <w:lang w:eastAsia="hr-HR"/>
              </w:rPr>
              <w:t xml:space="preserve"> – 24. put</w:t>
            </w:r>
          </w:p>
        </w:tc>
      </w:tr>
      <w:tr w:rsidTr="00663B30" w:rsidR="00663B30" w:rsidRPr="00663B30">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5571CC" w:rsidP="00663B30" w:rsidR="00663B30" w:rsidRPr="00663B30">
            <w:pPr>
              <w:rPr>
                <w:rFonts w:hAnsi="Calibri" w:ascii="Calibri"/>
                <w:color w:val="000000"/>
                <w:sz w:val="22"/>
                <w:szCs w:val="22"/>
                <w:lang w:eastAsia="hr-HR"/>
              </w:rPr>
            </w:pPr>
            <w:r>
              <w:rPr>
                <w:rFonts w:hAnsi="Calibri" w:ascii="Calibri"/>
                <w:color w:val="000000"/>
                <w:sz w:val="22"/>
                <w:szCs w:val="22"/>
                <w:lang w:eastAsia="hr-HR"/>
              </w:rPr>
              <w:t>Igralište</w:t>
            </w:r>
            <w:r w:rsidR="00663B30" w:rsidRPr="00663B30">
              <w:rPr>
                <w:rFonts w:hAnsi="Calibri" w:ascii="Calibri"/>
                <w:color w:val="000000"/>
                <w:sz w:val="22"/>
                <w:szCs w:val="22"/>
                <w:lang w:eastAsia="hr-HR"/>
              </w:rPr>
              <w:t xml:space="preserve"> u Čazmi</w:t>
            </w:r>
          </w:p>
        </w:tc>
        <w:tc>
          <w:tcPr>
            <w:tcW w:type="dxa" w:w="198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940.410,00</w:t>
            </w:r>
          </w:p>
        </w:tc>
        <w:tc>
          <w:tcPr>
            <w:tcW w:type="dxa" w:w="3240"/>
            <w:tcBorders>
              <w:top w:val="nil"/>
              <w:left w:val="nil"/>
              <w:bottom w:space="0" w:sz="4" w:color="auto" w:val="single"/>
              <w:right w:space="0" w:sz="4" w:color="auto" w:val="single"/>
            </w:tcBorders>
            <w:shd w:fill="auto" w:color="auto" w:val="clear"/>
            <w:noWrap/>
            <w:vAlign w:val="bottom"/>
            <w:hideMark/>
          </w:tcPr>
          <w:p w:rsidRDefault="00663B30" w:rsidP="00A22EF2"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javna objava</w:t>
            </w:r>
            <w:r w:rsidR="00A22EF2">
              <w:rPr>
                <w:rFonts w:hAnsi="Calibri" w:ascii="Calibri"/>
                <w:color w:val="000000"/>
                <w:sz w:val="22"/>
                <w:szCs w:val="22"/>
                <w:lang w:eastAsia="hr-HR"/>
              </w:rPr>
              <w:t xml:space="preserve"> – 4. put</w:t>
            </w:r>
          </w:p>
        </w:tc>
      </w:tr>
      <w:tr w:rsidTr="00663B30" w:rsidR="00663B30" w:rsidRPr="00663B30">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b/>
                <w:bCs/>
                <w:color w:val="000000"/>
                <w:sz w:val="22"/>
                <w:szCs w:val="22"/>
                <w:lang w:eastAsia="hr-HR"/>
              </w:rPr>
            </w:pPr>
            <w:r w:rsidRPr="00663B30">
              <w:rPr>
                <w:rFonts w:hAnsi="Calibri" w:ascii="Calibri"/>
                <w:b/>
                <w:bCs/>
                <w:color w:val="000000"/>
                <w:sz w:val="22"/>
                <w:szCs w:val="22"/>
                <w:lang w:eastAsia="hr-HR"/>
              </w:rPr>
              <w:t>Ukupno:</w:t>
            </w:r>
          </w:p>
        </w:tc>
        <w:tc>
          <w:tcPr>
            <w:tcW w:type="dxa" w:w="198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b/>
                <w:bCs/>
                <w:color w:val="000000"/>
                <w:sz w:val="22"/>
                <w:szCs w:val="22"/>
                <w:lang w:eastAsia="hr-HR"/>
              </w:rPr>
            </w:pPr>
            <w:r w:rsidRPr="00663B30">
              <w:rPr>
                <w:rFonts w:hAnsi="Calibri" w:ascii="Calibri"/>
                <w:b/>
                <w:bCs/>
                <w:color w:val="000000"/>
                <w:sz w:val="22"/>
                <w:szCs w:val="22"/>
                <w:lang w:eastAsia="hr-HR"/>
              </w:rPr>
              <w:t>1.867.977,00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 </w:t>
            </w:r>
          </w:p>
        </w:tc>
      </w:tr>
      <w:tr w:rsidTr="00663B30" w:rsidR="00663B30" w:rsidRPr="00663B30">
        <w:trPr>
          <w:trHeight w:val="300"/>
        </w:trPr>
        <w:tc>
          <w:tcPr>
            <w:tcW w:type="dxa" w:w="2940"/>
            <w:tcBorders>
              <w:top w:val="nil"/>
              <w:left w:val="nil"/>
              <w:bottom w:val="nil"/>
              <w:right w:val="nil"/>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p>
        </w:tc>
        <w:tc>
          <w:tcPr>
            <w:tcW w:type="dxa" w:w="1980"/>
            <w:tcBorders>
              <w:top w:val="nil"/>
              <w:left w:val="nil"/>
              <w:bottom w:val="nil"/>
              <w:right w:val="nil"/>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p>
        </w:tc>
        <w:tc>
          <w:tcPr>
            <w:tcW w:type="dxa" w:w="3240"/>
            <w:tcBorders>
              <w:top w:val="nil"/>
              <w:left w:val="nil"/>
              <w:bottom w:val="nil"/>
              <w:right w:val="nil"/>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p>
        </w:tc>
      </w:tr>
      <w:tr w:rsidTr="00663B30" w:rsidR="00663B30" w:rsidRPr="00663B30">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b/>
                <w:bCs/>
                <w:color w:val="000000"/>
                <w:sz w:val="22"/>
                <w:szCs w:val="22"/>
                <w:lang w:eastAsia="hr-HR"/>
              </w:rPr>
            </w:pPr>
            <w:r w:rsidRPr="00663B30">
              <w:rPr>
                <w:rFonts w:hAnsi="Calibri" w:ascii="Calibri"/>
                <w:b/>
                <w:bCs/>
                <w:color w:val="000000"/>
                <w:sz w:val="22"/>
                <w:szCs w:val="22"/>
                <w:lang w:eastAsia="hr-HR"/>
              </w:rPr>
              <w:t>Pokretnine u prodaji</w:t>
            </w:r>
          </w:p>
        </w:tc>
        <w:tc>
          <w:tcPr>
            <w:tcW w:type="dxa" w:w="1980"/>
            <w:tcBorders>
              <w:top w:space="0" w:sz="4" w:color="auto" w:val="single"/>
              <w:left w:val="nil"/>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r w:rsidRPr="00663B30">
              <w:rPr>
                <w:rFonts w:hAnsi="Calibri" w:ascii="Calibri"/>
                <w:color w:val="000000"/>
                <w:sz w:val="22"/>
                <w:szCs w:val="22"/>
                <w:lang w:eastAsia="hr-HR"/>
              </w:rPr>
              <w:t> </w:t>
            </w:r>
          </w:p>
        </w:tc>
        <w:tc>
          <w:tcPr>
            <w:tcW w:type="dxa" w:w="3240"/>
            <w:tcBorders>
              <w:top w:space="0" w:sz="4" w:color="auto" w:val="single"/>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 </w:t>
            </w:r>
          </w:p>
        </w:tc>
      </w:tr>
      <w:tr w:rsidTr="00663B30" w:rsidR="00663B30" w:rsidRPr="00663B30">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r w:rsidRPr="00663B30">
              <w:rPr>
                <w:rFonts w:hAnsi="Calibri" w:ascii="Calibri"/>
                <w:color w:val="000000"/>
                <w:sz w:val="22"/>
                <w:szCs w:val="22"/>
                <w:lang w:eastAsia="hr-HR"/>
              </w:rPr>
              <w:t>Auto BMW</w:t>
            </w:r>
          </w:p>
        </w:tc>
        <w:tc>
          <w:tcPr>
            <w:tcW w:type="dxa" w:w="198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4.860,00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663B30" w:rsidP="00A22EF2"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javna objava</w:t>
            </w:r>
            <w:r w:rsidR="00A22EF2">
              <w:rPr>
                <w:rFonts w:hAnsi="Calibri" w:ascii="Calibri"/>
                <w:color w:val="000000"/>
                <w:sz w:val="22"/>
                <w:szCs w:val="22"/>
                <w:lang w:eastAsia="hr-HR"/>
              </w:rPr>
              <w:t xml:space="preserve"> – 4. put</w:t>
            </w:r>
          </w:p>
        </w:tc>
      </w:tr>
      <w:tr w:rsidTr="00663B30" w:rsidR="00663B30" w:rsidRPr="00663B30">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663B30" w:rsidP="00663B30" w:rsidR="00663B30" w:rsidRPr="00663B30">
            <w:pPr>
              <w:rPr>
                <w:rFonts w:hAnsi="Calibri" w:ascii="Calibri"/>
                <w:color w:val="000000"/>
                <w:sz w:val="22"/>
                <w:szCs w:val="22"/>
                <w:lang w:eastAsia="hr-HR"/>
              </w:rPr>
            </w:pPr>
            <w:r w:rsidRPr="00663B30">
              <w:rPr>
                <w:rFonts w:hAnsi="Calibri" w:ascii="Calibri"/>
                <w:color w:val="000000"/>
                <w:sz w:val="22"/>
                <w:szCs w:val="22"/>
                <w:lang w:eastAsia="hr-HR"/>
              </w:rPr>
              <w:t>Ukupno:</w:t>
            </w:r>
          </w:p>
        </w:tc>
        <w:tc>
          <w:tcPr>
            <w:tcW w:type="dxa" w:w="198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b/>
                <w:bCs/>
                <w:color w:val="000000"/>
                <w:sz w:val="22"/>
                <w:szCs w:val="22"/>
                <w:lang w:eastAsia="hr-HR"/>
              </w:rPr>
            </w:pPr>
            <w:r w:rsidRPr="00663B30">
              <w:rPr>
                <w:rFonts w:hAnsi="Calibri" w:ascii="Calibri"/>
                <w:b/>
                <w:bCs/>
                <w:color w:val="000000"/>
                <w:sz w:val="22"/>
                <w:szCs w:val="22"/>
                <w:lang w:eastAsia="hr-HR"/>
              </w:rPr>
              <w:t>4.860,00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663B30" w:rsidP="00663B30" w:rsidR="00663B30" w:rsidRPr="00663B30">
            <w:pPr>
              <w:jc w:val="right"/>
              <w:rPr>
                <w:rFonts w:hAnsi="Calibri" w:ascii="Calibri"/>
                <w:color w:val="000000"/>
                <w:sz w:val="22"/>
                <w:szCs w:val="22"/>
                <w:lang w:eastAsia="hr-HR"/>
              </w:rPr>
            </w:pPr>
            <w:r w:rsidRPr="00663B30">
              <w:rPr>
                <w:rFonts w:hAnsi="Calibri" w:ascii="Calibri"/>
                <w:color w:val="000000"/>
                <w:sz w:val="22"/>
                <w:szCs w:val="22"/>
                <w:lang w:eastAsia="hr-HR"/>
              </w:rPr>
              <w:t> </w:t>
            </w:r>
          </w:p>
        </w:tc>
      </w:tr>
    </w:tbl>
    <w:p w:rsidRDefault="008667F5" w:rsidP="000F294A" w:rsidR="008667F5">
      <w:pPr>
        <w:rPr>
          <w:rFonts w:hAnsi="Sylfaen" w:ascii="Sylfaen"/>
          <w:b/>
          <w:sz w:val="28"/>
          <w:szCs w:val="28"/>
        </w:rPr>
      </w:pPr>
    </w:p>
    <w:tbl>
      <w:tblPr>
        <w:tblW w:type="dxa" w:w="8160"/>
        <w:tblInd w:type="dxa" w:w="93"/>
        <w:tblLook w:val="04A0" w:noVBand="1" w:noHBand="0" w:lastColumn="0" w:firstColumn="1" w:lastRow="0" w:firstRow="1"/>
      </w:tblPr>
      <w:tblGrid>
        <w:gridCol w:w="2940"/>
        <w:gridCol w:w="1980"/>
        <w:gridCol w:w="3240"/>
      </w:tblGrid>
      <w:tr w:rsidTr="00663B30" w:rsidR="00663B30" w:rsidRPr="00663B30">
        <w:trPr>
          <w:trHeight w:val="300"/>
        </w:trPr>
        <w:tc>
          <w:tcPr>
            <w:tcW w:type="dxa" w:w="2940"/>
            <w:tcBorders>
              <w:top w:val="nil"/>
              <w:left w:val="nil"/>
              <w:bottom w:val="nil"/>
              <w:right w:val="nil"/>
            </w:tcBorders>
            <w:shd w:fill="auto" w:color="auto" w:val="clear"/>
            <w:noWrap/>
            <w:vAlign w:val="bottom"/>
            <w:hideMark/>
          </w:tcPr>
          <w:p w:rsidRDefault="00663B30" w:rsidP="00760F74" w:rsidR="00663B30" w:rsidRPr="00663B30">
            <w:pPr>
              <w:jc w:val="both"/>
              <w:rPr>
                <w:rFonts w:hAnsi="Calibri" w:ascii="Calibri"/>
                <w:color w:val="000000"/>
                <w:sz w:val="22"/>
                <w:szCs w:val="22"/>
                <w:lang w:eastAsia="hr-HR"/>
              </w:rPr>
            </w:pPr>
          </w:p>
        </w:tc>
        <w:tc>
          <w:tcPr>
            <w:tcW w:type="dxa" w:w="1980"/>
            <w:tcBorders>
              <w:top w:val="nil"/>
              <w:left w:val="nil"/>
              <w:bottom w:val="nil"/>
              <w:right w:val="nil"/>
            </w:tcBorders>
            <w:shd w:fill="auto" w:color="auto" w:val="clear"/>
            <w:noWrap/>
            <w:vAlign w:val="bottom"/>
            <w:hideMark/>
          </w:tcPr>
          <w:p w:rsidRDefault="00663B30" w:rsidP="00760F74" w:rsidR="00663B30" w:rsidRPr="00663B30">
            <w:pPr>
              <w:jc w:val="both"/>
              <w:rPr>
                <w:rFonts w:hAnsi="Calibri" w:ascii="Calibri"/>
                <w:color w:val="000000"/>
                <w:sz w:val="22"/>
                <w:szCs w:val="22"/>
                <w:lang w:eastAsia="hr-HR"/>
              </w:rPr>
            </w:pPr>
          </w:p>
        </w:tc>
        <w:tc>
          <w:tcPr>
            <w:tcW w:type="dxa" w:w="3240"/>
            <w:tcBorders>
              <w:top w:val="nil"/>
              <w:left w:val="nil"/>
              <w:bottom w:val="nil"/>
              <w:right w:val="nil"/>
            </w:tcBorders>
            <w:shd w:fill="auto" w:color="auto" w:val="clear"/>
            <w:noWrap/>
            <w:vAlign w:val="bottom"/>
            <w:hideMark/>
          </w:tcPr>
          <w:p w:rsidRDefault="00663B30" w:rsidP="00760F74" w:rsidR="00663B30" w:rsidRPr="00663B30">
            <w:pPr>
              <w:jc w:val="both"/>
              <w:rPr>
                <w:rFonts w:hAnsi="Calibri" w:ascii="Calibri"/>
                <w:color w:val="000000"/>
                <w:sz w:val="22"/>
                <w:szCs w:val="22"/>
                <w:lang w:eastAsia="hr-HR"/>
              </w:rPr>
            </w:pPr>
          </w:p>
        </w:tc>
      </w:tr>
    </w:tbl>
    <w:p w:rsidRDefault="00663B30" w:rsidP="00760F74" w:rsidR="00B44C43" w:rsidRPr="00EE540A">
      <w:pPr>
        <w:jc w:val="both"/>
        <w:rPr>
          <w:rFonts w:hAnsi="Sylfaen" w:ascii="Sylfaen"/>
          <w:b/>
        </w:rPr>
      </w:pPr>
      <w:r w:rsidRPr="00EE540A">
        <w:rPr>
          <w:rFonts w:hAnsi="Sylfaen" w:ascii="Sylfaen"/>
          <w:b/>
        </w:rPr>
        <w:t xml:space="preserve">NAPLATA POTRAŽIVANJA PRISLNIM PUTEM (FINA)  </w:t>
      </w:r>
      <w:r w:rsidR="00131FF9" w:rsidRPr="00EE540A">
        <w:rPr>
          <w:rFonts w:hAnsi="Sylfaen" w:ascii="Sylfaen"/>
          <w:b/>
        </w:rPr>
        <w:t xml:space="preserve">- buduća projekcija </w:t>
      </w:r>
      <w:r w:rsidR="005C021B" w:rsidRPr="00EE540A">
        <w:rPr>
          <w:rFonts w:hAnsi="Sylfaen" w:ascii="Sylfaen"/>
          <w:b/>
        </w:rPr>
        <w:t>na mjesečnoj razini pod pretpostavkom da se i dalje vrši naplata kao do sada</w:t>
      </w:r>
    </w:p>
    <w:p w:rsidRDefault="00B44C43" w:rsidP="000F294A" w:rsidR="00B44C43">
      <w:pPr>
        <w:rPr>
          <w:rFonts w:hAnsi="Sylfaen" w:ascii="Sylfaen"/>
          <w:b/>
          <w:sz w:val="28"/>
          <w:szCs w:val="28"/>
        </w:rPr>
      </w:pPr>
    </w:p>
    <w:tbl>
      <w:tblPr>
        <w:tblW w:type="dxa" w:w="8160"/>
        <w:tblInd w:type="dxa" w:w="93"/>
        <w:tblLook w:val="04A0" w:noVBand="1" w:noHBand="0" w:lastColumn="0" w:firstColumn="1" w:lastRow="0" w:firstRow="1"/>
      </w:tblPr>
      <w:tblGrid>
        <w:gridCol w:w="2940"/>
        <w:gridCol w:w="1980"/>
        <w:gridCol w:w="3240"/>
      </w:tblGrid>
      <w:tr w:rsidTr="005C021B" w:rsidR="005C021B" w:rsidRPr="005C021B">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Pr>
                <w:rFonts w:hAnsi="Calibri" w:ascii="Calibri"/>
                <w:color w:val="000000"/>
                <w:sz w:val="22"/>
                <w:szCs w:val="22"/>
                <w:lang w:eastAsia="hr-HR"/>
              </w:rPr>
              <w:t>Mjeseč</w:t>
            </w:r>
            <w:r w:rsidRPr="005C021B">
              <w:rPr>
                <w:rFonts w:hAnsi="Calibri" w:ascii="Calibri"/>
                <w:color w:val="000000"/>
                <w:sz w:val="22"/>
                <w:szCs w:val="22"/>
                <w:lang w:eastAsia="hr-HR"/>
              </w:rPr>
              <w:t xml:space="preserve">na prosječna naplata </w:t>
            </w:r>
          </w:p>
        </w:tc>
        <w:tc>
          <w:tcPr>
            <w:tcW w:type="dxa" w:w="1980"/>
            <w:tcBorders>
              <w:top w:space="0" w:sz="4" w:color="auto" w:val="single"/>
              <w:left w:val="nil"/>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 </w:t>
            </w:r>
          </w:p>
        </w:tc>
        <w:tc>
          <w:tcPr>
            <w:tcW w:type="dxa" w:w="3240"/>
            <w:tcBorders>
              <w:top w:space="0" w:sz="4" w:color="auto" w:val="single"/>
              <w:left w:val="nil"/>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 </w:t>
            </w:r>
          </w:p>
        </w:tc>
      </w:tr>
      <w:tr w:rsidTr="005C021B" w:rsidR="005C021B" w:rsidRPr="005C021B">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od fizičkih osoba</w:t>
            </w:r>
          </w:p>
        </w:tc>
        <w:tc>
          <w:tcPr>
            <w:tcW w:type="dxa" w:w="198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jc w:val="right"/>
              <w:rPr>
                <w:rFonts w:hAnsi="Calibri" w:ascii="Calibri"/>
                <w:color w:val="000000"/>
                <w:sz w:val="22"/>
                <w:szCs w:val="22"/>
                <w:lang w:eastAsia="hr-HR"/>
              </w:rPr>
            </w:pPr>
            <w:r w:rsidRPr="005C021B">
              <w:rPr>
                <w:rFonts w:hAnsi="Calibri" w:ascii="Calibri"/>
                <w:color w:val="000000"/>
                <w:sz w:val="22"/>
                <w:szCs w:val="22"/>
                <w:lang w:eastAsia="hr-HR"/>
              </w:rPr>
              <w:t>151.230,00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 </w:t>
            </w:r>
          </w:p>
        </w:tc>
      </w:tr>
      <w:tr w:rsidTr="005C021B" w:rsidR="005C021B" w:rsidRPr="005C021B">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Pr>
                <w:rFonts w:hAnsi="Calibri" w:ascii="Calibri"/>
                <w:color w:val="000000"/>
                <w:sz w:val="22"/>
                <w:szCs w:val="22"/>
                <w:lang w:eastAsia="hr-HR"/>
              </w:rPr>
              <w:t>Mjeseč</w:t>
            </w:r>
            <w:r w:rsidRPr="005C021B">
              <w:rPr>
                <w:rFonts w:hAnsi="Calibri" w:ascii="Calibri"/>
                <w:color w:val="000000"/>
                <w:sz w:val="22"/>
                <w:szCs w:val="22"/>
                <w:lang w:eastAsia="hr-HR"/>
              </w:rPr>
              <w:t xml:space="preserve">na prosječna naplata </w:t>
            </w:r>
          </w:p>
        </w:tc>
        <w:tc>
          <w:tcPr>
            <w:tcW w:type="dxa" w:w="198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 </w:t>
            </w:r>
          </w:p>
        </w:tc>
        <w:tc>
          <w:tcPr>
            <w:tcW w:type="dxa" w:w="324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 </w:t>
            </w:r>
          </w:p>
        </w:tc>
      </w:tr>
      <w:tr w:rsidTr="005C021B" w:rsidR="005C021B" w:rsidRPr="005C021B">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od pravnih osoba</w:t>
            </w:r>
          </w:p>
        </w:tc>
        <w:tc>
          <w:tcPr>
            <w:tcW w:type="dxa" w:w="198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jc w:val="right"/>
              <w:rPr>
                <w:rFonts w:hAnsi="Calibri" w:ascii="Calibri"/>
                <w:color w:val="000000"/>
                <w:sz w:val="22"/>
                <w:szCs w:val="22"/>
                <w:lang w:eastAsia="hr-HR"/>
              </w:rPr>
            </w:pPr>
            <w:r w:rsidRPr="005C021B">
              <w:rPr>
                <w:rFonts w:hAnsi="Calibri" w:ascii="Calibri"/>
                <w:color w:val="000000"/>
                <w:sz w:val="22"/>
                <w:szCs w:val="22"/>
                <w:lang w:eastAsia="hr-HR"/>
              </w:rPr>
              <w:t>24.610,00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 </w:t>
            </w:r>
          </w:p>
        </w:tc>
      </w:tr>
      <w:tr w:rsidTr="005C021B" w:rsidR="005C021B" w:rsidRPr="005C021B">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b/>
                <w:bCs/>
                <w:color w:val="000000"/>
                <w:sz w:val="22"/>
                <w:szCs w:val="22"/>
                <w:lang w:eastAsia="hr-HR"/>
              </w:rPr>
            </w:pPr>
            <w:r w:rsidRPr="005C021B">
              <w:rPr>
                <w:rFonts w:hAnsi="Calibri" w:ascii="Calibri"/>
                <w:b/>
                <w:bCs/>
                <w:color w:val="000000"/>
                <w:sz w:val="22"/>
                <w:szCs w:val="22"/>
                <w:lang w:eastAsia="hr-HR"/>
              </w:rPr>
              <w:t>Ukupno:</w:t>
            </w:r>
          </w:p>
        </w:tc>
        <w:tc>
          <w:tcPr>
            <w:tcW w:type="dxa" w:w="198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jc w:val="right"/>
              <w:rPr>
                <w:rFonts w:hAnsi="Calibri" w:ascii="Calibri"/>
                <w:b/>
                <w:bCs/>
                <w:color w:val="000000"/>
                <w:sz w:val="22"/>
                <w:szCs w:val="22"/>
                <w:lang w:eastAsia="hr-HR"/>
              </w:rPr>
            </w:pPr>
            <w:r w:rsidRPr="005C021B">
              <w:rPr>
                <w:rFonts w:hAnsi="Calibri" w:ascii="Calibri"/>
                <w:b/>
                <w:bCs/>
                <w:color w:val="000000"/>
                <w:sz w:val="22"/>
                <w:szCs w:val="22"/>
                <w:lang w:eastAsia="hr-HR"/>
              </w:rPr>
              <w:t>175.840,00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5C021B" w:rsidP="005C021B" w:rsidR="005C021B" w:rsidRPr="005C021B">
            <w:pPr>
              <w:rPr>
                <w:rFonts w:hAnsi="Calibri" w:ascii="Calibri"/>
                <w:color w:val="000000"/>
                <w:sz w:val="22"/>
                <w:szCs w:val="22"/>
                <w:lang w:eastAsia="hr-HR"/>
              </w:rPr>
            </w:pPr>
            <w:r w:rsidRPr="005C021B">
              <w:rPr>
                <w:rFonts w:hAnsi="Calibri" w:ascii="Calibri"/>
                <w:color w:val="000000"/>
                <w:sz w:val="22"/>
                <w:szCs w:val="22"/>
                <w:lang w:eastAsia="hr-HR"/>
              </w:rPr>
              <w:t> </w:t>
            </w:r>
          </w:p>
        </w:tc>
      </w:tr>
    </w:tbl>
    <w:p w:rsidRDefault="005C021B" w:rsidP="000F294A" w:rsidR="005C021B">
      <w:pPr>
        <w:rPr>
          <w:rFonts w:hAnsi="Sylfaen" w:ascii="Sylfaen"/>
        </w:rPr>
      </w:pPr>
    </w:p>
    <w:p w:rsidRDefault="00760F74" w:rsidP="000F294A" w:rsidR="00760F74">
      <w:pPr>
        <w:rPr>
          <w:rFonts w:hAnsi="Sylfaen" w:ascii="Sylfaen"/>
        </w:rPr>
      </w:pPr>
    </w:p>
    <w:p w:rsidRDefault="005C021B" w:rsidP="00760F74" w:rsidR="005C021B" w:rsidRPr="00EE540A">
      <w:pPr>
        <w:jc w:val="both"/>
        <w:rPr>
          <w:rFonts w:hAnsi="Sylfaen" w:ascii="Sylfaen"/>
          <w:b/>
        </w:rPr>
      </w:pPr>
      <w:r w:rsidRPr="00EE540A">
        <w:rPr>
          <w:rFonts w:hAnsi="Sylfaen" w:ascii="Sylfaen"/>
          <w:b/>
        </w:rPr>
        <w:t>DIONICE  s napomenom da se iste ne prodaju u stečajnom postupku, a tržišna vrijednost je utvrđena prema podacima sa burze</w:t>
      </w:r>
    </w:p>
    <w:p w:rsidRDefault="005C021B" w:rsidP="000F294A" w:rsidR="005C021B" w:rsidRPr="00B44C43">
      <w:pPr>
        <w:rPr>
          <w:rFonts w:hAnsi="Sylfaen" w:ascii="Sylfaen"/>
        </w:rPr>
      </w:pPr>
    </w:p>
    <w:tbl>
      <w:tblPr>
        <w:tblW w:type="dxa" w:w="8160"/>
        <w:tblInd w:type="dxa" w:w="93"/>
        <w:tblLook w:val="04A0" w:noVBand="1" w:noHBand="0" w:lastColumn="0" w:firstColumn="1" w:lastRow="0" w:firstRow="1"/>
      </w:tblPr>
      <w:tblGrid>
        <w:gridCol w:w="2940"/>
        <w:gridCol w:w="1980"/>
        <w:gridCol w:w="3240"/>
      </w:tblGrid>
      <w:tr w:rsidTr="005C021B" w:rsidR="00F93311" w:rsidRPr="00F93311">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b/>
                <w:bCs/>
                <w:color w:val="000000"/>
                <w:sz w:val="22"/>
                <w:szCs w:val="22"/>
                <w:lang w:eastAsia="hr-HR"/>
              </w:rPr>
            </w:pPr>
            <w:r w:rsidRPr="00F93311">
              <w:rPr>
                <w:rFonts w:hAnsi="Calibri" w:ascii="Calibri"/>
                <w:b/>
                <w:bCs/>
                <w:color w:val="000000"/>
                <w:sz w:val="22"/>
                <w:szCs w:val="22"/>
                <w:lang w:eastAsia="hr-HR"/>
              </w:rPr>
              <w:t>Dionice</w:t>
            </w:r>
          </w:p>
        </w:tc>
        <w:tc>
          <w:tcPr>
            <w:tcW w:type="dxa" w:w="1980"/>
            <w:tcBorders>
              <w:top w:space="0" w:sz="4" w:color="auto" w:val="single"/>
              <w:left w:val="nil"/>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b/>
                <w:bCs/>
                <w:color w:val="000000"/>
                <w:sz w:val="22"/>
                <w:szCs w:val="22"/>
                <w:lang w:eastAsia="hr-HR"/>
              </w:rPr>
            </w:pPr>
            <w:r w:rsidRPr="00F93311">
              <w:rPr>
                <w:rFonts w:hAnsi="Calibri" w:ascii="Calibri"/>
                <w:b/>
                <w:bCs/>
                <w:color w:val="000000"/>
                <w:sz w:val="22"/>
                <w:szCs w:val="22"/>
                <w:lang w:eastAsia="hr-HR"/>
              </w:rPr>
              <w:t> </w:t>
            </w:r>
            <w:r w:rsidR="005C021B">
              <w:rPr>
                <w:rFonts w:hAnsi="Calibri" w:ascii="Calibri"/>
                <w:b/>
                <w:bCs/>
                <w:color w:val="000000"/>
                <w:sz w:val="22"/>
                <w:szCs w:val="22"/>
                <w:lang w:eastAsia="hr-HR"/>
              </w:rPr>
              <w:t>Tržišna vrijednost s burze</w:t>
            </w:r>
          </w:p>
        </w:tc>
        <w:tc>
          <w:tcPr>
            <w:tcW w:type="dxa" w:w="3240"/>
            <w:tcBorders>
              <w:top w:space="0" w:sz="4" w:color="auto" w:val="single"/>
              <w:left w:val="nil"/>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color w:val="000000"/>
                <w:sz w:val="22"/>
                <w:szCs w:val="22"/>
                <w:lang w:eastAsia="hr-HR"/>
              </w:rPr>
            </w:pPr>
            <w:r w:rsidRPr="00F93311">
              <w:rPr>
                <w:rFonts w:hAnsi="Calibri" w:ascii="Calibri"/>
                <w:color w:val="000000"/>
                <w:sz w:val="22"/>
                <w:szCs w:val="22"/>
                <w:lang w:eastAsia="hr-HR"/>
              </w:rPr>
              <w:t> </w:t>
            </w:r>
          </w:p>
        </w:tc>
      </w:tr>
      <w:tr w:rsidTr="005C021B" w:rsidR="00F93311" w:rsidRPr="00F9331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color w:val="000000"/>
                <w:sz w:val="22"/>
                <w:szCs w:val="22"/>
                <w:lang w:eastAsia="hr-HR"/>
              </w:rPr>
            </w:pPr>
            <w:r w:rsidRPr="00F93311">
              <w:rPr>
                <w:rFonts w:hAnsi="Calibri" w:ascii="Calibri"/>
                <w:color w:val="000000"/>
                <w:sz w:val="22"/>
                <w:szCs w:val="22"/>
                <w:lang w:eastAsia="hr-HR"/>
              </w:rPr>
              <w:t>Dionice Badel 1862 d.d.</w:t>
            </w:r>
          </w:p>
        </w:tc>
        <w:tc>
          <w:tcPr>
            <w:tcW w:type="dxa" w:w="198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jc w:val="right"/>
              <w:rPr>
                <w:rFonts w:hAnsi="Calibri" w:ascii="Calibri"/>
                <w:color w:val="000000"/>
                <w:sz w:val="22"/>
                <w:szCs w:val="22"/>
                <w:lang w:eastAsia="hr-HR"/>
              </w:rPr>
            </w:pPr>
            <w:r w:rsidRPr="00F93311">
              <w:rPr>
                <w:rFonts w:hAnsi="Calibri" w:ascii="Calibri"/>
                <w:color w:val="000000"/>
                <w:sz w:val="22"/>
                <w:szCs w:val="22"/>
                <w:lang w:eastAsia="hr-HR"/>
              </w:rPr>
              <w:t>1.644,30 kn</w:t>
            </w:r>
          </w:p>
        </w:tc>
        <w:tc>
          <w:tcPr>
            <w:tcW w:type="dxa" w:w="324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jc w:val="right"/>
              <w:rPr>
                <w:rFonts w:hAnsi="Calibri" w:ascii="Calibri"/>
                <w:color w:val="000000"/>
                <w:sz w:val="22"/>
                <w:szCs w:val="22"/>
                <w:lang w:eastAsia="hr-HR"/>
              </w:rPr>
            </w:pPr>
            <w:r w:rsidRPr="00F93311">
              <w:rPr>
                <w:rFonts w:hAnsi="Calibri" w:ascii="Calibri"/>
                <w:color w:val="000000"/>
                <w:sz w:val="22"/>
                <w:szCs w:val="22"/>
                <w:lang w:eastAsia="hr-HR"/>
              </w:rPr>
              <w:t>87 dionica</w:t>
            </w:r>
          </w:p>
        </w:tc>
      </w:tr>
      <w:tr w:rsidTr="005C021B" w:rsidR="00F93311" w:rsidRPr="00F9331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b/>
                <w:bCs/>
                <w:color w:val="000000"/>
                <w:sz w:val="22"/>
                <w:szCs w:val="22"/>
                <w:lang w:eastAsia="hr-HR"/>
              </w:rPr>
            </w:pPr>
            <w:r w:rsidRPr="00F93311">
              <w:rPr>
                <w:rFonts w:hAnsi="Calibri" w:ascii="Calibri"/>
                <w:b/>
                <w:bCs/>
                <w:color w:val="000000"/>
                <w:sz w:val="22"/>
                <w:szCs w:val="22"/>
                <w:lang w:eastAsia="hr-HR"/>
              </w:rPr>
              <w:t>Dionice Plava Laguna d.d.</w:t>
            </w:r>
          </w:p>
        </w:tc>
        <w:tc>
          <w:tcPr>
            <w:tcW w:type="dxa" w:w="198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jc w:val="right"/>
              <w:rPr>
                <w:rFonts w:hAnsi="Calibri" w:ascii="Calibri"/>
                <w:color w:val="000000"/>
                <w:sz w:val="22"/>
                <w:szCs w:val="22"/>
                <w:lang w:eastAsia="hr-HR"/>
              </w:rPr>
            </w:pPr>
            <w:r w:rsidRPr="00F93311">
              <w:rPr>
                <w:rFonts w:hAnsi="Calibri" w:ascii="Calibri"/>
                <w:color w:val="000000"/>
                <w:sz w:val="22"/>
                <w:szCs w:val="22"/>
                <w:lang w:eastAsia="hr-HR"/>
              </w:rPr>
              <w:t>28.640,00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jc w:val="right"/>
              <w:rPr>
                <w:rFonts w:hAnsi="Calibri" w:ascii="Calibri"/>
                <w:color w:val="000000"/>
                <w:sz w:val="22"/>
                <w:szCs w:val="22"/>
                <w:lang w:eastAsia="hr-HR"/>
              </w:rPr>
            </w:pPr>
            <w:r w:rsidRPr="00F93311">
              <w:rPr>
                <w:rFonts w:hAnsi="Calibri" w:ascii="Calibri"/>
                <w:color w:val="000000"/>
                <w:sz w:val="22"/>
                <w:szCs w:val="22"/>
                <w:lang w:eastAsia="hr-HR"/>
              </w:rPr>
              <w:t>16 dionica</w:t>
            </w:r>
          </w:p>
        </w:tc>
      </w:tr>
      <w:tr w:rsidTr="005C021B" w:rsidR="00F93311" w:rsidRPr="00F9331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color w:val="000000"/>
                <w:sz w:val="22"/>
                <w:szCs w:val="22"/>
                <w:lang w:eastAsia="hr-HR"/>
              </w:rPr>
            </w:pPr>
            <w:r w:rsidRPr="00F93311">
              <w:rPr>
                <w:rFonts w:hAnsi="Calibri" w:ascii="Calibri"/>
                <w:color w:val="000000"/>
                <w:sz w:val="22"/>
                <w:szCs w:val="22"/>
                <w:lang w:eastAsia="hr-HR"/>
              </w:rPr>
              <w:t>Dionice Profico</w:t>
            </w:r>
          </w:p>
        </w:tc>
        <w:tc>
          <w:tcPr>
            <w:tcW w:type="dxa" w:w="198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jc w:val="right"/>
              <w:rPr>
                <w:rFonts w:hAnsi="Calibri" w:ascii="Calibri"/>
                <w:color w:val="000000"/>
                <w:sz w:val="22"/>
                <w:szCs w:val="22"/>
                <w:lang w:eastAsia="hr-HR"/>
              </w:rPr>
            </w:pPr>
            <w:r w:rsidRPr="00F93311">
              <w:rPr>
                <w:rFonts w:hAnsi="Calibri" w:ascii="Calibri"/>
                <w:color w:val="000000"/>
                <w:sz w:val="22"/>
                <w:szCs w:val="22"/>
                <w:lang w:eastAsia="hr-HR"/>
              </w:rPr>
              <w:t>7.180,80 kn</w:t>
            </w:r>
          </w:p>
        </w:tc>
        <w:tc>
          <w:tcPr>
            <w:tcW w:type="dxa" w:w="324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jc w:val="right"/>
              <w:rPr>
                <w:rFonts w:hAnsi="Calibri" w:ascii="Calibri"/>
                <w:color w:val="000000"/>
                <w:sz w:val="22"/>
                <w:szCs w:val="22"/>
                <w:lang w:eastAsia="hr-HR"/>
              </w:rPr>
            </w:pPr>
            <w:r w:rsidRPr="00F93311">
              <w:rPr>
                <w:rFonts w:hAnsi="Calibri" w:ascii="Calibri"/>
                <w:color w:val="000000"/>
                <w:sz w:val="22"/>
                <w:szCs w:val="22"/>
                <w:lang w:eastAsia="hr-HR"/>
              </w:rPr>
              <w:t>561 dionica-ne kotiraju na burzi</w:t>
            </w:r>
          </w:p>
        </w:tc>
      </w:tr>
      <w:tr w:rsidTr="005C021B" w:rsidR="00F93311" w:rsidRPr="00F9331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b/>
                <w:bCs/>
                <w:color w:val="000000"/>
                <w:sz w:val="22"/>
                <w:szCs w:val="22"/>
                <w:lang w:eastAsia="hr-HR"/>
              </w:rPr>
            </w:pPr>
            <w:r w:rsidRPr="00F93311">
              <w:rPr>
                <w:rFonts w:hAnsi="Calibri" w:ascii="Calibri"/>
                <w:b/>
                <w:bCs/>
                <w:color w:val="000000"/>
                <w:sz w:val="22"/>
                <w:szCs w:val="22"/>
                <w:lang w:eastAsia="hr-HR"/>
              </w:rPr>
              <w:t>Ukupno:</w:t>
            </w:r>
          </w:p>
        </w:tc>
        <w:tc>
          <w:tcPr>
            <w:tcW w:type="dxa" w:w="198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jc w:val="right"/>
              <w:rPr>
                <w:rFonts w:hAnsi="Calibri" w:ascii="Calibri"/>
                <w:b/>
                <w:bCs/>
                <w:color w:val="000000"/>
                <w:sz w:val="22"/>
                <w:szCs w:val="22"/>
                <w:lang w:eastAsia="hr-HR"/>
              </w:rPr>
            </w:pPr>
            <w:r w:rsidRPr="00F93311">
              <w:rPr>
                <w:rFonts w:hAnsi="Calibri" w:ascii="Calibri"/>
                <w:b/>
                <w:bCs/>
                <w:color w:val="000000"/>
                <w:sz w:val="22"/>
                <w:szCs w:val="22"/>
                <w:lang w:eastAsia="hr-HR"/>
              </w:rPr>
              <w:t>37.465,10 kn</w:t>
            </w:r>
          </w:p>
        </w:tc>
        <w:tc>
          <w:tcPr>
            <w:tcW w:type="dxa" w:w="3240"/>
            <w:tcBorders>
              <w:top w:val="nil"/>
              <w:left w:val="nil"/>
              <w:bottom w:space="0" w:sz="4" w:color="auto" w:val="single"/>
              <w:right w:space="0" w:sz="4" w:color="auto" w:val="single"/>
            </w:tcBorders>
            <w:shd w:fill="auto" w:color="auto" w:val="clear"/>
            <w:noWrap/>
            <w:vAlign w:val="bottom"/>
            <w:hideMark/>
          </w:tcPr>
          <w:p w:rsidRDefault="00F93311" w:rsidP="00F93311" w:rsidR="00F93311" w:rsidRPr="00F93311">
            <w:pPr>
              <w:rPr>
                <w:rFonts w:hAnsi="Calibri" w:ascii="Calibri"/>
                <w:color w:val="000000"/>
                <w:sz w:val="22"/>
                <w:szCs w:val="22"/>
                <w:lang w:eastAsia="hr-HR"/>
              </w:rPr>
            </w:pPr>
            <w:r w:rsidRPr="00F93311">
              <w:rPr>
                <w:rFonts w:hAnsi="Calibri" w:ascii="Calibri"/>
                <w:color w:val="000000"/>
                <w:sz w:val="22"/>
                <w:szCs w:val="22"/>
                <w:lang w:eastAsia="hr-HR"/>
              </w:rPr>
              <w:t> </w:t>
            </w:r>
          </w:p>
        </w:tc>
      </w:tr>
    </w:tbl>
    <w:p w:rsidRDefault="00F93311" w:rsidP="000F294A" w:rsidR="00F93311">
      <w:pPr>
        <w:rPr>
          <w:rFonts w:hAnsi="Sylfaen" w:ascii="Sylfaen"/>
        </w:rPr>
      </w:pPr>
    </w:p>
    <w:p w:rsidRDefault="005C021B" w:rsidP="000F294A" w:rsidR="005C021B">
      <w:pPr>
        <w:rPr>
          <w:rFonts w:hAnsi="Sylfaen" w:ascii="Sylfaen"/>
        </w:rPr>
      </w:pPr>
    </w:p>
    <w:tbl>
      <w:tblPr>
        <w:tblpPr w:tblpY="1" w:vertAnchor="text" w:rightFromText="180" w:leftFromText="180"/>
        <w:tblOverlap w:val="never"/>
        <w:tblW w:type="dxa" w:w="8160"/>
        <w:tblInd w:type="dxa" w:w="93"/>
        <w:tblLook w:val="04A0" w:noVBand="1" w:noHBand="0" w:lastColumn="0" w:firstColumn="1" w:lastRow="0" w:firstRow="1"/>
      </w:tblPr>
      <w:tblGrid>
        <w:gridCol w:w="2940"/>
        <w:gridCol w:w="300"/>
        <w:gridCol w:w="1680"/>
        <w:gridCol w:w="3240"/>
      </w:tblGrid>
      <w:tr w:rsidTr="00760F74" w:rsidR="00F93311" w:rsidRPr="00F93311">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93311" w:rsidP="00760F74" w:rsidR="00F93311" w:rsidRPr="00F93311">
            <w:pPr>
              <w:rPr>
                <w:rFonts w:hAnsi="Calibri" w:ascii="Calibri"/>
                <w:b/>
                <w:bCs/>
                <w:color w:val="000000"/>
                <w:sz w:val="22"/>
                <w:szCs w:val="22"/>
                <w:lang w:eastAsia="hr-HR"/>
              </w:rPr>
            </w:pPr>
            <w:r w:rsidRPr="00F93311">
              <w:rPr>
                <w:rFonts w:hAnsi="Calibri" w:ascii="Calibri"/>
                <w:b/>
                <w:bCs/>
                <w:color w:val="000000"/>
                <w:sz w:val="22"/>
                <w:szCs w:val="22"/>
                <w:lang w:eastAsia="hr-HR"/>
              </w:rPr>
              <w:t>Poslovni udjeli</w:t>
            </w:r>
          </w:p>
        </w:tc>
        <w:tc>
          <w:tcPr>
            <w:tcW w:type="dxa" w:w="1980"/>
            <w:gridSpan w:val="2"/>
            <w:tcBorders>
              <w:top w:space="0" w:sz="4" w:color="auto" w:val="single"/>
              <w:left w:val="nil"/>
              <w:bottom w:space="0" w:sz="4" w:color="auto" w:val="single"/>
              <w:right w:space="0" w:sz="4" w:color="auto" w:val="single"/>
            </w:tcBorders>
            <w:shd w:fill="auto" w:color="auto" w:val="clear"/>
            <w:noWrap/>
            <w:vAlign w:val="bottom"/>
            <w:hideMark/>
          </w:tcPr>
          <w:p w:rsidRDefault="00F93311" w:rsidP="00760F74" w:rsidR="00F93311" w:rsidRPr="00F93311">
            <w:pPr>
              <w:rPr>
                <w:rFonts w:hAnsi="Calibri" w:ascii="Calibri"/>
                <w:b/>
                <w:bCs/>
                <w:color w:val="000000"/>
                <w:sz w:val="22"/>
                <w:szCs w:val="22"/>
                <w:lang w:eastAsia="hr-HR"/>
              </w:rPr>
            </w:pPr>
            <w:r w:rsidRPr="00F93311">
              <w:rPr>
                <w:rFonts w:hAnsi="Calibri" w:ascii="Calibri"/>
                <w:b/>
                <w:bCs/>
                <w:color w:val="000000"/>
                <w:sz w:val="22"/>
                <w:szCs w:val="22"/>
                <w:lang w:eastAsia="hr-HR"/>
              </w:rPr>
              <w:t> </w:t>
            </w:r>
          </w:p>
        </w:tc>
        <w:tc>
          <w:tcPr>
            <w:tcW w:type="dxa" w:w="3240"/>
            <w:tcBorders>
              <w:top w:space="0" w:sz="4" w:color="auto" w:val="single"/>
              <w:left w:val="nil"/>
              <w:bottom w:space="0" w:sz="4" w:color="auto" w:val="single"/>
              <w:right w:space="0" w:sz="4" w:color="auto" w:val="single"/>
            </w:tcBorders>
            <w:shd w:fill="auto" w:color="auto" w:val="clear"/>
            <w:noWrap/>
            <w:vAlign w:val="bottom"/>
            <w:hideMark/>
          </w:tcPr>
          <w:p w:rsidRDefault="00F93311" w:rsidP="00760F74" w:rsidR="00F93311" w:rsidRPr="00F93311">
            <w:pPr>
              <w:rPr>
                <w:rFonts w:hAnsi="Calibri" w:ascii="Calibri"/>
                <w:color w:val="000000"/>
                <w:sz w:val="22"/>
                <w:szCs w:val="22"/>
                <w:lang w:eastAsia="hr-HR"/>
              </w:rPr>
            </w:pPr>
            <w:r w:rsidRPr="00F93311">
              <w:rPr>
                <w:rFonts w:hAnsi="Calibri" w:ascii="Calibri"/>
                <w:color w:val="000000"/>
                <w:sz w:val="22"/>
                <w:szCs w:val="22"/>
                <w:lang w:eastAsia="hr-HR"/>
              </w:rPr>
              <w:t> </w:t>
            </w:r>
          </w:p>
        </w:tc>
      </w:tr>
      <w:tr w:rsidTr="00760F74" w:rsidR="00F93311" w:rsidRPr="00F93311">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F93311" w:rsidP="00760F74" w:rsidR="00F93311" w:rsidRPr="00F93311">
            <w:pPr>
              <w:rPr>
                <w:rFonts w:hAnsi="Calibri" w:ascii="Calibri"/>
                <w:color w:val="000000"/>
                <w:sz w:val="22"/>
                <w:szCs w:val="22"/>
                <w:lang w:eastAsia="hr-HR"/>
              </w:rPr>
            </w:pPr>
            <w:r w:rsidRPr="00F93311">
              <w:rPr>
                <w:rFonts w:hAnsi="Calibri" w:ascii="Calibri"/>
                <w:color w:val="000000"/>
                <w:sz w:val="22"/>
                <w:szCs w:val="22"/>
                <w:lang w:eastAsia="hr-HR"/>
              </w:rPr>
              <w:t>Glumi na Gradnja d.o.o.</w:t>
            </w:r>
          </w:p>
        </w:tc>
        <w:tc>
          <w:tcPr>
            <w:tcW w:type="dxa" w:w="1980"/>
            <w:gridSpan w:val="2"/>
            <w:tcBorders>
              <w:top w:val="nil"/>
              <w:left w:val="nil"/>
              <w:bottom w:space="0" w:sz="4" w:color="auto" w:val="single"/>
              <w:right w:space="0" w:sz="4" w:color="auto" w:val="single"/>
            </w:tcBorders>
            <w:shd w:fill="auto" w:color="auto" w:val="clear"/>
            <w:noWrap/>
            <w:vAlign w:val="bottom"/>
            <w:hideMark/>
          </w:tcPr>
          <w:p w:rsidRDefault="00F93311" w:rsidP="00760F74" w:rsidR="00F93311" w:rsidRPr="00F93311">
            <w:pPr>
              <w:jc w:val="right"/>
              <w:rPr>
                <w:rFonts w:hAnsi="Calibri" w:ascii="Calibri"/>
                <w:color w:val="000000"/>
                <w:sz w:val="22"/>
                <w:szCs w:val="22"/>
                <w:lang w:eastAsia="hr-HR"/>
              </w:rPr>
            </w:pPr>
            <w:r w:rsidRPr="00F93311">
              <w:rPr>
                <w:rFonts w:hAnsi="Calibri" w:ascii="Calibri"/>
                <w:color w:val="000000"/>
                <w:sz w:val="22"/>
                <w:szCs w:val="22"/>
                <w:lang w:eastAsia="hr-HR"/>
              </w:rPr>
              <w:t>0,00 kn</w:t>
            </w:r>
          </w:p>
        </w:tc>
        <w:tc>
          <w:tcPr>
            <w:tcW w:type="dxa" w:w="3240"/>
            <w:tcBorders>
              <w:top w:val="nil"/>
              <w:left w:val="nil"/>
              <w:bottom w:space="0" w:sz="4" w:color="auto" w:val="single"/>
              <w:right w:space="0" w:sz="4" w:color="auto" w:val="single"/>
            </w:tcBorders>
            <w:shd w:fill="auto" w:color="auto" w:val="clear"/>
            <w:noWrap/>
            <w:vAlign w:val="bottom"/>
            <w:hideMark/>
          </w:tcPr>
          <w:p w:rsidRDefault="00F93311" w:rsidP="00760F74" w:rsidR="00F93311" w:rsidRPr="00F93311">
            <w:pPr>
              <w:rPr>
                <w:rFonts w:hAnsi="Calibri" w:ascii="Calibri"/>
                <w:color w:val="000000"/>
                <w:sz w:val="22"/>
                <w:szCs w:val="22"/>
                <w:lang w:eastAsia="hr-HR"/>
              </w:rPr>
            </w:pPr>
            <w:r w:rsidRPr="00F93311">
              <w:rPr>
                <w:rFonts w:hAnsi="Calibri" w:ascii="Calibri"/>
                <w:color w:val="000000"/>
                <w:sz w:val="22"/>
                <w:szCs w:val="22"/>
                <w:lang w:eastAsia="hr-HR"/>
              </w:rPr>
              <w:t> </w:t>
            </w:r>
          </w:p>
        </w:tc>
      </w:tr>
      <w:tr w:rsidTr="00760F74" w:rsidR="00F93311" w:rsidRPr="00F93311">
        <w:trPr>
          <w:trHeight w:val="300"/>
        </w:trPr>
        <w:tc>
          <w:tcPr>
            <w:tcW w:type="dxa" w:w="2940"/>
            <w:tcBorders>
              <w:top w:val="nil"/>
              <w:left w:val="nil"/>
              <w:bottom w:val="nil"/>
              <w:right w:val="nil"/>
            </w:tcBorders>
            <w:shd w:fill="auto" w:color="auto" w:val="clear"/>
            <w:noWrap/>
            <w:vAlign w:val="bottom"/>
            <w:hideMark/>
          </w:tcPr>
          <w:p w:rsidRDefault="00F93311" w:rsidP="00760F74" w:rsidR="00F93311" w:rsidRPr="00F93311">
            <w:pPr>
              <w:rPr>
                <w:rFonts w:hAnsi="Calibri" w:ascii="Calibri"/>
                <w:color w:val="000000"/>
                <w:sz w:val="22"/>
                <w:szCs w:val="22"/>
                <w:lang w:eastAsia="hr-HR"/>
              </w:rPr>
            </w:pPr>
          </w:p>
        </w:tc>
        <w:tc>
          <w:tcPr>
            <w:tcW w:type="dxa" w:w="1980"/>
            <w:gridSpan w:val="2"/>
            <w:tcBorders>
              <w:top w:val="nil"/>
              <w:left w:val="nil"/>
              <w:bottom w:val="nil"/>
              <w:right w:val="nil"/>
            </w:tcBorders>
            <w:shd w:fill="auto" w:color="auto" w:val="clear"/>
            <w:noWrap/>
            <w:vAlign w:val="bottom"/>
            <w:hideMark/>
          </w:tcPr>
          <w:p w:rsidRDefault="00F93311" w:rsidP="00760F74" w:rsidR="00F93311" w:rsidRPr="00F93311">
            <w:pPr>
              <w:rPr>
                <w:rFonts w:hAnsi="Calibri" w:ascii="Calibri"/>
                <w:color w:val="000000"/>
                <w:sz w:val="22"/>
                <w:szCs w:val="22"/>
                <w:lang w:eastAsia="hr-HR"/>
              </w:rPr>
            </w:pPr>
          </w:p>
        </w:tc>
        <w:tc>
          <w:tcPr>
            <w:tcW w:type="dxa" w:w="3240"/>
            <w:tcBorders>
              <w:top w:val="nil"/>
              <w:left w:val="nil"/>
              <w:bottom w:val="nil"/>
              <w:right w:val="nil"/>
            </w:tcBorders>
            <w:shd w:fill="auto" w:color="auto" w:val="clear"/>
            <w:noWrap/>
            <w:vAlign w:val="bottom"/>
            <w:hideMark/>
          </w:tcPr>
          <w:p w:rsidRDefault="00F93311" w:rsidP="00760F74" w:rsidR="00F93311" w:rsidRPr="00F93311">
            <w:pPr>
              <w:rPr>
                <w:rFonts w:hAnsi="Calibri" w:ascii="Calibri"/>
                <w:color w:val="000000"/>
                <w:sz w:val="22"/>
                <w:szCs w:val="22"/>
                <w:lang w:eastAsia="hr-HR"/>
              </w:rPr>
            </w:pPr>
          </w:p>
        </w:tc>
      </w:tr>
      <w:tr w:rsidTr="00760F74" w:rsidR="00663B30" w:rsidRPr="00663B30">
        <w:trPr>
          <w:gridAfter w:val="2"/>
          <w:wAfter w:type="dxa" w:w="4920"/>
          <w:trHeight w:val="300"/>
        </w:trPr>
        <w:tc>
          <w:tcPr>
            <w:tcW w:type="dxa" w:w="3240"/>
            <w:gridSpan w:val="2"/>
            <w:tcBorders>
              <w:top w:val="nil"/>
              <w:left w:val="nil"/>
              <w:bottom w:val="nil"/>
              <w:right w:val="nil"/>
            </w:tcBorders>
            <w:shd w:fill="auto" w:color="auto" w:val="clear"/>
            <w:noWrap/>
            <w:vAlign w:val="bottom"/>
            <w:hideMark/>
          </w:tcPr>
          <w:p w:rsidRDefault="00663B30" w:rsidP="00760F74" w:rsidR="00663B30" w:rsidRPr="00663B30">
            <w:pPr>
              <w:rPr>
                <w:rFonts w:hAnsi="Calibri" w:ascii="Calibri"/>
                <w:color w:val="000000"/>
                <w:sz w:val="22"/>
                <w:szCs w:val="22"/>
                <w:lang w:eastAsia="hr-HR"/>
              </w:rPr>
            </w:pPr>
          </w:p>
        </w:tc>
      </w:tr>
      <w:tr w:rsidTr="00760F74" w:rsidR="00663B30" w:rsidRPr="00663B30">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63B30" w:rsidP="00760F74" w:rsidR="00663B30" w:rsidRPr="00663B30">
            <w:pPr>
              <w:rPr>
                <w:rFonts w:hAnsi="Calibri" w:ascii="Calibri"/>
                <w:b/>
                <w:bCs/>
                <w:color w:val="000000"/>
                <w:sz w:val="22"/>
                <w:szCs w:val="22"/>
                <w:lang w:eastAsia="hr-HR"/>
              </w:rPr>
            </w:pPr>
            <w:r w:rsidRPr="00663B30">
              <w:rPr>
                <w:rFonts w:hAnsi="Calibri" w:ascii="Calibri"/>
                <w:b/>
                <w:bCs/>
                <w:color w:val="000000"/>
                <w:sz w:val="22"/>
                <w:szCs w:val="22"/>
                <w:lang w:eastAsia="hr-HR"/>
              </w:rPr>
              <w:t>Prihod od zakupa</w:t>
            </w:r>
          </w:p>
        </w:tc>
        <w:tc>
          <w:tcPr>
            <w:tcW w:type="dxa" w:w="1980"/>
            <w:gridSpan w:val="2"/>
            <w:tcBorders>
              <w:top w:space="0" w:sz="4" w:color="auto" w:val="single"/>
              <w:left w:val="nil"/>
              <w:bottom w:space="0" w:sz="4" w:color="auto" w:val="single"/>
              <w:right w:space="0" w:sz="4" w:color="auto" w:val="single"/>
            </w:tcBorders>
            <w:shd w:fill="auto" w:color="auto" w:val="clear"/>
            <w:noWrap/>
            <w:vAlign w:val="bottom"/>
            <w:hideMark/>
          </w:tcPr>
          <w:p w:rsidRDefault="00663B30" w:rsidP="00760F74" w:rsidR="00663B30" w:rsidRPr="00663B30">
            <w:pPr>
              <w:jc w:val="right"/>
              <w:rPr>
                <w:rFonts w:hAnsi="Calibri" w:ascii="Calibri"/>
                <w:b/>
                <w:bCs/>
                <w:color w:val="000000"/>
                <w:sz w:val="22"/>
                <w:szCs w:val="22"/>
                <w:lang w:eastAsia="hr-HR"/>
              </w:rPr>
            </w:pPr>
            <w:r w:rsidRPr="00663B30">
              <w:rPr>
                <w:rFonts w:hAnsi="Calibri" w:ascii="Calibri"/>
                <w:b/>
                <w:bCs/>
                <w:color w:val="000000"/>
                <w:sz w:val="22"/>
                <w:szCs w:val="22"/>
                <w:lang w:eastAsia="hr-HR"/>
              </w:rPr>
              <w:t>375,00 kn</w:t>
            </w:r>
          </w:p>
        </w:tc>
        <w:tc>
          <w:tcPr>
            <w:tcW w:type="dxa" w:w="3240"/>
            <w:tcBorders>
              <w:top w:space="0" w:sz="4" w:color="auto" w:val="single"/>
              <w:left w:val="nil"/>
              <w:bottom w:space="0" w:sz="4" w:color="auto" w:val="single"/>
              <w:right w:space="0" w:sz="4" w:color="auto" w:val="single"/>
            </w:tcBorders>
            <w:shd w:fill="auto" w:color="auto" w:val="clear"/>
            <w:noWrap/>
            <w:vAlign w:val="bottom"/>
            <w:hideMark/>
          </w:tcPr>
          <w:p w:rsidRDefault="00663B30" w:rsidP="00760F74" w:rsidR="00663B30" w:rsidRPr="00663B30">
            <w:pPr>
              <w:rPr>
                <w:rFonts w:hAnsi="Calibri" w:ascii="Calibri"/>
                <w:color w:val="000000"/>
                <w:sz w:val="22"/>
                <w:szCs w:val="22"/>
                <w:lang w:eastAsia="hr-HR"/>
              </w:rPr>
            </w:pPr>
            <w:r w:rsidRPr="00663B30">
              <w:rPr>
                <w:rFonts w:hAnsi="Calibri" w:ascii="Calibri"/>
                <w:color w:val="000000"/>
                <w:sz w:val="22"/>
                <w:szCs w:val="22"/>
                <w:lang w:eastAsia="hr-HR"/>
              </w:rPr>
              <w:t> </w:t>
            </w:r>
          </w:p>
        </w:tc>
      </w:tr>
    </w:tbl>
    <w:p w:rsidRDefault="00760F74" w:rsidP="000F294A" w:rsidR="00F93311">
      <w:pPr>
        <w:rPr>
          <w:rFonts w:hAnsi="Sylfaen" w:ascii="Sylfaen"/>
        </w:rPr>
      </w:pPr>
      <w:r>
        <w:rPr>
          <w:rFonts w:hAnsi="Sylfaen" w:ascii="Sylfaen"/>
        </w:rPr>
        <w:br w:clear="all" w:type="textWrapping"/>
      </w:r>
    </w:p>
    <w:p w:rsidRDefault="00F93311" w:rsidP="000F294A" w:rsidR="00F93311">
      <w:pPr>
        <w:rPr>
          <w:rFonts w:hAnsi="Sylfaen" w:ascii="Sylfaen"/>
        </w:rPr>
      </w:pPr>
    </w:p>
    <w:p w:rsidRDefault="00B44C43" w:rsidP="00760F74" w:rsidR="00B44C43" w:rsidRPr="00EE540A">
      <w:pPr>
        <w:jc w:val="both"/>
        <w:rPr>
          <w:rFonts w:hAnsi="Sylfaen" w:ascii="Sylfaen"/>
          <w:b/>
        </w:rPr>
      </w:pPr>
      <w:r w:rsidRPr="00EE540A">
        <w:rPr>
          <w:rFonts w:hAnsi="Sylfaen" w:ascii="Sylfaen"/>
          <w:b/>
        </w:rPr>
        <w:t>NEKRETNINE U VLASNIŠTVU STEČAJNOG DUŽNIKA KOJE SE NE PRODAJU U STEČAJNOM POSTUPKU BUDUĆI NISU ISPU</w:t>
      </w:r>
      <w:r w:rsidR="00663B30" w:rsidRPr="00EE540A">
        <w:rPr>
          <w:rFonts w:hAnsi="Sylfaen" w:ascii="Sylfaen"/>
          <w:b/>
        </w:rPr>
        <w:t>N</w:t>
      </w:r>
      <w:r w:rsidRPr="00EE540A">
        <w:rPr>
          <w:rFonts w:hAnsi="Sylfaen" w:ascii="Sylfaen"/>
          <w:b/>
        </w:rPr>
        <w:t xml:space="preserve">JENI UVJETI </w:t>
      </w:r>
      <w:r w:rsidR="005C021B" w:rsidRPr="00EE540A">
        <w:rPr>
          <w:rFonts w:hAnsi="Sylfaen" w:ascii="Sylfaen"/>
          <w:b/>
        </w:rPr>
        <w:t xml:space="preserve"> s napomenom da je</w:t>
      </w:r>
      <w:r w:rsidR="00760F74" w:rsidRPr="00EE540A">
        <w:rPr>
          <w:rFonts w:hAnsi="Sylfaen" w:ascii="Sylfaen"/>
          <w:b/>
        </w:rPr>
        <w:t xml:space="preserve"> kao</w:t>
      </w:r>
      <w:r w:rsidR="005C021B" w:rsidRPr="00EE540A">
        <w:rPr>
          <w:rFonts w:hAnsi="Sylfaen" w:ascii="Sylfaen"/>
          <w:b/>
        </w:rPr>
        <w:t xml:space="preserve"> vrijednost </w:t>
      </w:r>
      <w:r w:rsidR="00760F74" w:rsidRPr="00EE540A">
        <w:rPr>
          <w:rFonts w:hAnsi="Sylfaen" w:ascii="Sylfaen"/>
          <w:b/>
        </w:rPr>
        <w:t xml:space="preserve"> imovine iskazana početna vrijednost </w:t>
      </w:r>
      <w:r w:rsidR="005C021B" w:rsidRPr="00EE540A">
        <w:rPr>
          <w:rFonts w:hAnsi="Sylfaen" w:ascii="Sylfaen"/>
          <w:b/>
        </w:rPr>
        <w:t>za prodaju kad se stvore u</w:t>
      </w:r>
      <w:r w:rsidR="00760F74" w:rsidRPr="00EE540A">
        <w:rPr>
          <w:rFonts w:hAnsi="Sylfaen" w:ascii="Sylfaen"/>
          <w:b/>
        </w:rPr>
        <w:t>vjeti za mogući početak prodaje, ali je ne</w:t>
      </w:r>
      <w:r w:rsidR="005A34B2">
        <w:rPr>
          <w:rFonts w:hAnsi="Sylfaen" w:ascii="Sylfaen"/>
          <w:b/>
        </w:rPr>
        <w:t xml:space="preserve">izvjesno kada će se započeti s prodajom </w:t>
      </w:r>
      <w:r w:rsidR="0062796C">
        <w:rPr>
          <w:rFonts w:hAnsi="Sylfaen" w:ascii="Sylfaen"/>
          <w:b/>
        </w:rPr>
        <w:t>te iznosa unovčenja iste</w:t>
      </w:r>
    </w:p>
    <w:p w:rsidRDefault="008667F5" w:rsidP="000F294A" w:rsidR="008667F5">
      <w:pPr>
        <w:rPr>
          <w:rFonts w:hAnsi="Sylfaen" w:ascii="Sylfaen"/>
          <w:b/>
          <w:sz w:val="28"/>
          <w:szCs w:val="28"/>
        </w:rPr>
      </w:pPr>
    </w:p>
    <w:tbl>
      <w:tblPr>
        <w:tblW w:type="dxa" w:w="8320"/>
        <w:tblInd w:type="dxa" w:w="93"/>
        <w:tblLook w:val="04A0" w:noVBand="1" w:noHBand="0" w:lastColumn="0" w:firstColumn="1" w:lastRow="0" w:firstRow="1"/>
      </w:tblPr>
      <w:tblGrid>
        <w:gridCol w:w="3132"/>
        <w:gridCol w:w="1788"/>
        <w:gridCol w:w="3400"/>
      </w:tblGrid>
      <w:tr w:rsidTr="00B44C43" w:rsidR="00B44C43" w:rsidRPr="007670E5">
        <w:trPr>
          <w:trHeight w:val="300"/>
        </w:trPr>
        <w:tc>
          <w:tcPr>
            <w:tcW w:type="dxa" w:w="313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44C43" w:rsidP="00B44C43" w:rsidR="00B44C43" w:rsidRPr="007670E5">
            <w:pPr>
              <w:rPr>
                <w:rFonts w:hAnsi="Calibri" w:ascii="Calibri"/>
                <w:b/>
                <w:bCs/>
                <w:color w:val="000000"/>
                <w:sz w:val="22"/>
                <w:szCs w:val="22"/>
                <w:lang w:eastAsia="hr-HR"/>
              </w:rPr>
            </w:pPr>
            <w:r w:rsidRPr="007670E5">
              <w:rPr>
                <w:rFonts w:hAnsi="Calibri" w:ascii="Calibri"/>
                <w:b/>
                <w:bCs/>
                <w:color w:val="000000"/>
                <w:sz w:val="22"/>
                <w:szCs w:val="22"/>
                <w:lang w:eastAsia="hr-HR"/>
              </w:rPr>
              <w:t>Nekretnine koje se ne prodaju</w:t>
            </w:r>
          </w:p>
        </w:tc>
        <w:tc>
          <w:tcPr>
            <w:tcW w:type="dxa" w:w="1788"/>
            <w:tcBorders>
              <w:top w:space="0" w:sz="4" w:color="auto" w:val="single"/>
              <w:left w:val="nil"/>
              <w:bottom w:space="0" w:sz="4" w:color="auto" w:val="single"/>
              <w:right w:space="0" w:sz="4" w:color="auto" w:val="single"/>
            </w:tcBorders>
            <w:shd w:fill="auto" w:color="auto" w:val="clear"/>
            <w:noWrap/>
            <w:vAlign w:val="bottom"/>
            <w:hideMark/>
          </w:tcPr>
          <w:p w:rsidRDefault="00B44C43" w:rsidP="00B44C43" w:rsidR="00B44C43" w:rsidRPr="007670E5">
            <w:pPr>
              <w:rPr>
                <w:rFonts w:hAnsi="Calibri" w:ascii="Calibri"/>
                <w:color w:val="000000"/>
                <w:sz w:val="22"/>
                <w:szCs w:val="22"/>
                <w:lang w:eastAsia="hr-HR"/>
              </w:rPr>
            </w:pPr>
            <w:r w:rsidRPr="007670E5">
              <w:rPr>
                <w:rFonts w:hAnsi="Calibri" w:ascii="Calibri"/>
                <w:color w:val="000000"/>
                <w:sz w:val="22"/>
                <w:szCs w:val="22"/>
                <w:lang w:eastAsia="hr-HR"/>
              </w:rPr>
              <w:t> </w:t>
            </w:r>
            <w:r w:rsidR="008A1AE1">
              <w:rPr>
                <w:rFonts w:hAnsi="Calibri" w:ascii="Calibri"/>
                <w:color w:val="000000"/>
                <w:sz w:val="22"/>
                <w:szCs w:val="22"/>
                <w:lang w:eastAsia="hr-HR"/>
              </w:rPr>
              <w:t>Početna vrijednost</w:t>
            </w:r>
          </w:p>
        </w:tc>
        <w:tc>
          <w:tcPr>
            <w:tcW w:type="dxa" w:w="3400"/>
            <w:tcBorders>
              <w:top w:space="0" w:sz="4" w:color="auto" w:val="single"/>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 </w:t>
            </w:r>
          </w:p>
        </w:tc>
      </w:tr>
      <w:tr w:rsidTr="00B44C43" w:rsidR="00B44C43"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B44C43" w:rsidP="00B44C43" w:rsidR="00B44C43" w:rsidRPr="007670E5">
            <w:pPr>
              <w:rPr>
                <w:rFonts w:hAnsi="Calibri" w:ascii="Calibri"/>
                <w:color w:val="000000"/>
                <w:sz w:val="22"/>
                <w:szCs w:val="22"/>
                <w:lang w:eastAsia="hr-HR"/>
              </w:rPr>
            </w:pPr>
            <w:r w:rsidRPr="007670E5">
              <w:rPr>
                <w:rFonts w:hAnsi="Calibri" w:ascii="Calibri"/>
                <w:color w:val="000000"/>
                <w:sz w:val="22"/>
                <w:szCs w:val="22"/>
                <w:lang w:eastAsia="hr-HR"/>
              </w:rPr>
              <w:t>Sisak -Komarnica</w:t>
            </w:r>
          </w:p>
        </w:tc>
        <w:tc>
          <w:tcPr>
            <w:tcW w:type="dxa" w:w="1788"/>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23.328,10 kn</w:t>
            </w:r>
          </w:p>
        </w:tc>
        <w:tc>
          <w:tcPr>
            <w:tcW w:type="dxa" w:w="3400"/>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Pr>
                <w:rFonts w:hAnsi="Calibri" w:ascii="Calibri"/>
                <w:color w:val="000000"/>
                <w:sz w:val="22"/>
                <w:szCs w:val="22"/>
                <w:lang w:eastAsia="hr-HR"/>
              </w:rPr>
              <w:t>Pod zabilježbom zaloga</w:t>
            </w:r>
          </w:p>
        </w:tc>
      </w:tr>
      <w:tr w:rsidTr="00B44C43" w:rsidR="00B44C43"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B44C43" w:rsidP="00B44C43" w:rsidR="00B44C43" w:rsidRPr="007670E5">
            <w:pPr>
              <w:rPr>
                <w:rFonts w:hAnsi="Calibri" w:ascii="Calibri"/>
                <w:color w:val="000000"/>
                <w:sz w:val="22"/>
                <w:szCs w:val="22"/>
                <w:lang w:eastAsia="hr-HR"/>
              </w:rPr>
            </w:pPr>
            <w:r w:rsidRPr="007670E5">
              <w:rPr>
                <w:rFonts w:hAnsi="Calibri" w:ascii="Calibri"/>
                <w:color w:val="000000"/>
                <w:sz w:val="22"/>
                <w:szCs w:val="22"/>
                <w:lang w:eastAsia="hr-HR"/>
              </w:rPr>
              <w:t>Vrbocec - Hudovo</w:t>
            </w:r>
          </w:p>
        </w:tc>
        <w:tc>
          <w:tcPr>
            <w:tcW w:type="dxa" w:w="1788"/>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444.705,08 kn</w:t>
            </w:r>
          </w:p>
        </w:tc>
        <w:tc>
          <w:tcPr>
            <w:tcW w:type="dxa" w:w="3400"/>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nije slobodno od osoba i stvari</w:t>
            </w:r>
          </w:p>
        </w:tc>
      </w:tr>
      <w:tr w:rsidTr="00B44C43" w:rsidR="00B44C43"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B44C43" w:rsidP="00B44C43" w:rsidR="00B44C43" w:rsidRPr="007670E5">
            <w:pPr>
              <w:rPr>
                <w:rFonts w:hAnsi="Calibri" w:ascii="Calibri"/>
                <w:color w:val="000000"/>
                <w:sz w:val="22"/>
                <w:szCs w:val="22"/>
                <w:lang w:eastAsia="hr-HR"/>
              </w:rPr>
            </w:pPr>
            <w:r w:rsidRPr="007670E5">
              <w:rPr>
                <w:rFonts w:hAnsi="Calibri" w:ascii="Calibri"/>
                <w:color w:val="000000"/>
                <w:sz w:val="22"/>
                <w:szCs w:val="22"/>
                <w:lang w:eastAsia="hr-HR"/>
              </w:rPr>
              <w:t>Zabok  - Mirkovec</w:t>
            </w:r>
          </w:p>
        </w:tc>
        <w:tc>
          <w:tcPr>
            <w:tcW w:type="dxa" w:w="1788"/>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17.146,67 kn</w:t>
            </w:r>
          </w:p>
        </w:tc>
        <w:tc>
          <w:tcPr>
            <w:tcW w:type="dxa" w:w="3400"/>
            <w:tcBorders>
              <w:top w:val="nil"/>
              <w:left w:val="nil"/>
              <w:bottom w:space="0" w:sz="4" w:color="auto" w:val="single"/>
              <w:right w:space="0" w:sz="4" w:color="auto" w:val="single"/>
            </w:tcBorders>
            <w:shd w:fill="auto" w:color="auto" w:val="clear"/>
            <w:noWrap/>
            <w:vAlign w:val="bottom"/>
            <w:hideMark/>
          </w:tcPr>
          <w:p w:rsidRDefault="003D376D" w:rsidP="00B44C43" w:rsidR="00B44C43" w:rsidRPr="007670E5">
            <w:pPr>
              <w:jc w:val="right"/>
              <w:rPr>
                <w:rFonts w:hAnsi="Calibri" w:ascii="Calibri"/>
                <w:color w:val="000000"/>
                <w:sz w:val="22"/>
                <w:szCs w:val="22"/>
                <w:lang w:eastAsia="hr-HR"/>
              </w:rPr>
            </w:pPr>
            <w:r>
              <w:rPr>
                <w:rFonts w:hAnsi="Calibri" w:ascii="Calibri"/>
                <w:color w:val="000000"/>
                <w:sz w:val="22"/>
                <w:szCs w:val="22"/>
                <w:lang w:eastAsia="hr-HR"/>
              </w:rPr>
              <w:t xml:space="preserve">Slobodno za prodaju </w:t>
            </w:r>
          </w:p>
        </w:tc>
      </w:tr>
      <w:tr w:rsidTr="00B44C43" w:rsidR="00B44C43"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B44C43" w:rsidP="00B44C43" w:rsidR="00B44C43" w:rsidRPr="007670E5">
            <w:pPr>
              <w:rPr>
                <w:rFonts w:hAnsi="Calibri" w:ascii="Calibri"/>
                <w:color w:val="000000"/>
                <w:sz w:val="22"/>
                <w:szCs w:val="22"/>
                <w:lang w:eastAsia="hr-HR"/>
              </w:rPr>
            </w:pPr>
            <w:r w:rsidRPr="007670E5">
              <w:rPr>
                <w:rFonts w:hAnsi="Calibri" w:ascii="Calibri"/>
                <w:color w:val="000000"/>
                <w:sz w:val="22"/>
                <w:szCs w:val="22"/>
                <w:lang w:eastAsia="hr-HR"/>
              </w:rPr>
              <w:t>Zemljište u Makarskoj</w:t>
            </w:r>
          </w:p>
        </w:tc>
        <w:tc>
          <w:tcPr>
            <w:tcW w:type="dxa" w:w="1788"/>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15.000.000,00 kn</w:t>
            </w:r>
          </w:p>
        </w:tc>
        <w:tc>
          <w:tcPr>
            <w:tcW w:type="dxa" w:w="3400"/>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Pr>
                <w:rFonts w:hAnsi="Calibri" w:ascii="Calibri"/>
                <w:color w:val="000000"/>
                <w:sz w:val="22"/>
                <w:szCs w:val="22"/>
                <w:lang w:eastAsia="hr-HR"/>
              </w:rPr>
              <w:t>Pod zabilježbom zaloga</w:t>
            </w:r>
          </w:p>
        </w:tc>
      </w:tr>
      <w:tr w:rsidTr="00B44C43" w:rsidR="00B44C43"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B44C43" w:rsidP="008A1AE1" w:rsidR="00B44C43" w:rsidRPr="007670E5">
            <w:pPr>
              <w:rPr>
                <w:rFonts w:hAnsi="Calibri" w:ascii="Calibri"/>
                <w:color w:val="000000"/>
                <w:sz w:val="22"/>
                <w:szCs w:val="22"/>
                <w:lang w:eastAsia="hr-HR"/>
              </w:rPr>
            </w:pPr>
            <w:r w:rsidRPr="007670E5">
              <w:rPr>
                <w:rFonts w:hAnsi="Calibri" w:ascii="Calibri"/>
                <w:color w:val="000000"/>
                <w:sz w:val="22"/>
                <w:szCs w:val="22"/>
                <w:lang w:eastAsia="hr-HR"/>
              </w:rPr>
              <w:t xml:space="preserve">Kuća u Velikoj </w:t>
            </w:r>
            <w:r w:rsidR="008A1AE1">
              <w:rPr>
                <w:rFonts w:hAnsi="Calibri" w:ascii="Calibri"/>
                <w:color w:val="000000"/>
                <w:sz w:val="22"/>
                <w:szCs w:val="22"/>
                <w:lang w:eastAsia="hr-HR"/>
              </w:rPr>
              <w:t>Gorici</w:t>
            </w:r>
          </w:p>
        </w:tc>
        <w:tc>
          <w:tcPr>
            <w:tcW w:type="dxa" w:w="1788"/>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299.216,59 kn</w:t>
            </w:r>
          </w:p>
        </w:tc>
        <w:tc>
          <w:tcPr>
            <w:tcW w:type="dxa" w:w="3400"/>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zabilježba spora</w:t>
            </w:r>
          </w:p>
        </w:tc>
      </w:tr>
      <w:tr w:rsidTr="00B44C43" w:rsidR="00B44C43" w:rsidRPr="007670E5">
        <w:trPr>
          <w:trHeight w:val="300"/>
        </w:trPr>
        <w:tc>
          <w:tcPr>
            <w:tcW w:type="dxa" w:w="3132"/>
            <w:tcBorders>
              <w:top w:val="nil"/>
              <w:left w:space="0" w:sz="4" w:color="auto" w:val="single"/>
              <w:bottom w:space="0" w:sz="4" w:color="auto" w:val="single"/>
              <w:right w:space="0" w:sz="4" w:color="auto" w:val="single"/>
            </w:tcBorders>
            <w:shd w:fill="auto" w:color="auto" w:val="clear"/>
            <w:noWrap/>
            <w:vAlign w:val="bottom"/>
            <w:hideMark/>
          </w:tcPr>
          <w:p w:rsidRDefault="00B44C43" w:rsidP="00B44C43" w:rsidR="00B44C43" w:rsidRPr="007670E5">
            <w:pPr>
              <w:rPr>
                <w:rFonts w:hAnsi="Calibri" w:ascii="Calibri"/>
                <w:color w:val="000000"/>
                <w:sz w:val="22"/>
                <w:szCs w:val="22"/>
                <w:lang w:eastAsia="hr-HR"/>
              </w:rPr>
            </w:pPr>
            <w:r w:rsidRPr="007670E5">
              <w:rPr>
                <w:rFonts w:hAnsi="Calibri" w:ascii="Calibri"/>
                <w:color w:val="000000"/>
                <w:sz w:val="22"/>
                <w:szCs w:val="22"/>
                <w:lang w:eastAsia="hr-HR"/>
              </w:rPr>
              <w:t>Stan u Vrbiku</w:t>
            </w:r>
          </w:p>
        </w:tc>
        <w:tc>
          <w:tcPr>
            <w:tcW w:type="dxa" w:w="1788"/>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sidRPr="007670E5">
              <w:rPr>
                <w:rFonts w:hAnsi="Calibri" w:ascii="Calibri"/>
                <w:color w:val="000000"/>
                <w:sz w:val="22"/>
                <w:szCs w:val="22"/>
                <w:lang w:eastAsia="hr-HR"/>
              </w:rPr>
              <w:t>750.000,00 kn</w:t>
            </w:r>
          </w:p>
        </w:tc>
        <w:tc>
          <w:tcPr>
            <w:tcW w:type="dxa" w:w="3400"/>
            <w:tcBorders>
              <w:top w:val="nil"/>
              <w:left w:val="nil"/>
              <w:bottom w:space="0" w:sz="4" w:color="auto" w:val="single"/>
              <w:right w:space="0" w:sz="4" w:color="auto" w:val="single"/>
            </w:tcBorders>
            <w:shd w:fill="auto" w:color="auto" w:val="clear"/>
            <w:noWrap/>
            <w:vAlign w:val="bottom"/>
            <w:hideMark/>
          </w:tcPr>
          <w:p w:rsidRDefault="00B44C43" w:rsidP="00B44C43" w:rsidR="00B44C43" w:rsidRPr="007670E5">
            <w:pPr>
              <w:jc w:val="right"/>
              <w:rPr>
                <w:rFonts w:hAnsi="Calibri" w:ascii="Calibri"/>
                <w:color w:val="000000"/>
                <w:sz w:val="22"/>
                <w:szCs w:val="22"/>
                <w:lang w:eastAsia="hr-HR"/>
              </w:rPr>
            </w:pPr>
            <w:r>
              <w:rPr>
                <w:rFonts w:hAnsi="Calibri" w:ascii="Calibri"/>
                <w:color w:val="000000"/>
                <w:sz w:val="22"/>
                <w:szCs w:val="22"/>
                <w:lang w:eastAsia="hr-HR"/>
              </w:rPr>
              <w:t>U tijeku sudski postupak</w:t>
            </w:r>
          </w:p>
        </w:tc>
      </w:tr>
    </w:tbl>
    <w:p w:rsidRDefault="00B44C43" w:rsidP="000F294A" w:rsidR="008667F5" w:rsidRPr="00663B30">
      <w:pPr>
        <w:rPr>
          <w:rFonts w:hAnsiTheme="minorHAnsi" w:asciiTheme="minorHAnsi"/>
          <w:b/>
          <w:sz w:val="22"/>
          <w:szCs w:val="22"/>
        </w:rPr>
      </w:pPr>
      <w:r w:rsidRPr="00663B30">
        <w:rPr>
          <w:rFonts w:hAnsiTheme="minorHAnsi" w:asciiTheme="minorHAnsi"/>
          <w:b/>
          <w:sz w:val="22"/>
          <w:szCs w:val="22"/>
        </w:rPr>
        <w:t>UKUPNO:</w:t>
      </w:r>
      <w:r w:rsidR="00663B30" w:rsidRPr="00663B30">
        <w:rPr>
          <w:rFonts w:hAnsiTheme="minorHAnsi" w:asciiTheme="minorHAnsi"/>
          <w:b/>
          <w:sz w:val="22"/>
          <w:szCs w:val="22"/>
        </w:rPr>
        <w:t xml:space="preserve">                                       </w:t>
      </w:r>
      <w:r w:rsidR="00663B30">
        <w:rPr>
          <w:rFonts w:hAnsiTheme="minorHAnsi" w:asciiTheme="minorHAnsi"/>
          <w:b/>
          <w:sz w:val="22"/>
          <w:szCs w:val="22"/>
        </w:rPr>
        <w:t xml:space="preserve">         </w:t>
      </w:r>
      <w:r w:rsidR="00663B30" w:rsidRPr="00663B30">
        <w:rPr>
          <w:rFonts w:hAnsiTheme="minorHAnsi" w:asciiTheme="minorHAnsi"/>
          <w:b/>
          <w:sz w:val="22"/>
          <w:szCs w:val="22"/>
        </w:rPr>
        <w:t>16.534.396,44 kn</w:t>
      </w:r>
    </w:p>
    <w:p w:rsidRDefault="008A1AE1" w:rsidP="000F294A" w:rsidR="00760F74">
      <w:pPr>
        <w:rPr>
          <w:rFonts w:hAnsi="Sylfaen" w:ascii="Sylfaen"/>
        </w:rPr>
      </w:pPr>
      <w:r>
        <w:rPr>
          <w:rFonts w:hAnsi="Sylfaen" w:ascii="Sylfaen"/>
        </w:rPr>
        <w:t xml:space="preserve"> </w:t>
      </w:r>
    </w:p>
    <w:p w:rsidRDefault="00703A41" w:rsidP="000F294A" w:rsidR="00703A41" w:rsidRPr="00703A41">
      <w:pPr>
        <w:rPr>
          <w:rFonts w:hAnsi="Sylfaen" w:ascii="Sylfaen"/>
        </w:rPr>
      </w:pPr>
    </w:p>
    <w:p w:rsidRDefault="00B052E4" w:rsidP="007670E5" w:rsidR="003E7F05">
      <w:pPr>
        <w:jc w:val="both"/>
        <w:rPr>
          <w:rFonts w:hAnsi="Sylfaen" w:ascii="Sylfaen"/>
          <w:b/>
          <w:sz w:val="28"/>
          <w:szCs w:val="28"/>
        </w:rPr>
      </w:pPr>
      <w:r w:rsidRPr="00EF7FF3">
        <w:rPr>
          <w:rFonts w:hAnsi="Sylfaen" w:ascii="Sylfaen"/>
          <w:b/>
          <w:sz w:val="28"/>
          <w:szCs w:val="28"/>
        </w:rPr>
        <w:t xml:space="preserve">TROŠKOVI STEČAJNOG POSTUPKA GLUMINA BANKA d.d. u stečaju </w:t>
      </w:r>
      <w:r w:rsidR="005D0667" w:rsidRPr="00EF7FF3">
        <w:rPr>
          <w:rFonts w:hAnsi="Sylfaen" w:ascii="Sylfaen"/>
          <w:b/>
          <w:sz w:val="28"/>
          <w:szCs w:val="28"/>
        </w:rPr>
        <w:t xml:space="preserve"> od </w:t>
      </w:r>
      <w:r w:rsidR="00997BD9">
        <w:rPr>
          <w:rFonts w:hAnsi="Sylfaen" w:ascii="Sylfaen"/>
          <w:b/>
          <w:sz w:val="28"/>
          <w:szCs w:val="28"/>
        </w:rPr>
        <w:t>01.06</w:t>
      </w:r>
      <w:r w:rsidR="007A4577" w:rsidRPr="00EF7FF3">
        <w:rPr>
          <w:rFonts w:hAnsi="Sylfaen" w:ascii="Sylfaen"/>
          <w:b/>
          <w:sz w:val="28"/>
          <w:szCs w:val="28"/>
        </w:rPr>
        <w:t xml:space="preserve">.2018. god. do </w:t>
      </w:r>
      <w:r w:rsidR="00F84FFD">
        <w:rPr>
          <w:rFonts w:hAnsi="Sylfaen" w:ascii="Sylfaen"/>
          <w:b/>
          <w:sz w:val="28"/>
          <w:szCs w:val="28"/>
        </w:rPr>
        <w:t>19</w:t>
      </w:r>
      <w:r w:rsidR="007A4577" w:rsidRPr="00EF7FF3">
        <w:rPr>
          <w:rFonts w:hAnsi="Sylfaen" w:ascii="Sylfaen"/>
          <w:b/>
          <w:sz w:val="28"/>
          <w:szCs w:val="28"/>
        </w:rPr>
        <w:t>.0</w:t>
      </w:r>
      <w:r w:rsidR="00CC2C89">
        <w:rPr>
          <w:rFonts w:hAnsi="Sylfaen" w:ascii="Sylfaen"/>
          <w:b/>
          <w:sz w:val="28"/>
          <w:szCs w:val="28"/>
        </w:rPr>
        <w:t>9</w:t>
      </w:r>
      <w:r w:rsidR="005D0667" w:rsidRPr="00EF7FF3">
        <w:rPr>
          <w:rFonts w:hAnsi="Sylfaen" w:ascii="Sylfaen"/>
          <w:b/>
          <w:sz w:val="28"/>
          <w:szCs w:val="28"/>
        </w:rPr>
        <w:t xml:space="preserve">.2018. god. </w:t>
      </w:r>
    </w:p>
    <w:p w:rsidRDefault="000A64EC" w:rsidP="007670E5" w:rsidR="000A64EC">
      <w:pPr>
        <w:jc w:val="both"/>
        <w:rPr>
          <w:rFonts w:hAnsi="Sylfaen" w:ascii="Sylfaen"/>
          <w:b/>
          <w:sz w:val="28"/>
          <w:szCs w:val="28"/>
        </w:rPr>
      </w:pPr>
    </w:p>
    <w:tbl>
      <w:tblPr>
        <w:tblW w:type="dxa" w:w="9040"/>
        <w:tblInd w:type="dxa" w:w="93"/>
        <w:tblLook w:val="04A0" w:noVBand="1" w:noHBand="0" w:lastColumn="0" w:firstColumn="1" w:lastRow="0" w:firstRow="1"/>
      </w:tblPr>
      <w:tblGrid>
        <w:gridCol w:w="883"/>
        <w:gridCol w:w="6560"/>
        <w:gridCol w:w="1780"/>
      </w:tblGrid>
      <w:tr w:rsidTr="000A64EC" w:rsidR="000A64EC" w:rsidRPr="000A64EC">
        <w:trPr>
          <w:trHeight w:val="315"/>
        </w:trPr>
        <w:tc>
          <w:tcPr>
            <w:tcW w:type="dxa" w:w="700"/>
            <w:tcBorders>
              <w:top w:space="0" w:sz="8" w:color="auto" w:val="single"/>
              <w:left w:space="0" w:sz="8" w:color="auto" w:val="single"/>
              <w:bottom w:space="0" w:sz="8" w:color="auto" w:val="single"/>
              <w:right w:val="nil"/>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Red.br.</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b/>
                <w:bCs/>
                <w:color w:val="000000"/>
                <w:sz w:val="22"/>
                <w:szCs w:val="22"/>
                <w:lang w:eastAsia="hr-HR"/>
              </w:rPr>
            </w:pPr>
            <w:r w:rsidRPr="000A64EC">
              <w:rPr>
                <w:rFonts w:hAnsi="Calibri" w:ascii="Calibri"/>
                <w:b/>
                <w:bCs/>
                <w:color w:val="000000"/>
                <w:sz w:val="22"/>
                <w:szCs w:val="22"/>
                <w:lang w:eastAsia="hr-HR"/>
              </w:rPr>
              <w:t>VRSTA TROŠKA</w:t>
            </w:r>
          </w:p>
        </w:tc>
        <w:tc>
          <w:tcPr>
            <w:tcW w:type="dxa" w:w="1780"/>
            <w:tcBorders>
              <w:top w:space="0" w:sz="8" w:color="auto" w:val="single"/>
              <w:left w:val="nil"/>
              <w:bottom w:space="0" w:sz="8"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b/>
                <w:bCs/>
                <w:color w:val="000000"/>
                <w:sz w:val="22"/>
                <w:szCs w:val="22"/>
                <w:lang w:eastAsia="hr-HR"/>
              </w:rPr>
            </w:pPr>
            <w:r w:rsidRPr="000A64EC">
              <w:rPr>
                <w:rFonts w:hAnsi="Calibri" w:ascii="Calibri"/>
                <w:b/>
                <w:bCs/>
                <w:color w:val="000000"/>
                <w:sz w:val="22"/>
                <w:szCs w:val="22"/>
                <w:lang w:eastAsia="hr-HR"/>
              </w:rPr>
              <w:t>IZNOS</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2</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3</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A</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NAKNADE I PLAĆE</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163.508,85</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 </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Neto plaće i naknade</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75.982,56</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2</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Naknade po ug.o djelu i nagrade odboru vjerovnika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16.000,00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3</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Doprinosi, porezi i prirez</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67.266,29</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4</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xml:space="preserve">Neoporezive naknade </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3.240,00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Naknade odbora vjerovnika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1.020,00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 </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B</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MATERIJALNI TROŠKOVI</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1.888.923,00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 </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Održavanje informatičkog  programa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11.648,93</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2</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Održavanje informatičkog sistema i nabava rabljenih računala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1.437,50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3</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Zakupnine</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38.577,99</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4</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Komu. naknade, grijanje, el.energija, voda (prostora u vlasništvu GB)</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20.346,15</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5</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xml:space="preserve">Knjigovodstveni servis </w:t>
            </w:r>
            <w:r w:rsidRPr="000A64EC">
              <w:rPr>
                <w:rFonts w:hAnsi="Calibri" w:ascii="Calibri"/>
                <w:sz w:val="22"/>
                <w:szCs w:val="22"/>
              </w:rPr>
              <w:t>i analize poslovnih knjiga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63.000,00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6</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HT usluge</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3.078,15</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7</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PTT (poštarina)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84,50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9</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Uredski materijal</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1.200,00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lastRenderedPageBreak/>
              <w:t>10</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Odvjetničke usluge ( po ugovoru sa GB)</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1.032.487,72</w:t>
            </w:r>
          </w:p>
        </w:tc>
      </w:tr>
      <w:tr w:rsidTr="000A64EC" w:rsidR="000A64EC" w:rsidRPr="000A64EC">
        <w:trPr>
          <w:trHeight w:val="255"/>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11</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Odvjetnički troškovi (po dosudi)</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495.645,67</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12</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Pr>
                <w:rFonts w:hAnsi="Calibri" w:ascii="Calibri"/>
                <w:color w:val="000000"/>
                <w:sz w:val="22"/>
                <w:szCs w:val="22"/>
                <w:lang w:eastAsia="hr-HR"/>
              </w:rPr>
              <w:t>Sudske pristojbe i su</w:t>
            </w:r>
            <w:r w:rsidRPr="000A64EC">
              <w:rPr>
                <w:rFonts w:hAnsi="Calibri" w:ascii="Calibri"/>
                <w:color w:val="000000"/>
                <w:sz w:val="22"/>
                <w:szCs w:val="22"/>
                <w:lang w:eastAsia="hr-HR"/>
              </w:rPr>
              <w:t>dska vještačenja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96.115,00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13</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Troškovi provizija, naknada bankama za vođenje računa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2.382,90</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14</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 xml:space="preserve">Porez </w:t>
            </w:r>
            <w:r w:rsidRPr="000A64EC">
              <w:rPr>
                <w:rFonts w:hAnsi="Calibri" w:ascii="Calibri"/>
                <w:sz w:val="22"/>
                <w:szCs w:val="22"/>
              </w:rPr>
              <w:t>prema rješenju Ministarstva financija</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46.258,32</w:t>
            </w:r>
          </w:p>
        </w:tc>
      </w:tr>
      <w:tr w:rsidTr="000A64EC" w:rsidR="000A64EC" w:rsidRPr="000A64EC">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16</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Troškovi preseljenja arhive</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5.287,50</w:t>
            </w:r>
          </w:p>
        </w:tc>
      </w:tr>
      <w:tr w:rsidTr="000A64EC" w:rsidR="000A64EC" w:rsidRPr="000A64EC">
        <w:trPr>
          <w:trHeight w:val="315"/>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0A64EC" w:rsidP="000A64EC" w:rsidR="000A64EC" w:rsidRPr="000A64EC">
            <w:pPr>
              <w:jc w:val="center"/>
              <w:rPr>
                <w:rFonts w:hAnsi="Calibri" w:ascii="Calibri"/>
                <w:color w:val="000000"/>
                <w:sz w:val="22"/>
                <w:szCs w:val="22"/>
                <w:lang w:eastAsia="hr-HR"/>
              </w:rPr>
            </w:pPr>
            <w:r w:rsidRPr="000A64EC">
              <w:rPr>
                <w:rFonts w:hAnsi="Calibri" w:ascii="Calibri"/>
                <w:color w:val="000000"/>
                <w:sz w:val="22"/>
                <w:szCs w:val="22"/>
                <w:lang w:eastAsia="hr-HR"/>
              </w:rPr>
              <w:t>17</w:t>
            </w:r>
          </w:p>
        </w:tc>
        <w:tc>
          <w:tcPr>
            <w:tcW w:type="dxa" w:w="656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rPr>
                <w:rFonts w:hAnsi="Calibri" w:ascii="Calibri"/>
                <w:color w:val="000000"/>
                <w:sz w:val="22"/>
                <w:szCs w:val="22"/>
                <w:lang w:eastAsia="hr-HR"/>
              </w:rPr>
            </w:pPr>
            <w:r w:rsidRPr="000A64EC">
              <w:rPr>
                <w:rFonts w:hAnsi="Calibri" w:ascii="Calibri"/>
                <w:color w:val="000000"/>
                <w:sz w:val="22"/>
                <w:szCs w:val="22"/>
                <w:lang w:eastAsia="hr-HR"/>
              </w:rPr>
              <w:t>Pozajmica Glumina gradnji</w:t>
            </w:r>
          </w:p>
        </w:tc>
        <w:tc>
          <w:tcPr>
            <w:tcW w:type="dxa" w:w="1780"/>
            <w:tcBorders>
              <w:top w:val="nil"/>
              <w:left w:val="nil"/>
              <w:bottom w:space="0" w:sz="4"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71.372,67</w:t>
            </w:r>
          </w:p>
        </w:tc>
      </w:tr>
      <w:tr w:rsidTr="000A64EC" w:rsidR="000A64EC" w:rsidRPr="000A64EC">
        <w:trPr>
          <w:trHeight w:val="315"/>
        </w:trPr>
        <w:tc>
          <w:tcPr>
            <w:tcW w:type="dxa" w:w="700"/>
            <w:tcBorders>
              <w:top w:space="0" w:sz="8" w:color="auto" w:val="single"/>
              <w:left w:space="0" w:sz="8" w:color="auto" w:val="single"/>
              <w:bottom w:space="0" w:sz="8" w:color="auto" w:val="single"/>
              <w:right w:val="nil"/>
            </w:tcBorders>
            <w:shd w:fill="auto" w:color="auto" w:val="clear"/>
            <w:noWrap/>
            <w:vAlign w:val="bottom"/>
            <w:hideMark/>
          </w:tcPr>
          <w:p w:rsidRDefault="000A64EC" w:rsidP="000A64EC" w:rsidR="000A64EC" w:rsidRPr="000A64EC">
            <w:pPr>
              <w:jc w:val="center"/>
              <w:rPr>
                <w:rFonts w:hAnsi="Calibri" w:ascii="Calibri"/>
                <w:b/>
                <w:bCs/>
                <w:color w:val="000000"/>
                <w:sz w:val="22"/>
                <w:szCs w:val="22"/>
                <w:lang w:eastAsia="hr-HR"/>
              </w:rPr>
            </w:pPr>
            <w:r w:rsidRPr="000A64EC">
              <w:rPr>
                <w:rFonts w:hAnsi="Calibri" w:ascii="Calibri"/>
                <w:b/>
                <w:bCs/>
                <w:color w:val="000000"/>
                <w:sz w:val="22"/>
                <w:szCs w:val="22"/>
                <w:lang w:eastAsia="hr-HR"/>
              </w:rPr>
              <w:t> </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0A64EC" w:rsidP="000A64EC" w:rsidR="000A64EC" w:rsidRPr="000A64EC">
            <w:pPr>
              <w:rPr>
                <w:rFonts w:hAnsi="Calibri" w:ascii="Calibri"/>
                <w:b/>
                <w:bCs/>
                <w:color w:val="000000"/>
                <w:sz w:val="22"/>
                <w:szCs w:val="22"/>
                <w:lang w:eastAsia="hr-HR"/>
              </w:rPr>
            </w:pPr>
            <w:r w:rsidRPr="000A64EC">
              <w:rPr>
                <w:rFonts w:hAnsi="Calibri" w:ascii="Calibri"/>
                <w:b/>
                <w:bCs/>
                <w:color w:val="000000"/>
                <w:sz w:val="22"/>
                <w:szCs w:val="22"/>
                <w:lang w:eastAsia="hr-HR"/>
              </w:rPr>
              <w:t>Ukupno A+B</w:t>
            </w:r>
          </w:p>
        </w:tc>
        <w:tc>
          <w:tcPr>
            <w:tcW w:type="dxa" w:w="1780"/>
            <w:tcBorders>
              <w:top w:space="0" w:sz="8" w:color="auto" w:val="single"/>
              <w:left w:val="nil"/>
              <w:bottom w:space="0" w:sz="8" w:color="auto" w:val="single"/>
              <w:right w:space="0" w:sz="8" w:color="auto" w:val="single"/>
            </w:tcBorders>
            <w:shd w:fill="auto" w:color="auto" w:val="clear"/>
            <w:noWrap/>
            <w:vAlign w:val="bottom"/>
            <w:hideMark/>
          </w:tcPr>
          <w:p w:rsidRDefault="000A64EC" w:rsidP="000A64EC" w:rsidR="000A64EC" w:rsidRPr="000A64EC">
            <w:pPr>
              <w:jc w:val="right"/>
              <w:rPr>
                <w:rFonts w:hAnsi="Calibri" w:ascii="Calibri"/>
                <w:b/>
                <w:bCs/>
                <w:color w:val="000000"/>
                <w:sz w:val="22"/>
                <w:szCs w:val="22"/>
                <w:lang w:eastAsia="hr-HR"/>
              </w:rPr>
            </w:pPr>
            <w:r w:rsidRPr="000A64EC">
              <w:rPr>
                <w:rFonts w:hAnsi="Calibri" w:ascii="Calibri"/>
                <w:b/>
                <w:bCs/>
                <w:color w:val="000000"/>
                <w:sz w:val="22"/>
                <w:szCs w:val="22"/>
                <w:lang w:eastAsia="hr-HR"/>
              </w:rPr>
              <w:t>2.106.593,40</w:t>
            </w:r>
          </w:p>
        </w:tc>
      </w:tr>
    </w:tbl>
    <w:p w:rsidRDefault="003E7F05" w:rsidP="000F294A" w:rsidR="003E7F05" w:rsidRPr="0062796C">
      <w:pPr>
        <w:rPr>
          <w:rFonts w:hAnsi="Sylfaen" w:ascii="Sylfaen"/>
          <w:color w:val="FF0000"/>
          <w:u w:val="single"/>
        </w:rPr>
      </w:pPr>
    </w:p>
    <w:p w:rsidRDefault="00A32EE2" w:rsidP="000F294A" w:rsidR="00A32EE2" w:rsidRPr="0062796C">
      <w:pPr>
        <w:rPr>
          <w:rFonts w:hAnsi="Sylfaen" w:ascii="Sylfaen"/>
          <w:color w:val="FF0000"/>
          <w:u w:val="single"/>
        </w:rPr>
      </w:pPr>
    </w:p>
    <w:p w:rsidRDefault="00242624" w:rsidP="00EE540A" w:rsidR="00850AFC" w:rsidRPr="000A64EC">
      <w:pPr>
        <w:jc w:val="both"/>
        <w:rPr>
          <w:rFonts w:hAnsi="Sylfaen" w:ascii="Sylfaen"/>
          <w:b/>
          <w:sz w:val="28"/>
          <w:szCs w:val="28"/>
        </w:rPr>
      </w:pPr>
      <w:r w:rsidRPr="000A64EC">
        <w:rPr>
          <w:rFonts w:hAnsi="Sylfaen" w:ascii="Sylfaen"/>
          <w:b/>
          <w:sz w:val="28"/>
          <w:szCs w:val="28"/>
        </w:rPr>
        <w:t>PRIHODI STEČAJNOG POSTUPKA GLU</w:t>
      </w:r>
      <w:r w:rsidR="00441B19" w:rsidRPr="000A64EC">
        <w:rPr>
          <w:rFonts w:hAnsi="Sylfaen" w:ascii="Sylfaen"/>
          <w:b/>
          <w:sz w:val="28"/>
          <w:szCs w:val="28"/>
        </w:rPr>
        <w:t>MIN</w:t>
      </w:r>
      <w:r w:rsidR="00997BD9" w:rsidRPr="000A64EC">
        <w:rPr>
          <w:rFonts w:hAnsi="Sylfaen" w:ascii="Sylfaen"/>
          <w:b/>
          <w:sz w:val="28"/>
          <w:szCs w:val="28"/>
        </w:rPr>
        <w:t>A BANKA d.d. u stečaju  od 01.06</w:t>
      </w:r>
      <w:r w:rsidR="00441B19" w:rsidRPr="000A64EC">
        <w:rPr>
          <w:rFonts w:hAnsi="Sylfaen" w:ascii="Sylfaen"/>
          <w:b/>
          <w:sz w:val="28"/>
          <w:szCs w:val="28"/>
        </w:rPr>
        <w:t>.2018</w:t>
      </w:r>
      <w:r w:rsidRPr="000A64EC">
        <w:rPr>
          <w:rFonts w:hAnsi="Sylfaen" w:ascii="Sylfaen"/>
          <w:b/>
          <w:sz w:val="28"/>
          <w:szCs w:val="28"/>
        </w:rPr>
        <w:t xml:space="preserve">. god. do </w:t>
      </w:r>
      <w:r w:rsidR="00F84FFD" w:rsidRPr="000A64EC">
        <w:rPr>
          <w:rFonts w:hAnsi="Sylfaen" w:ascii="Sylfaen"/>
          <w:b/>
          <w:sz w:val="28"/>
          <w:szCs w:val="28"/>
        </w:rPr>
        <w:t>19</w:t>
      </w:r>
      <w:r w:rsidRPr="000A64EC">
        <w:rPr>
          <w:rFonts w:hAnsi="Sylfaen" w:ascii="Sylfaen"/>
          <w:b/>
          <w:sz w:val="28"/>
          <w:szCs w:val="28"/>
        </w:rPr>
        <w:t>.0</w:t>
      </w:r>
      <w:r w:rsidR="00F84FFD" w:rsidRPr="000A64EC">
        <w:rPr>
          <w:rFonts w:hAnsi="Sylfaen" w:ascii="Sylfaen"/>
          <w:b/>
          <w:sz w:val="28"/>
          <w:szCs w:val="28"/>
        </w:rPr>
        <w:t>9</w:t>
      </w:r>
      <w:r w:rsidRPr="000A64EC">
        <w:rPr>
          <w:rFonts w:hAnsi="Sylfaen" w:ascii="Sylfaen"/>
          <w:b/>
          <w:sz w:val="28"/>
          <w:szCs w:val="28"/>
        </w:rPr>
        <w:t xml:space="preserve">.2018. god. </w:t>
      </w:r>
    </w:p>
    <w:p w:rsidRDefault="00242624" w:rsidP="000F294A" w:rsidR="00242624" w:rsidRPr="000A64EC">
      <w:pPr>
        <w:rPr>
          <w:rFonts w:hAnsi="Sylfaen" w:ascii="Sylfaen"/>
          <w:u w:val="single"/>
        </w:rPr>
      </w:pPr>
    </w:p>
    <w:tbl>
      <w:tblPr>
        <w:tblW w:type="dxa" w:w="9000"/>
        <w:tblInd w:type="dxa" w:w="93"/>
        <w:tblLook w:val="04A0" w:noVBand="1" w:noHBand="0" w:lastColumn="0" w:firstColumn="1" w:lastRow="0" w:firstRow="1"/>
      </w:tblPr>
      <w:tblGrid>
        <w:gridCol w:w="1480"/>
        <w:gridCol w:w="5960"/>
        <w:gridCol w:w="1560"/>
      </w:tblGrid>
      <w:tr w:rsidTr="00441B19" w:rsidR="00441B19" w:rsidRPr="000A64EC">
        <w:trPr>
          <w:trHeight w:val="315"/>
        </w:trPr>
        <w:tc>
          <w:tcPr>
            <w:tcW w:type="dxa" w:w="148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441B19" w:rsidP="00441B19" w:rsidR="00441B19" w:rsidRPr="000A64EC">
            <w:pPr>
              <w:rPr>
                <w:rFonts w:hAnsi="Calibri" w:ascii="Calibri"/>
                <w:b/>
                <w:bCs/>
                <w:sz w:val="22"/>
                <w:szCs w:val="22"/>
                <w:lang w:eastAsia="hr-HR"/>
              </w:rPr>
            </w:pPr>
            <w:r w:rsidRPr="000A64EC">
              <w:rPr>
                <w:rFonts w:hAnsi="Calibri" w:ascii="Calibri"/>
                <w:b/>
                <w:bCs/>
                <w:sz w:val="22"/>
                <w:szCs w:val="22"/>
                <w:lang w:eastAsia="hr-HR"/>
              </w:rPr>
              <w:t>Red.br.</w:t>
            </w:r>
          </w:p>
        </w:tc>
        <w:tc>
          <w:tcPr>
            <w:tcW w:type="dxa" w:w="5960"/>
            <w:tcBorders>
              <w:top w:space="0" w:sz="8" w:color="auto" w:val="single"/>
              <w:left w:val="nil"/>
              <w:bottom w:space="0" w:sz="8" w:color="auto" w:val="single"/>
              <w:right w:space="0" w:sz="8" w:color="auto" w:val="single"/>
            </w:tcBorders>
            <w:shd w:fill="auto" w:color="auto" w:val="clear"/>
            <w:noWrap/>
            <w:vAlign w:val="bottom"/>
            <w:hideMark/>
          </w:tcPr>
          <w:p w:rsidRDefault="00441B19" w:rsidP="00441B19" w:rsidR="00441B19" w:rsidRPr="000A64EC">
            <w:pPr>
              <w:jc w:val="center"/>
              <w:rPr>
                <w:rFonts w:hAnsi="Calibri" w:ascii="Calibri"/>
                <w:b/>
                <w:bCs/>
                <w:sz w:val="22"/>
                <w:szCs w:val="22"/>
                <w:lang w:eastAsia="hr-HR"/>
              </w:rPr>
            </w:pPr>
            <w:r w:rsidRPr="000A64EC">
              <w:rPr>
                <w:rFonts w:hAnsi="Calibri" w:ascii="Calibri"/>
                <w:b/>
                <w:bCs/>
                <w:sz w:val="22"/>
                <w:szCs w:val="22"/>
                <w:lang w:eastAsia="hr-HR"/>
              </w:rPr>
              <w:t>VRSTA PRIHODA</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441B19" w:rsidP="00441B19" w:rsidR="00441B19" w:rsidRPr="000A64EC">
            <w:pPr>
              <w:jc w:val="center"/>
              <w:rPr>
                <w:rFonts w:hAnsi="Calibri" w:ascii="Calibri"/>
                <w:b/>
                <w:bCs/>
                <w:sz w:val="22"/>
                <w:szCs w:val="22"/>
                <w:lang w:eastAsia="hr-HR"/>
              </w:rPr>
            </w:pPr>
            <w:r w:rsidRPr="000A64EC">
              <w:rPr>
                <w:rFonts w:hAnsi="Calibri" w:ascii="Calibri"/>
                <w:b/>
                <w:bCs/>
                <w:sz w:val="22"/>
                <w:szCs w:val="22"/>
                <w:lang w:eastAsia="hr-HR"/>
              </w:rPr>
              <w:t>IZNOS</w:t>
            </w:r>
          </w:p>
        </w:tc>
      </w:tr>
      <w:tr w:rsidTr="00441B19" w:rsidR="00441B19"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sz w:val="22"/>
                <w:szCs w:val="22"/>
                <w:lang w:eastAsia="hr-HR"/>
              </w:rPr>
            </w:pPr>
            <w:r w:rsidRPr="000A64EC">
              <w:rPr>
                <w:rFonts w:hAnsi="Calibri" w:ascii="Calibri"/>
                <w:sz w:val="22"/>
                <w:szCs w:val="22"/>
                <w:lang w:eastAsia="hr-HR"/>
              </w:rPr>
              <w:t> </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sz w:val="22"/>
                <w:szCs w:val="22"/>
                <w:lang w:eastAsia="hr-HR"/>
              </w:rPr>
            </w:pPr>
            <w:r w:rsidRPr="000A64EC">
              <w:rPr>
                <w:rFonts w:hAnsi="Calibri" w:ascii="Calibri"/>
                <w:sz w:val="22"/>
                <w:szCs w:val="22"/>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sz w:val="22"/>
                <w:szCs w:val="22"/>
                <w:lang w:eastAsia="hr-HR"/>
              </w:rPr>
            </w:pPr>
            <w:r w:rsidRPr="000A64EC">
              <w:rPr>
                <w:rFonts w:hAnsi="Calibri" w:ascii="Calibri"/>
                <w:sz w:val="22"/>
                <w:szCs w:val="22"/>
                <w:lang w:eastAsia="hr-HR"/>
              </w:rPr>
              <w:t> </w:t>
            </w:r>
          </w:p>
        </w:tc>
      </w:tr>
      <w:tr w:rsidTr="00441B19" w:rsidR="00441B19"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b/>
                <w:bCs/>
                <w:sz w:val="22"/>
                <w:szCs w:val="22"/>
                <w:lang w:eastAsia="hr-HR"/>
              </w:rPr>
            </w:pPr>
            <w:r w:rsidRPr="000A64EC">
              <w:rPr>
                <w:rFonts w:hAnsi="Calibri" w:ascii="Calibri"/>
                <w:b/>
                <w:bCs/>
                <w:sz w:val="22"/>
                <w:szCs w:val="22"/>
                <w:lang w:eastAsia="hr-HR"/>
              </w:rPr>
              <w:t>1</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0A64EC">
            <w:pPr>
              <w:rPr>
                <w:rFonts w:hAnsi="Calibri" w:ascii="Calibri"/>
                <w:sz w:val="22"/>
                <w:szCs w:val="22"/>
                <w:lang w:eastAsia="hr-HR"/>
              </w:rPr>
            </w:pPr>
            <w:r w:rsidRPr="000A64EC">
              <w:rPr>
                <w:rFonts w:hAnsi="Calibri" w:ascii="Calibri"/>
                <w:sz w:val="22"/>
                <w:szCs w:val="22"/>
                <w:lang w:eastAsia="hr-HR"/>
              </w:rPr>
              <w:t>Prihodi od najma</w:t>
            </w:r>
          </w:p>
        </w:tc>
        <w:tc>
          <w:tcPr>
            <w:tcW w:type="dxa" w:w="1560"/>
            <w:tcBorders>
              <w:top w:val="nil"/>
              <w:left w:val="nil"/>
              <w:bottom w:space="0" w:sz="4" w:color="auto" w:val="single"/>
              <w:right w:space="0" w:sz="4" w:color="auto" w:val="single"/>
            </w:tcBorders>
            <w:shd w:fill="auto" w:color="auto" w:val="clear"/>
            <w:noWrap/>
            <w:vAlign w:val="bottom"/>
            <w:hideMark/>
          </w:tcPr>
          <w:p w:rsidRDefault="003E7F05" w:rsidP="00441B19" w:rsidR="00441B19" w:rsidRPr="000A64EC">
            <w:pPr>
              <w:jc w:val="right"/>
              <w:rPr>
                <w:rFonts w:hAnsi="Calibri" w:ascii="Calibri"/>
                <w:sz w:val="22"/>
                <w:szCs w:val="22"/>
                <w:lang w:eastAsia="hr-HR"/>
              </w:rPr>
            </w:pPr>
            <w:r w:rsidRPr="000A64EC">
              <w:rPr>
                <w:rFonts w:hAnsi="Calibri" w:ascii="Calibri"/>
                <w:sz w:val="22"/>
                <w:szCs w:val="22"/>
                <w:lang w:eastAsia="hr-HR"/>
              </w:rPr>
              <w:t>750</w:t>
            </w:r>
            <w:r w:rsidR="00441B19" w:rsidRPr="000A64EC">
              <w:rPr>
                <w:rFonts w:hAnsi="Calibri" w:ascii="Calibri"/>
                <w:sz w:val="22"/>
                <w:szCs w:val="22"/>
                <w:lang w:eastAsia="hr-HR"/>
              </w:rPr>
              <w:t>,00</w:t>
            </w:r>
          </w:p>
        </w:tc>
      </w:tr>
      <w:tr w:rsidTr="00441B19" w:rsidR="00441B19"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b/>
                <w:bCs/>
                <w:sz w:val="22"/>
                <w:szCs w:val="22"/>
                <w:lang w:eastAsia="hr-HR"/>
              </w:rPr>
            </w:pPr>
            <w:r w:rsidRPr="000A64EC">
              <w:rPr>
                <w:rFonts w:hAnsi="Calibri" w:ascii="Calibri"/>
                <w:b/>
                <w:bCs/>
                <w:sz w:val="22"/>
                <w:szCs w:val="22"/>
                <w:lang w:eastAsia="hr-HR"/>
              </w:rPr>
              <w:t>2</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0A64EC">
            <w:pPr>
              <w:rPr>
                <w:rFonts w:hAnsi="Calibri" w:ascii="Calibri"/>
                <w:sz w:val="22"/>
                <w:szCs w:val="22"/>
                <w:lang w:eastAsia="hr-HR"/>
              </w:rPr>
            </w:pPr>
            <w:r w:rsidRPr="000A64EC">
              <w:rPr>
                <w:rFonts w:hAnsi="Calibri" w:ascii="Calibri"/>
                <w:sz w:val="22"/>
                <w:szCs w:val="22"/>
                <w:lang w:eastAsia="hr-HR"/>
              </w:rPr>
              <w:t>Povrat predujmova</w:t>
            </w:r>
          </w:p>
        </w:tc>
        <w:tc>
          <w:tcPr>
            <w:tcW w:type="dxa" w:w="1560"/>
            <w:tcBorders>
              <w:top w:val="nil"/>
              <w:left w:val="nil"/>
              <w:bottom w:space="0" w:sz="4" w:color="auto" w:val="single"/>
              <w:right w:space="0" w:sz="4" w:color="auto" w:val="single"/>
            </w:tcBorders>
            <w:shd w:fill="auto" w:color="auto" w:val="clear"/>
            <w:noWrap/>
            <w:vAlign w:val="bottom"/>
            <w:hideMark/>
          </w:tcPr>
          <w:p w:rsidRDefault="003E7F05" w:rsidP="00441B19" w:rsidR="00441B19" w:rsidRPr="000A64EC">
            <w:pPr>
              <w:jc w:val="right"/>
              <w:rPr>
                <w:rFonts w:hAnsi="Calibri" w:ascii="Calibri"/>
                <w:sz w:val="22"/>
                <w:szCs w:val="22"/>
                <w:lang w:eastAsia="hr-HR"/>
              </w:rPr>
            </w:pPr>
            <w:r w:rsidRPr="000A64EC">
              <w:rPr>
                <w:rFonts w:hAnsi="Calibri" w:ascii="Calibri"/>
                <w:sz w:val="22"/>
                <w:szCs w:val="22"/>
                <w:lang w:eastAsia="hr-HR"/>
              </w:rPr>
              <w:t>6.514,96</w:t>
            </w:r>
          </w:p>
        </w:tc>
      </w:tr>
      <w:tr w:rsidTr="00441B19" w:rsidR="00441B19"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b/>
                <w:bCs/>
                <w:sz w:val="22"/>
                <w:szCs w:val="22"/>
                <w:lang w:eastAsia="hr-HR"/>
              </w:rPr>
            </w:pPr>
            <w:r w:rsidRPr="000A64EC">
              <w:rPr>
                <w:rFonts w:hAnsi="Calibri" w:ascii="Calibri"/>
                <w:b/>
                <w:bCs/>
                <w:sz w:val="22"/>
                <w:szCs w:val="22"/>
                <w:lang w:eastAsia="hr-HR"/>
              </w:rPr>
              <w:t>4</w:t>
            </w:r>
          </w:p>
        </w:tc>
        <w:tc>
          <w:tcPr>
            <w:tcW w:type="dxa" w:w="5960"/>
            <w:tcBorders>
              <w:top w:val="nil"/>
              <w:left w:val="nil"/>
              <w:bottom w:space="0" w:sz="4" w:color="auto" w:val="single"/>
              <w:right w:space="0" w:sz="4" w:color="auto" w:val="single"/>
            </w:tcBorders>
            <w:shd w:fill="auto" w:color="auto" w:val="clear"/>
            <w:noWrap/>
            <w:vAlign w:val="bottom"/>
            <w:hideMark/>
          </w:tcPr>
          <w:p w:rsidRDefault="00CF79E6" w:rsidP="00441B19" w:rsidR="00441B19" w:rsidRPr="000A64EC">
            <w:pPr>
              <w:rPr>
                <w:rFonts w:hAnsi="Calibri" w:ascii="Calibri"/>
                <w:sz w:val="22"/>
                <w:szCs w:val="22"/>
                <w:lang w:eastAsia="hr-HR"/>
              </w:rPr>
            </w:pPr>
            <w:r w:rsidRPr="000A64EC">
              <w:rPr>
                <w:rFonts w:hAnsi="Calibri" w:ascii="Calibri"/>
                <w:sz w:val="22"/>
                <w:szCs w:val="22"/>
                <w:lang w:eastAsia="hr-HR"/>
              </w:rPr>
              <w:t>Prihod od</w:t>
            </w:r>
            <w:r w:rsidR="00441B19" w:rsidRPr="000A64EC">
              <w:rPr>
                <w:rFonts w:hAnsi="Calibri" w:ascii="Calibri"/>
                <w:sz w:val="22"/>
                <w:szCs w:val="22"/>
                <w:lang w:eastAsia="hr-HR"/>
              </w:rPr>
              <w:t xml:space="preserve"> kamata</w:t>
            </w:r>
          </w:p>
        </w:tc>
        <w:tc>
          <w:tcPr>
            <w:tcW w:type="dxa" w:w="1560"/>
            <w:tcBorders>
              <w:top w:val="nil"/>
              <w:left w:val="nil"/>
              <w:bottom w:space="0" w:sz="4" w:color="auto" w:val="single"/>
              <w:right w:space="0" w:sz="4" w:color="auto" w:val="single"/>
            </w:tcBorders>
            <w:shd w:fill="auto" w:color="auto" w:val="clear"/>
            <w:noWrap/>
            <w:vAlign w:val="bottom"/>
            <w:hideMark/>
          </w:tcPr>
          <w:p w:rsidRDefault="00CF79E6" w:rsidP="00441B19" w:rsidR="00441B19" w:rsidRPr="000A64EC">
            <w:pPr>
              <w:jc w:val="right"/>
              <w:rPr>
                <w:rFonts w:hAnsi="Calibri" w:ascii="Calibri"/>
                <w:sz w:val="22"/>
                <w:szCs w:val="22"/>
                <w:lang w:eastAsia="hr-HR"/>
              </w:rPr>
            </w:pPr>
            <w:r w:rsidRPr="000A64EC">
              <w:rPr>
                <w:rFonts w:hAnsi="Calibri" w:ascii="Calibri"/>
                <w:sz w:val="22"/>
                <w:szCs w:val="22"/>
                <w:lang w:eastAsia="hr-HR"/>
              </w:rPr>
              <w:t>278,47</w:t>
            </w:r>
          </w:p>
        </w:tc>
      </w:tr>
      <w:tr w:rsidTr="00441B19" w:rsidR="00441B19"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b/>
                <w:bCs/>
                <w:sz w:val="22"/>
                <w:szCs w:val="22"/>
                <w:lang w:eastAsia="hr-HR"/>
              </w:rPr>
            </w:pPr>
            <w:r w:rsidRPr="000A64EC">
              <w:rPr>
                <w:rFonts w:hAnsi="Calibri" w:ascii="Calibri"/>
                <w:b/>
                <w:bCs/>
                <w:sz w:val="22"/>
                <w:szCs w:val="22"/>
                <w:lang w:eastAsia="hr-HR"/>
              </w:rPr>
              <w:t>5</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CF79E6" w:rsidR="00441B19" w:rsidRPr="000A64EC">
            <w:pPr>
              <w:rPr>
                <w:rFonts w:hAnsi="Calibri" w:ascii="Calibri"/>
                <w:sz w:val="22"/>
                <w:szCs w:val="22"/>
                <w:lang w:eastAsia="hr-HR"/>
              </w:rPr>
            </w:pPr>
            <w:r w:rsidRPr="000A64EC">
              <w:rPr>
                <w:rFonts w:hAnsi="Calibri" w:ascii="Calibri"/>
                <w:sz w:val="22"/>
                <w:szCs w:val="22"/>
                <w:lang w:eastAsia="hr-HR"/>
              </w:rPr>
              <w:t xml:space="preserve">Naplata fizičke osobe </w:t>
            </w:r>
          </w:p>
        </w:tc>
        <w:tc>
          <w:tcPr>
            <w:tcW w:type="dxa" w:w="1560"/>
            <w:tcBorders>
              <w:top w:val="nil"/>
              <w:left w:val="nil"/>
              <w:bottom w:space="0" w:sz="4" w:color="auto" w:val="single"/>
              <w:right w:space="0" w:sz="4" w:color="auto" w:val="single"/>
            </w:tcBorders>
            <w:shd w:fill="auto" w:color="auto" w:val="clear"/>
            <w:noWrap/>
            <w:vAlign w:val="bottom"/>
            <w:hideMark/>
          </w:tcPr>
          <w:p w:rsidRDefault="00CF79E6" w:rsidP="00441B19" w:rsidR="00441B19" w:rsidRPr="000A64EC">
            <w:pPr>
              <w:jc w:val="right"/>
              <w:rPr>
                <w:rFonts w:hAnsi="Calibri" w:ascii="Calibri"/>
                <w:sz w:val="22"/>
                <w:szCs w:val="22"/>
                <w:lang w:eastAsia="hr-HR"/>
              </w:rPr>
            </w:pPr>
            <w:r w:rsidRPr="000A64EC">
              <w:rPr>
                <w:rFonts w:hAnsi="Calibri" w:ascii="Calibri"/>
                <w:sz w:val="22"/>
                <w:szCs w:val="22"/>
                <w:lang w:eastAsia="hr-HR"/>
              </w:rPr>
              <w:t>464.181,89</w:t>
            </w:r>
          </w:p>
        </w:tc>
      </w:tr>
      <w:tr w:rsidTr="00441B19" w:rsidR="00441B19"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0A64EC">
            <w:pPr>
              <w:jc w:val="center"/>
              <w:rPr>
                <w:rFonts w:hAnsi="Calibri" w:ascii="Calibri"/>
                <w:b/>
                <w:bCs/>
                <w:sz w:val="22"/>
                <w:szCs w:val="22"/>
                <w:lang w:eastAsia="hr-HR"/>
              </w:rPr>
            </w:pPr>
            <w:r w:rsidRPr="000A64EC">
              <w:rPr>
                <w:rFonts w:hAnsi="Calibri" w:ascii="Calibri"/>
                <w:b/>
                <w:bCs/>
                <w:sz w:val="22"/>
                <w:szCs w:val="22"/>
                <w:lang w:eastAsia="hr-HR"/>
              </w:rPr>
              <w:t>6</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0A64EC">
            <w:pPr>
              <w:rPr>
                <w:rFonts w:hAnsi="Calibri" w:ascii="Calibri"/>
                <w:sz w:val="22"/>
                <w:szCs w:val="22"/>
                <w:lang w:eastAsia="hr-HR"/>
              </w:rPr>
            </w:pPr>
            <w:r w:rsidRPr="000A64EC">
              <w:rPr>
                <w:rFonts w:hAnsi="Calibri" w:ascii="Calibri"/>
                <w:sz w:val="22"/>
                <w:szCs w:val="22"/>
                <w:lang w:eastAsia="hr-HR"/>
              </w:rPr>
              <w:t>Naplate pravne osobe</w:t>
            </w:r>
          </w:p>
        </w:tc>
        <w:tc>
          <w:tcPr>
            <w:tcW w:type="dxa" w:w="1560"/>
            <w:tcBorders>
              <w:top w:val="nil"/>
              <w:left w:val="nil"/>
              <w:bottom w:space="0" w:sz="4" w:color="auto" w:val="single"/>
              <w:right w:space="0" w:sz="4" w:color="auto" w:val="single"/>
            </w:tcBorders>
            <w:shd w:fill="auto" w:color="auto" w:val="clear"/>
            <w:noWrap/>
            <w:vAlign w:val="bottom"/>
            <w:hideMark/>
          </w:tcPr>
          <w:p w:rsidRDefault="00CF79E6" w:rsidP="00441B19" w:rsidR="00441B19" w:rsidRPr="000A64EC">
            <w:pPr>
              <w:jc w:val="right"/>
              <w:rPr>
                <w:rFonts w:hAnsi="Calibri" w:ascii="Calibri"/>
                <w:sz w:val="22"/>
                <w:szCs w:val="22"/>
                <w:lang w:eastAsia="hr-HR"/>
              </w:rPr>
            </w:pPr>
            <w:r w:rsidRPr="000A64EC">
              <w:rPr>
                <w:rFonts w:hAnsi="Calibri" w:ascii="Calibri"/>
                <w:sz w:val="22"/>
                <w:szCs w:val="22"/>
                <w:lang w:eastAsia="hr-HR"/>
              </w:rPr>
              <w:t>62.856,04</w:t>
            </w:r>
          </w:p>
        </w:tc>
      </w:tr>
      <w:tr w:rsidTr="00441B19" w:rsidR="00CF79E6"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CF79E6" w:rsidP="00441B19" w:rsidR="00CF79E6" w:rsidRPr="000A64EC">
            <w:pPr>
              <w:jc w:val="center"/>
              <w:rPr>
                <w:rFonts w:hAnsi="Calibri" w:ascii="Calibri"/>
                <w:b/>
                <w:bCs/>
                <w:sz w:val="22"/>
                <w:szCs w:val="22"/>
                <w:lang w:eastAsia="hr-HR"/>
              </w:rPr>
            </w:pPr>
            <w:r w:rsidRPr="000A64EC">
              <w:rPr>
                <w:rFonts w:hAnsi="Calibri" w:ascii="Calibri"/>
                <w:b/>
                <w:bCs/>
                <w:sz w:val="22"/>
                <w:szCs w:val="22"/>
                <w:lang w:eastAsia="hr-HR"/>
              </w:rPr>
              <w:t>7</w:t>
            </w:r>
          </w:p>
        </w:tc>
        <w:tc>
          <w:tcPr>
            <w:tcW w:type="dxa" w:w="5960"/>
            <w:tcBorders>
              <w:top w:val="nil"/>
              <w:left w:val="nil"/>
              <w:bottom w:space="0" w:sz="4" w:color="auto" w:val="single"/>
              <w:right w:space="0" w:sz="4" w:color="auto" w:val="single"/>
            </w:tcBorders>
            <w:shd w:fill="auto" w:color="auto" w:val="clear"/>
            <w:noWrap/>
            <w:vAlign w:val="bottom"/>
            <w:hideMark/>
          </w:tcPr>
          <w:p w:rsidRDefault="00CF79E6" w:rsidP="00441B19" w:rsidR="00CF79E6" w:rsidRPr="000A64EC">
            <w:pPr>
              <w:rPr>
                <w:rFonts w:hAnsi="Calibri" w:ascii="Calibri"/>
                <w:sz w:val="22"/>
                <w:szCs w:val="22"/>
                <w:lang w:eastAsia="hr-HR"/>
              </w:rPr>
            </w:pPr>
            <w:r w:rsidRPr="000A64EC">
              <w:rPr>
                <w:rFonts w:hAnsi="Calibri" w:ascii="Calibri"/>
                <w:sz w:val="22"/>
                <w:szCs w:val="22"/>
                <w:lang w:eastAsia="hr-HR"/>
              </w:rPr>
              <w:t>Povrat</w:t>
            </w:r>
            <w:r w:rsidR="005C021B" w:rsidRPr="000A64EC">
              <w:rPr>
                <w:rFonts w:hAnsi="Calibri" w:ascii="Calibri"/>
                <w:sz w:val="22"/>
                <w:szCs w:val="22"/>
                <w:lang w:eastAsia="hr-HR"/>
              </w:rPr>
              <w:t xml:space="preserve"> pozajmice od Glumina gradnja d.d</w:t>
            </w:r>
            <w:r w:rsidRPr="000A64EC">
              <w:rPr>
                <w:rFonts w:hAnsi="Calibri" w:ascii="Calibri"/>
                <w:sz w:val="22"/>
                <w:szCs w:val="22"/>
                <w:lang w:eastAsia="hr-HR"/>
              </w:rPr>
              <w:t xml:space="preserve">. </w:t>
            </w:r>
          </w:p>
        </w:tc>
        <w:tc>
          <w:tcPr>
            <w:tcW w:type="dxa" w:w="1560"/>
            <w:tcBorders>
              <w:top w:val="nil"/>
              <w:left w:val="nil"/>
              <w:bottom w:space="0" w:sz="4" w:color="auto" w:val="single"/>
              <w:right w:space="0" w:sz="4" w:color="auto" w:val="single"/>
            </w:tcBorders>
            <w:shd w:fill="auto" w:color="auto" w:val="clear"/>
            <w:noWrap/>
            <w:vAlign w:val="bottom"/>
            <w:hideMark/>
          </w:tcPr>
          <w:p w:rsidRDefault="00CF79E6" w:rsidP="00441B19" w:rsidR="00CF79E6" w:rsidRPr="000A64EC">
            <w:pPr>
              <w:jc w:val="right"/>
              <w:rPr>
                <w:rFonts w:hAnsi="Calibri" w:ascii="Calibri"/>
                <w:sz w:val="22"/>
                <w:szCs w:val="22"/>
                <w:lang w:eastAsia="hr-HR"/>
              </w:rPr>
            </w:pPr>
            <w:r w:rsidRPr="000A64EC">
              <w:rPr>
                <w:rFonts w:hAnsi="Calibri" w:ascii="Calibri"/>
                <w:sz w:val="22"/>
                <w:szCs w:val="22"/>
                <w:lang w:eastAsia="hr-HR"/>
              </w:rPr>
              <w:t xml:space="preserve">43.000,00 </w:t>
            </w:r>
          </w:p>
        </w:tc>
      </w:tr>
      <w:tr w:rsidTr="00441B19" w:rsidR="00CF79E6"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CF79E6" w:rsidP="00441B19" w:rsidR="00CF79E6" w:rsidRPr="000A64EC">
            <w:pPr>
              <w:jc w:val="center"/>
              <w:rPr>
                <w:rFonts w:hAnsi="Calibri" w:ascii="Calibri"/>
                <w:b/>
                <w:bCs/>
                <w:sz w:val="22"/>
                <w:szCs w:val="22"/>
                <w:lang w:eastAsia="hr-HR"/>
              </w:rPr>
            </w:pPr>
            <w:r w:rsidRPr="000A64EC">
              <w:rPr>
                <w:rFonts w:hAnsi="Calibri" w:ascii="Calibri"/>
                <w:b/>
                <w:bCs/>
                <w:sz w:val="22"/>
                <w:szCs w:val="22"/>
                <w:lang w:eastAsia="hr-HR"/>
              </w:rPr>
              <w:t>8</w:t>
            </w:r>
          </w:p>
        </w:tc>
        <w:tc>
          <w:tcPr>
            <w:tcW w:type="dxa" w:w="5960"/>
            <w:tcBorders>
              <w:top w:val="nil"/>
              <w:left w:val="nil"/>
              <w:bottom w:space="0" w:sz="4" w:color="auto" w:val="single"/>
              <w:right w:space="0" w:sz="4" w:color="auto" w:val="single"/>
            </w:tcBorders>
            <w:shd w:fill="auto" w:color="auto" w:val="clear"/>
            <w:noWrap/>
            <w:vAlign w:val="bottom"/>
            <w:hideMark/>
          </w:tcPr>
          <w:p w:rsidRDefault="00CF79E6" w:rsidP="00441B19" w:rsidR="00CF79E6" w:rsidRPr="000A64EC">
            <w:pPr>
              <w:rPr>
                <w:rFonts w:hAnsi="Calibri" w:ascii="Calibri"/>
                <w:sz w:val="22"/>
                <w:szCs w:val="22"/>
                <w:lang w:eastAsia="hr-HR"/>
              </w:rPr>
            </w:pPr>
            <w:r w:rsidRPr="000A64EC">
              <w:rPr>
                <w:rFonts w:hAnsi="Calibri" w:ascii="Calibri"/>
                <w:sz w:val="22"/>
                <w:szCs w:val="22"/>
                <w:lang w:eastAsia="hr-HR"/>
              </w:rPr>
              <w:t xml:space="preserve">Predujam za razgledavanje pokretnine </w:t>
            </w:r>
          </w:p>
        </w:tc>
        <w:tc>
          <w:tcPr>
            <w:tcW w:type="dxa" w:w="1560"/>
            <w:tcBorders>
              <w:top w:val="nil"/>
              <w:left w:val="nil"/>
              <w:bottom w:space="0" w:sz="4" w:color="auto" w:val="single"/>
              <w:right w:space="0" w:sz="4" w:color="auto" w:val="single"/>
            </w:tcBorders>
            <w:shd w:fill="auto" w:color="auto" w:val="clear"/>
            <w:noWrap/>
            <w:vAlign w:val="bottom"/>
            <w:hideMark/>
          </w:tcPr>
          <w:p w:rsidRDefault="00CF79E6" w:rsidP="00441B19" w:rsidR="00CF79E6" w:rsidRPr="000A64EC">
            <w:pPr>
              <w:jc w:val="right"/>
              <w:rPr>
                <w:rFonts w:hAnsi="Calibri" w:ascii="Calibri"/>
                <w:sz w:val="22"/>
                <w:szCs w:val="22"/>
                <w:lang w:eastAsia="hr-HR"/>
              </w:rPr>
            </w:pPr>
            <w:r w:rsidRPr="000A64EC">
              <w:rPr>
                <w:rFonts w:hAnsi="Calibri" w:ascii="Calibri"/>
                <w:sz w:val="22"/>
                <w:szCs w:val="22"/>
                <w:lang w:eastAsia="hr-HR"/>
              </w:rPr>
              <w:t>150,00</w:t>
            </w:r>
          </w:p>
        </w:tc>
      </w:tr>
      <w:tr w:rsidTr="00441B19" w:rsidR="00CF79E6"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CF79E6" w:rsidP="00441B19" w:rsidR="00CF79E6" w:rsidRPr="000A64EC">
            <w:pPr>
              <w:jc w:val="center"/>
              <w:rPr>
                <w:rFonts w:hAnsi="Calibri" w:ascii="Calibri"/>
                <w:b/>
                <w:bCs/>
                <w:sz w:val="22"/>
                <w:szCs w:val="22"/>
                <w:lang w:eastAsia="hr-HR"/>
              </w:rPr>
            </w:pPr>
            <w:r w:rsidRPr="000A64EC">
              <w:rPr>
                <w:rFonts w:hAnsi="Calibri" w:ascii="Calibri"/>
                <w:b/>
                <w:bCs/>
                <w:sz w:val="22"/>
                <w:szCs w:val="22"/>
                <w:lang w:eastAsia="hr-HR"/>
              </w:rPr>
              <w:t>9</w:t>
            </w:r>
          </w:p>
        </w:tc>
        <w:tc>
          <w:tcPr>
            <w:tcW w:type="dxa" w:w="5960"/>
            <w:tcBorders>
              <w:top w:val="nil"/>
              <w:left w:val="nil"/>
              <w:bottom w:space="0" w:sz="4" w:color="auto" w:val="single"/>
              <w:right w:space="0" w:sz="4" w:color="auto" w:val="single"/>
            </w:tcBorders>
            <w:shd w:fill="auto" w:color="auto" w:val="clear"/>
            <w:noWrap/>
            <w:vAlign w:val="bottom"/>
            <w:hideMark/>
          </w:tcPr>
          <w:p w:rsidRDefault="00CF79E6" w:rsidP="00441B19" w:rsidR="00CF79E6" w:rsidRPr="000A64EC">
            <w:pPr>
              <w:rPr>
                <w:rFonts w:hAnsi="Calibri" w:ascii="Calibri"/>
                <w:sz w:val="22"/>
                <w:szCs w:val="22"/>
                <w:lang w:eastAsia="hr-HR"/>
              </w:rPr>
            </w:pPr>
            <w:r w:rsidRPr="000A64EC">
              <w:rPr>
                <w:rFonts w:hAnsi="Calibri" w:ascii="Calibri"/>
                <w:sz w:val="22"/>
                <w:szCs w:val="22"/>
                <w:lang w:eastAsia="hr-HR"/>
              </w:rPr>
              <w:t>Prodaja nekretnin</w:t>
            </w:r>
            <w:r w:rsidR="005C021B" w:rsidRPr="000A64EC">
              <w:rPr>
                <w:rFonts w:hAnsi="Calibri" w:ascii="Calibri"/>
                <w:sz w:val="22"/>
                <w:szCs w:val="22"/>
                <w:lang w:eastAsia="hr-HR"/>
              </w:rPr>
              <w:t>a</w:t>
            </w:r>
          </w:p>
        </w:tc>
        <w:tc>
          <w:tcPr>
            <w:tcW w:type="dxa" w:w="1560"/>
            <w:tcBorders>
              <w:top w:val="nil"/>
              <w:left w:val="nil"/>
              <w:bottom w:space="0" w:sz="4" w:color="auto" w:val="single"/>
              <w:right w:space="0" w:sz="4" w:color="auto" w:val="single"/>
            </w:tcBorders>
            <w:shd w:fill="auto" w:color="auto" w:val="clear"/>
            <w:noWrap/>
            <w:vAlign w:val="bottom"/>
            <w:hideMark/>
          </w:tcPr>
          <w:p w:rsidRDefault="00CF79E6" w:rsidP="00441B19" w:rsidR="00CF79E6" w:rsidRPr="000A64EC">
            <w:pPr>
              <w:jc w:val="right"/>
              <w:rPr>
                <w:rFonts w:hAnsi="Calibri" w:ascii="Calibri"/>
                <w:sz w:val="22"/>
                <w:szCs w:val="22"/>
                <w:lang w:eastAsia="hr-HR"/>
              </w:rPr>
            </w:pPr>
            <w:r w:rsidRPr="000A64EC">
              <w:rPr>
                <w:rFonts w:hAnsi="Calibri" w:ascii="Calibri"/>
                <w:sz w:val="22"/>
                <w:szCs w:val="22"/>
                <w:lang w:eastAsia="hr-HR"/>
              </w:rPr>
              <w:t>1.691.266,50</w:t>
            </w:r>
          </w:p>
        </w:tc>
      </w:tr>
      <w:tr w:rsidTr="00441B19" w:rsidR="00441B19" w:rsidRPr="000A64EC">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441B19" w:rsidP="00441B19" w:rsidR="00441B19" w:rsidRPr="000A64EC">
            <w:pPr>
              <w:rPr>
                <w:rFonts w:hAnsi="Calibri" w:ascii="Calibri"/>
                <w:b/>
                <w:bCs/>
                <w:sz w:val="22"/>
                <w:szCs w:val="22"/>
                <w:lang w:eastAsia="hr-HR"/>
              </w:rPr>
            </w:pPr>
            <w:r w:rsidRPr="000A64EC">
              <w:rPr>
                <w:rFonts w:hAnsi="Calibri" w:ascii="Calibri"/>
                <w:b/>
                <w:bCs/>
                <w:sz w:val="22"/>
                <w:szCs w:val="22"/>
                <w:lang w:eastAsia="hr-HR"/>
              </w:rPr>
              <w:t>UKUPNO</w:t>
            </w:r>
          </w:p>
        </w:tc>
        <w:tc>
          <w:tcPr>
            <w:tcW w:type="dxa" w:w="5960"/>
            <w:tcBorders>
              <w:top w:val="nil"/>
              <w:left w:val="nil"/>
              <w:bottom w:space="0" w:sz="4" w:color="auto" w:val="single"/>
              <w:right w:space="0" w:sz="4" w:color="auto" w:val="single"/>
            </w:tcBorders>
            <w:shd w:fill="auto" w:color="auto" w:val="clear"/>
            <w:noWrap/>
            <w:vAlign w:val="bottom"/>
            <w:hideMark/>
          </w:tcPr>
          <w:p w:rsidRDefault="00441B19" w:rsidP="00441B19" w:rsidR="00441B19" w:rsidRPr="000A64EC">
            <w:pPr>
              <w:rPr>
                <w:rFonts w:hAnsi="Calibri" w:ascii="Calibri"/>
                <w:sz w:val="22"/>
                <w:szCs w:val="22"/>
                <w:lang w:eastAsia="hr-HR"/>
              </w:rPr>
            </w:pPr>
            <w:r w:rsidRPr="000A64EC">
              <w:rPr>
                <w:rFonts w:hAnsi="Calibri" w:ascii="Calibri"/>
                <w:sz w:val="22"/>
                <w:szCs w:val="22"/>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7670E5" w:rsidP="00441B19" w:rsidR="00441B19" w:rsidRPr="000A64EC">
            <w:pPr>
              <w:jc w:val="right"/>
              <w:rPr>
                <w:rFonts w:hAnsi="Calibri" w:ascii="Calibri"/>
                <w:b/>
                <w:bCs/>
                <w:sz w:val="22"/>
                <w:szCs w:val="22"/>
                <w:lang w:eastAsia="hr-HR"/>
              </w:rPr>
            </w:pPr>
            <w:r w:rsidRPr="000A64EC">
              <w:rPr>
                <w:rFonts w:hAnsi="Calibri" w:ascii="Calibri"/>
                <w:b/>
                <w:bCs/>
                <w:sz w:val="22"/>
                <w:szCs w:val="22"/>
                <w:lang w:eastAsia="hr-HR"/>
              </w:rPr>
              <w:t>2.268.997,8</w:t>
            </w:r>
          </w:p>
        </w:tc>
      </w:tr>
    </w:tbl>
    <w:p w:rsidRDefault="00441B19" w:rsidP="000F294A" w:rsidR="00441B19" w:rsidRPr="0062796C">
      <w:pPr>
        <w:rPr>
          <w:rFonts w:hAnsi="Sylfaen" w:ascii="Sylfaen"/>
          <w:color w:val="FF0000"/>
          <w:u w:val="single"/>
        </w:rPr>
      </w:pPr>
    </w:p>
    <w:p w:rsidRDefault="008E6723" w:rsidP="000F294A" w:rsidR="008E6723" w:rsidRPr="00760F74">
      <w:pPr>
        <w:rPr>
          <w:rFonts w:hAnsi="Sylfaen" w:ascii="Sylfaen"/>
          <w:b/>
          <w:sz w:val="28"/>
          <w:szCs w:val="28"/>
        </w:rPr>
      </w:pPr>
      <w:r w:rsidRPr="00760F74">
        <w:rPr>
          <w:rFonts w:hAnsi="Sylfaen" w:ascii="Sylfaen"/>
          <w:b/>
          <w:sz w:val="28"/>
          <w:szCs w:val="28"/>
        </w:rPr>
        <w:t>PREDVIDIVI TROŠKOVI ZA PERIOD VOĐENJA STEČAJNOG POSTUPKA ZA NAREDNA TRI MJESECA:</w:t>
      </w:r>
    </w:p>
    <w:p w:rsidRDefault="007670E5" w:rsidP="00061FAE" w:rsidR="007670E5" w:rsidRPr="001B495C">
      <w:pPr>
        <w:jc w:val="both"/>
        <w:rPr>
          <w:rFonts w:hAnsi="Sylfaen" w:ascii="Sylfaen"/>
          <w:u w:val="single"/>
        </w:rPr>
      </w:pPr>
    </w:p>
    <w:p w:rsidRDefault="005C021B" w:rsidP="005C021B" w:rsidR="005C021B" w:rsidRPr="001B495C">
      <w:pPr>
        <w:jc w:val="both"/>
        <w:rPr>
          <w:rFonts w:hAnsi="Sylfaen" w:ascii="Sylfaen"/>
        </w:rPr>
      </w:pPr>
      <w:r w:rsidRPr="001B495C">
        <w:rPr>
          <w:rFonts w:hAnsi="Sylfaen" w:ascii="Sylfaen"/>
        </w:rPr>
        <w:t>Stečajni dužnik redovito podmiruje troškove stečajnog postupka</w:t>
      </w:r>
      <w:r w:rsidR="00A22EF2" w:rsidRPr="001B495C">
        <w:rPr>
          <w:rFonts w:hAnsi="Sylfaen" w:ascii="Sylfaen"/>
        </w:rPr>
        <w:t xml:space="preserve"> koji su nužni za redovni tijek provođenja stečajnog postupka, a kako je prikazano u tablicama troškovi stečajnog postupka i to: naknade odbora vjerovnika, mjesečna davanja na ime plaća i naknada ugovora o djelu, s pripadajućim porezima i doprinosima,</w:t>
      </w:r>
      <w:r w:rsidRPr="001B495C">
        <w:rPr>
          <w:rFonts w:hAnsi="Sylfaen" w:ascii="Sylfaen"/>
        </w:rPr>
        <w:t xml:space="preserve"> sudske pristojbe kao i druge troškove nužne za provođenje sudskih i ovršnih postupka</w:t>
      </w:r>
      <w:r w:rsidR="00A22EF2" w:rsidRPr="001B495C">
        <w:rPr>
          <w:rFonts w:hAnsi="Sylfaen" w:ascii="Sylfaen"/>
        </w:rPr>
        <w:t xml:space="preserve"> (vještačenja, izlasci sudskih ovršitelja, naknade za provjeru imovine ovršenika), troškove knjigovodstva i analiza</w:t>
      </w:r>
      <w:r w:rsidR="001B495C" w:rsidRPr="001B495C">
        <w:rPr>
          <w:rFonts w:hAnsi="Sylfaen" w:ascii="Sylfaen"/>
        </w:rPr>
        <w:t xml:space="preserve"> poslovne dokumentacije</w:t>
      </w:r>
      <w:r w:rsidR="00A22EF2" w:rsidRPr="001B495C">
        <w:rPr>
          <w:rFonts w:hAnsi="Sylfaen" w:ascii="Sylfaen"/>
        </w:rPr>
        <w:t>, zakupnina, održavanja informatičkog sustava i sistema, materijalni troškovi, troškovi javnih bilježnika, odvjetnika koji zastupaju stečajnog dužnika u aktivnim postupcima, troškove odvjetnika suprotne strane po dosudi, troškovi naknade bank</w:t>
      </w:r>
      <w:r w:rsidR="008E6723" w:rsidRPr="001B495C">
        <w:rPr>
          <w:rFonts w:hAnsi="Sylfaen" w:ascii="Sylfaen"/>
        </w:rPr>
        <w:t>ama za vođenje računa i ostalo.</w:t>
      </w:r>
    </w:p>
    <w:p w:rsidRDefault="00961E3B" w:rsidP="005C021B" w:rsidR="00961E3B" w:rsidRPr="001B495C">
      <w:pPr>
        <w:jc w:val="both"/>
        <w:rPr>
          <w:rFonts w:hAnsi="Sylfaen" w:ascii="Sylfaen"/>
        </w:rPr>
      </w:pPr>
      <w:r w:rsidRPr="001B495C">
        <w:rPr>
          <w:rFonts w:hAnsi="Sylfaen" w:ascii="Sylfaen"/>
        </w:rPr>
        <w:t>Skreće se pozornost da će nastati i dodati troškovi sukladno odredbi čl. 12. st.1. u svezi s čl. 22. st.1. i 2. Zakona o provedbi ovrhe na novčanim sredstvima NN 68/2018.</w:t>
      </w:r>
    </w:p>
    <w:p w:rsidRDefault="00961E3B" w:rsidP="005C021B" w:rsidR="00961E3B" w:rsidRPr="001B495C">
      <w:pPr>
        <w:jc w:val="both"/>
        <w:rPr>
          <w:rFonts w:hAnsi="Sylfaen" w:ascii="Sylfaen"/>
        </w:rPr>
      </w:pPr>
    </w:p>
    <w:p w:rsidRDefault="00A22EF2" w:rsidP="005C021B" w:rsidR="00A22EF2" w:rsidRPr="001B495C">
      <w:pPr>
        <w:jc w:val="both"/>
        <w:rPr>
          <w:rFonts w:hAnsi="Sylfaen" w:ascii="Sylfaen"/>
        </w:rPr>
      </w:pPr>
      <w:r w:rsidRPr="001B495C">
        <w:rPr>
          <w:rFonts w:hAnsi="Sylfaen" w:ascii="Sylfaen"/>
        </w:rPr>
        <w:lastRenderedPageBreak/>
        <w:t>Sukladno iznesenome predvidivi troškovi za vođenje stečajnog postupka za sljedeća tri mjeseca</w:t>
      </w:r>
      <w:r w:rsidR="008E6723" w:rsidRPr="001B495C">
        <w:rPr>
          <w:rFonts w:hAnsi="Sylfaen" w:ascii="Sylfaen"/>
        </w:rPr>
        <w:t>:</w:t>
      </w:r>
      <w:r w:rsidRPr="001B495C">
        <w:rPr>
          <w:rFonts w:hAnsi="Sylfaen" w:ascii="Sylfaen"/>
        </w:rPr>
        <w:t xml:space="preserve"> </w:t>
      </w:r>
    </w:p>
    <w:p w:rsidRDefault="00B63913" w:rsidP="005C021B" w:rsidR="00B63913">
      <w:pPr>
        <w:jc w:val="both"/>
        <w:rPr>
          <w:rFonts w:hAnsi="Sylfaen" w:ascii="Sylfaen"/>
          <w:color w:val="FF0000"/>
        </w:rPr>
      </w:pPr>
    </w:p>
    <w:tbl>
      <w:tblPr>
        <w:tblW w:type="dxa" w:w="8800"/>
        <w:tblInd w:type="dxa" w:w="93"/>
        <w:tblLook w:val="04A0" w:noVBand="1" w:noHBand="0" w:lastColumn="0" w:firstColumn="1" w:lastRow="0" w:firstRow="1"/>
      </w:tblPr>
      <w:tblGrid>
        <w:gridCol w:w="883"/>
        <w:gridCol w:w="6560"/>
        <w:gridCol w:w="1540"/>
      </w:tblGrid>
      <w:tr w:rsidTr="00B63913" w:rsidR="00B63913" w:rsidRPr="00B63913">
        <w:trPr>
          <w:trHeight w:val="315"/>
        </w:trPr>
        <w:tc>
          <w:tcPr>
            <w:tcW w:type="dxa" w:w="700"/>
            <w:tcBorders>
              <w:top w:space="0" w:sz="8" w:color="auto" w:val="single"/>
              <w:left w:space="0" w:sz="8" w:color="auto" w:val="single"/>
              <w:bottom w:space="0" w:sz="8" w:color="auto" w:val="single"/>
              <w:right w:val="nil"/>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Red.br.</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b/>
                <w:bCs/>
                <w:color w:val="000000"/>
                <w:sz w:val="22"/>
                <w:szCs w:val="22"/>
                <w:lang w:eastAsia="hr-HR"/>
              </w:rPr>
            </w:pPr>
            <w:r w:rsidRPr="00B63913">
              <w:rPr>
                <w:rFonts w:hAnsi="Calibri" w:ascii="Calibri"/>
                <w:b/>
                <w:bCs/>
                <w:color w:val="000000"/>
                <w:sz w:val="22"/>
                <w:szCs w:val="22"/>
                <w:lang w:eastAsia="hr-HR"/>
              </w:rPr>
              <w:t>VRSTA TROŠKA</w:t>
            </w:r>
          </w:p>
        </w:tc>
        <w:tc>
          <w:tcPr>
            <w:tcW w:type="dxa" w:w="1540"/>
            <w:tcBorders>
              <w:top w:space="0" w:sz="8" w:color="auto" w:val="single"/>
              <w:left w:val="nil"/>
              <w:bottom w:space="0" w:sz="8"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b/>
                <w:bCs/>
                <w:color w:val="000000"/>
                <w:sz w:val="22"/>
                <w:szCs w:val="22"/>
                <w:lang w:eastAsia="hr-HR"/>
              </w:rPr>
            </w:pPr>
            <w:r w:rsidRPr="00B63913">
              <w:rPr>
                <w:rFonts w:hAnsi="Calibri" w:ascii="Calibri"/>
                <w:b/>
                <w:bCs/>
                <w:color w:val="000000"/>
                <w:sz w:val="22"/>
                <w:szCs w:val="22"/>
                <w:lang w:eastAsia="hr-HR"/>
              </w:rPr>
              <w:t>IZNOS</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2</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3</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A</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NAKNADE I PLAĆE</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154.351,14</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 </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 </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Neto plaće i naknade</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75.982,56</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2</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Naknade po ug.o djelu i nagrade odboru vjerovnika</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16.000,00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3</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Doprinosi, porezi i prirez</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61.348,58</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4</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Naknade odbora vjerovnika</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1.020,00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 </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 </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B</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MATERIJALNI TROŠKOVI</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0A64EC"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1.</w:t>
            </w:r>
            <w:r w:rsidR="000A64EC">
              <w:rPr>
                <w:rFonts w:hAnsi="Calibri" w:ascii="Calibri"/>
                <w:b/>
                <w:bCs/>
                <w:color w:val="000000"/>
                <w:sz w:val="22"/>
                <w:szCs w:val="22"/>
                <w:lang w:eastAsia="hr-HR"/>
              </w:rPr>
              <w:t>343</w:t>
            </w:r>
            <w:r w:rsidRPr="00B63913">
              <w:rPr>
                <w:rFonts w:hAnsi="Calibri" w:ascii="Calibri"/>
                <w:b/>
                <w:bCs/>
                <w:color w:val="000000"/>
                <w:sz w:val="22"/>
                <w:szCs w:val="22"/>
                <w:lang w:eastAsia="hr-HR"/>
              </w:rPr>
              <w:t>.836,00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 </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b/>
                <w:bCs/>
                <w:color w:val="000000"/>
                <w:sz w:val="22"/>
                <w:szCs w:val="22"/>
                <w:lang w:eastAsia="hr-HR"/>
              </w:rPr>
            </w:pPr>
            <w:r w:rsidRPr="00B63913">
              <w:rPr>
                <w:rFonts w:hAnsi="Calibri" w:ascii="Calibri"/>
                <w:b/>
                <w:bCs/>
                <w:color w:val="000000"/>
                <w:sz w:val="22"/>
                <w:szCs w:val="22"/>
                <w:lang w:eastAsia="hr-HR"/>
              </w:rPr>
              <w:t> </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Održavanje informatičkog  programa</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8.730,00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2</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Zakupnine</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29.040,00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3</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rPr>
                <w:rFonts w:hAnsi="Calibri" w:ascii="Calibri"/>
                <w:color w:val="000000"/>
                <w:sz w:val="22"/>
                <w:szCs w:val="22"/>
                <w:lang w:eastAsia="hr-HR"/>
              </w:rPr>
            </w:pPr>
            <w:r w:rsidRPr="00B63913">
              <w:rPr>
                <w:rFonts w:hAnsi="Calibri" w:ascii="Calibri"/>
                <w:color w:val="000000"/>
                <w:sz w:val="22"/>
                <w:szCs w:val="22"/>
                <w:lang w:eastAsia="hr-HR"/>
              </w:rPr>
              <w:t>Komu. naknade, grijanje, el.energija, voda (prostora u vlasništvu GB)</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B63913">
            <w:pPr>
              <w:jc w:val="right"/>
              <w:rPr>
                <w:rFonts w:hAnsi="Calibri" w:ascii="Calibri"/>
                <w:b/>
                <w:bCs/>
                <w:color w:val="000000"/>
                <w:sz w:val="22"/>
                <w:szCs w:val="22"/>
                <w:lang w:eastAsia="hr-HR"/>
              </w:rPr>
            </w:pPr>
            <w:r w:rsidRPr="00B63913">
              <w:rPr>
                <w:rFonts w:hAnsi="Calibri" w:ascii="Calibri"/>
                <w:b/>
                <w:bCs/>
                <w:color w:val="000000"/>
                <w:sz w:val="22"/>
                <w:szCs w:val="22"/>
                <w:lang w:eastAsia="hr-HR"/>
              </w:rPr>
              <w:t>20.346,00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4</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62796C" w:rsidR="00B63913" w:rsidRPr="000A64EC">
            <w:pPr>
              <w:rPr>
                <w:rFonts w:hAnsi="Calibri" w:ascii="Calibri"/>
                <w:sz w:val="22"/>
                <w:szCs w:val="22"/>
                <w:lang w:eastAsia="hr-HR"/>
              </w:rPr>
            </w:pPr>
            <w:r w:rsidRPr="000A64EC">
              <w:rPr>
                <w:rFonts w:hAnsi="Calibri" w:ascii="Calibri"/>
                <w:sz w:val="22"/>
                <w:szCs w:val="22"/>
                <w:lang w:eastAsia="hr-HR"/>
              </w:rPr>
              <w:t xml:space="preserve">Knjigovodstveni servis </w:t>
            </w:r>
            <w:r w:rsidR="001B495C" w:rsidRPr="000A64EC">
              <w:rPr>
                <w:rFonts w:hAnsi="Calibri" w:ascii="Calibri"/>
                <w:sz w:val="22"/>
                <w:szCs w:val="22"/>
                <w:lang w:eastAsia="hr-HR"/>
              </w:rPr>
              <w:t xml:space="preserve"> i analize </w:t>
            </w:r>
            <w:r w:rsidR="0062796C" w:rsidRPr="000A64EC">
              <w:rPr>
                <w:rFonts w:hAnsi="Calibri" w:ascii="Calibri"/>
                <w:sz w:val="22"/>
                <w:szCs w:val="22"/>
                <w:lang w:eastAsia="hr-HR"/>
              </w:rPr>
              <w:t>poslovnih knjiga</w:t>
            </w:r>
          </w:p>
        </w:tc>
        <w:tc>
          <w:tcPr>
            <w:tcW w:type="dxa" w:w="1540"/>
            <w:tcBorders>
              <w:top w:val="nil"/>
              <w:left w:val="nil"/>
              <w:bottom w:space="0" w:sz="4" w:color="auto" w:val="single"/>
              <w:right w:space="0" w:sz="8" w:color="auto" w:val="single"/>
            </w:tcBorders>
            <w:shd w:fill="auto" w:color="auto" w:val="clear"/>
            <w:noWrap/>
            <w:vAlign w:val="bottom"/>
            <w:hideMark/>
          </w:tcPr>
          <w:p w:rsidRDefault="000A64EC"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2</w:t>
            </w:r>
            <w:r w:rsidR="00B63913" w:rsidRPr="000A64EC">
              <w:rPr>
                <w:rFonts w:hAnsi="Calibri" w:ascii="Calibri"/>
                <w:b/>
                <w:bCs/>
                <w:sz w:val="22"/>
                <w:szCs w:val="22"/>
                <w:lang w:eastAsia="hr-HR"/>
              </w:rPr>
              <w:t>0.000,00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5</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rPr>
                <w:rFonts w:hAnsi="Calibri" w:ascii="Calibri"/>
                <w:sz w:val="22"/>
                <w:szCs w:val="22"/>
                <w:lang w:eastAsia="hr-HR"/>
              </w:rPr>
            </w:pPr>
            <w:r w:rsidRPr="000A64EC">
              <w:rPr>
                <w:rFonts w:hAnsi="Calibri" w:ascii="Calibri"/>
                <w:sz w:val="22"/>
                <w:szCs w:val="22"/>
                <w:lang w:eastAsia="hr-HR"/>
              </w:rPr>
              <w:t>HT usluge</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2.070,00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6</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rPr>
                <w:rFonts w:hAnsi="Calibri" w:ascii="Calibri"/>
                <w:sz w:val="22"/>
                <w:szCs w:val="22"/>
                <w:lang w:eastAsia="hr-HR"/>
              </w:rPr>
            </w:pPr>
            <w:r w:rsidRPr="000A64EC">
              <w:rPr>
                <w:rFonts w:hAnsi="Calibri" w:ascii="Calibri"/>
                <w:sz w:val="22"/>
                <w:szCs w:val="22"/>
                <w:lang w:eastAsia="hr-HR"/>
              </w:rPr>
              <w:t>PTT (poštarina)</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150,00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7</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rPr>
                <w:rFonts w:hAnsi="Calibri" w:ascii="Calibri"/>
                <w:sz w:val="22"/>
                <w:szCs w:val="22"/>
                <w:lang w:eastAsia="hr-HR"/>
              </w:rPr>
            </w:pPr>
            <w:r w:rsidRPr="000A64EC">
              <w:rPr>
                <w:rFonts w:hAnsi="Calibri" w:ascii="Calibri"/>
                <w:sz w:val="22"/>
                <w:szCs w:val="22"/>
                <w:lang w:eastAsia="hr-HR"/>
              </w:rPr>
              <w:t>Uredski materijal</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1.000,00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8</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rPr>
                <w:rFonts w:hAnsi="Calibri" w:ascii="Calibri"/>
                <w:sz w:val="22"/>
                <w:szCs w:val="22"/>
                <w:lang w:eastAsia="hr-HR"/>
              </w:rPr>
            </w:pPr>
            <w:r w:rsidRPr="000A64EC">
              <w:rPr>
                <w:rFonts w:hAnsi="Calibri" w:ascii="Calibri"/>
                <w:sz w:val="22"/>
                <w:szCs w:val="22"/>
                <w:lang w:eastAsia="hr-HR"/>
              </w:rPr>
              <w:t>Odvjetničke usluge ( po ugovoru sa GB)</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700.000,00</w:t>
            </w:r>
          </w:p>
        </w:tc>
      </w:tr>
      <w:tr w:rsidTr="00B63913" w:rsidR="00B63913" w:rsidRPr="00B63913">
        <w:trPr>
          <w:trHeight w:val="255"/>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9</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rPr>
                <w:rFonts w:hAnsi="Calibri" w:ascii="Calibri"/>
                <w:sz w:val="22"/>
                <w:szCs w:val="22"/>
                <w:lang w:eastAsia="hr-HR"/>
              </w:rPr>
            </w:pPr>
            <w:r w:rsidRPr="000A64EC">
              <w:rPr>
                <w:rFonts w:hAnsi="Calibri" w:ascii="Calibri"/>
                <w:sz w:val="22"/>
                <w:szCs w:val="22"/>
                <w:lang w:eastAsia="hr-HR"/>
              </w:rPr>
              <w:t>Odvjetnički troškovi (po dosudi)</w:t>
            </w:r>
          </w:p>
        </w:tc>
        <w:tc>
          <w:tcPr>
            <w:tcW w:type="dxa" w:w="1540"/>
            <w:tcBorders>
              <w:top w:val="nil"/>
              <w:left w:val="nil"/>
              <w:bottom w:space="0" w:sz="4" w:color="auto" w:val="single"/>
              <w:right w:space="0" w:sz="8" w:color="auto" w:val="single"/>
            </w:tcBorders>
            <w:shd w:fill="auto" w:color="auto" w:val="clear"/>
            <w:noWrap/>
            <w:vAlign w:val="bottom"/>
            <w:hideMark/>
          </w:tcPr>
          <w:p w:rsidRDefault="000A64EC"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5</w:t>
            </w:r>
            <w:r w:rsidR="00B63913" w:rsidRPr="000A64EC">
              <w:rPr>
                <w:rFonts w:hAnsi="Calibri" w:ascii="Calibri"/>
                <w:b/>
                <w:bCs/>
                <w:sz w:val="22"/>
                <w:szCs w:val="22"/>
                <w:lang w:eastAsia="hr-HR"/>
              </w:rPr>
              <w:t>00.000,00</w:t>
            </w:r>
          </w:p>
        </w:tc>
      </w:tr>
      <w:tr w:rsidTr="00B63913" w:rsidR="00B63913" w:rsidRPr="00B63913">
        <w:trPr>
          <w:trHeight w:val="300"/>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10</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rPr>
                <w:rFonts w:hAnsi="Calibri" w:ascii="Calibri"/>
                <w:sz w:val="22"/>
                <w:szCs w:val="22"/>
                <w:lang w:eastAsia="hr-HR"/>
              </w:rPr>
            </w:pPr>
            <w:r w:rsidRPr="000A64EC">
              <w:rPr>
                <w:rFonts w:hAnsi="Calibri" w:ascii="Calibri"/>
                <w:sz w:val="22"/>
                <w:szCs w:val="22"/>
                <w:lang w:eastAsia="hr-HR"/>
              </w:rPr>
              <w:t>Sudske pristojbe i susdska vještačenja</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60.000,00</w:t>
            </w:r>
          </w:p>
        </w:tc>
      </w:tr>
      <w:tr w:rsidTr="00B63913" w:rsidR="00B63913" w:rsidRPr="00B63913">
        <w:trPr>
          <w:trHeight w:val="315"/>
        </w:trPr>
        <w:tc>
          <w:tcPr>
            <w:tcW w:type="dxa" w:w="700"/>
            <w:tcBorders>
              <w:top w:val="nil"/>
              <w:left w:space="0" w:sz="8" w:color="auto" w:val="single"/>
              <w:bottom w:space="0" w:sz="4" w:color="auto" w:val="single"/>
              <w:right w:space="0" w:sz="8" w:color="auto" w:val="single"/>
            </w:tcBorders>
            <w:shd w:fill="auto" w:color="auto" w:val="clear"/>
            <w:noWrap/>
            <w:vAlign w:val="bottom"/>
            <w:hideMark/>
          </w:tcPr>
          <w:p w:rsidRDefault="00B63913" w:rsidP="00B63913" w:rsidR="00B63913" w:rsidRPr="00B63913">
            <w:pPr>
              <w:jc w:val="center"/>
              <w:rPr>
                <w:rFonts w:hAnsi="Calibri" w:ascii="Calibri"/>
                <w:color w:val="000000"/>
                <w:sz w:val="22"/>
                <w:szCs w:val="22"/>
                <w:lang w:eastAsia="hr-HR"/>
              </w:rPr>
            </w:pPr>
            <w:r w:rsidRPr="00B63913">
              <w:rPr>
                <w:rFonts w:hAnsi="Calibri" w:ascii="Calibri"/>
                <w:color w:val="000000"/>
                <w:sz w:val="22"/>
                <w:szCs w:val="22"/>
                <w:lang w:eastAsia="hr-HR"/>
              </w:rPr>
              <w:t>11</w:t>
            </w:r>
          </w:p>
        </w:tc>
        <w:tc>
          <w:tcPr>
            <w:tcW w:type="dxa" w:w="656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rPr>
                <w:rFonts w:hAnsi="Calibri" w:ascii="Calibri"/>
                <w:sz w:val="22"/>
                <w:szCs w:val="22"/>
                <w:lang w:eastAsia="hr-HR"/>
              </w:rPr>
            </w:pPr>
            <w:r w:rsidRPr="000A64EC">
              <w:rPr>
                <w:rFonts w:hAnsi="Calibri" w:ascii="Calibri"/>
                <w:sz w:val="22"/>
                <w:szCs w:val="22"/>
                <w:lang w:eastAsia="hr-HR"/>
              </w:rPr>
              <w:t>Troškovi provizija, naknada bankama za vođenje računa</w:t>
            </w:r>
          </w:p>
        </w:tc>
        <w:tc>
          <w:tcPr>
            <w:tcW w:type="dxa" w:w="1540"/>
            <w:tcBorders>
              <w:top w:val="nil"/>
              <w:left w:val="nil"/>
              <w:bottom w:space="0" w:sz="4" w:color="auto" w:val="single"/>
              <w:right w:space="0" w:sz="8" w:color="auto" w:val="single"/>
            </w:tcBorders>
            <w:shd w:fill="auto" w:color="auto" w:val="clear"/>
            <w:noWrap/>
            <w:vAlign w:val="bottom"/>
            <w:hideMark/>
          </w:tcPr>
          <w:p w:rsidRDefault="00B63913" w:rsidP="00B63913" w:rsidR="00B63913" w:rsidRPr="000A64EC">
            <w:pPr>
              <w:jc w:val="right"/>
              <w:rPr>
                <w:rFonts w:hAnsi="Calibri" w:ascii="Calibri"/>
                <w:b/>
                <w:bCs/>
                <w:sz w:val="22"/>
                <w:szCs w:val="22"/>
                <w:lang w:eastAsia="hr-HR"/>
              </w:rPr>
            </w:pPr>
            <w:r w:rsidRPr="000A64EC">
              <w:rPr>
                <w:rFonts w:hAnsi="Calibri" w:ascii="Calibri"/>
                <w:b/>
                <w:bCs/>
                <w:sz w:val="22"/>
                <w:szCs w:val="22"/>
                <w:lang w:eastAsia="hr-HR"/>
              </w:rPr>
              <w:t>2.500,00</w:t>
            </w:r>
          </w:p>
        </w:tc>
      </w:tr>
      <w:tr w:rsidTr="00B63913" w:rsidR="00B63913" w:rsidRPr="00B63913">
        <w:trPr>
          <w:trHeight w:val="315"/>
        </w:trPr>
        <w:tc>
          <w:tcPr>
            <w:tcW w:type="dxa" w:w="700"/>
            <w:tcBorders>
              <w:top w:space="0" w:sz="8" w:color="auto" w:val="single"/>
              <w:left w:space="0" w:sz="8" w:color="auto" w:val="single"/>
              <w:bottom w:space="0" w:sz="8" w:color="auto" w:val="single"/>
              <w:right w:val="nil"/>
            </w:tcBorders>
            <w:shd w:fill="auto" w:color="auto" w:val="clear"/>
            <w:noWrap/>
            <w:vAlign w:val="bottom"/>
            <w:hideMark/>
          </w:tcPr>
          <w:p w:rsidRDefault="00B63913" w:rsidP="00B63913" w:rsidR="00B63913" w:rsidRPr="00B63913">
            <w:pPr>
              <w:jc w:val="center"/>
              <w:rPr>
                <w:rFonts w:hAnsi="Calibri" w:ascii="Calibri"/>
                <w:b/>
                <w:bCs/>
                <w:color w:val="000000"/>
                <w:sz w:val="22"/>
                <w:szCs w:val="22"/>
                <w:lang w:eastAsia="hr-HR"/>
              </w:rPr>
            </w:pPr>
            <w:r w:rsidRPr="00B63913">
              <w:rPr>
                <w:rFonts w:hAnsi="Calibri" w:ascii="Calibri"/>
                <w:b/>
                <w:bCs/>
                <w:color w:val="000000"/>
                <w:sz w:val="22"/>
                <w:szCs w:val="22"/>
                <w:lang w:eastAsia="hr-HR"/>
              </w:rPr>
              <w:t> </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B63913" w:rsidP="00B63913" w:rsidR="00B63913" w:rsidRPr="000A64EC">
            <w:pPr>
              <w:rPr>
                <w:rFonts w:hAnsi="Calibri" w:ascii="Calibri"/>
                <w:bCs/>
                <w:sz w:val="22"/>
                <w:szCs w:val="22"/>
                <w:lang w:eastAsia="hr-HR"/>
              </w:rPr>
            </w:pPr>
            <w:r w:rsidRPr="000A64EC">
              <w:rPr>
                <w:rFonts w:hAnsi="Calibri" w:ascii="Calibri"/>
                <w:bCs/>
                <w:sz w:val="22"/>
                <w:szCs w:val="22"/>
                <w:lang w:eastAsia="hr-HR"/>
              </w:rPr>
              <w:t>Ukupno A+B</w:t>
            </w:r>
          </w:p>
        </w:tc>
        <w:tc>
          <w:tcPr>
            <w:tcW w:type="dxa" w:w="1540"/>
            <w:tcBorders>
              <w:top w:space="0" w:sz="8" w:color="auto" w:val="single"/>
              <w:left w:val="nil"/>
              <w:bottom w:space="0" w:sz="8" w:color="auto" w:val="single"/>
              <w:right w:space="0" w:sz="8" w:color="auto" w:val="single"/>
            </w:tcBorders>
            <w:shd w:fill="auto" w:color="auto" w:val="clear"/>
            <w:noWrap/>
            <w:vAlign w:val="bottom"/>
            <w:hideMark/>
          </w:tcPr>
          <w:p w:rsidRDefault="00B63913" w:rsidP="000A64EC" w:rsidR="00B63913" w:rsidRPr="000A64EC">
            <w:pPr>
              <w:jc w:val="right"/>
              <w:rPr>
                <w:rFonts w:hAnsi="Calibri" w:ascii="Calibri"/>
                <w:bCs/>
                <w:sz w:val="22"/>
                <w:szCs w:val="22"/>
                <w:lang w:eastAsia="hr-HR"/>
              </w:rPr>
            </w:pPr>
            <w:r w:rsidRPr="000A64EC">
              <w:rPr>
                <w:rFonts w:hAnsi="Calibri" w:ascii="Calibri"/>
                <w:bCs/>
                <w:sz w:val="22"/>
                <w:szCs w:val="22"/>
                <w:lang w:eastAsia="hr-HR"/>
              </w:rPr>
              <w:t>1.</w:t>
            </w:r>
            <w:r w:rsidR="000A64EC" w:rsidRPr="000A64EC">
              <w:rPr>
                <w:rFonts w:hAnsi="Calibri" w:ascii="Calibri"/>
                <w:bCs/>
                <w:sz w:val="22"/>
                <w:szCs w:val="22"/>
                <w:lang w:eastAsia="hr-HR"/>
              </w:rPr>
              <w:t>498</w:t>
            </w:r>
            <w:r w:rsidRPr="000A64EC">
              <w:rPr>
                <w:rFonts w:hAnsi="Calibri" w:ascii="Calibri"/>
                <w:bCs/>
                <w:sz w:val="22"/>
                <w:szCs w:val="22"/>
                <w:lang w:eastAsia="hr-HR"/>
              </w:rPr>
              <w:t>.187,14</w:t>
            </w:r>
          </w:p>
        </w:tc>
      </w:tr>
    </w:tbl>
    <w:p w:rsidRDefault="005C021B" w:rsidP="00061FAE" w:rsidR="005C021B">
      <w:pPr>
        <w:jc w:val="both"/>
        <w:rPr>
          <w:rFonts w:hAnsi="Sylfaen" w:ascii="Sylfaen"/>
        </w:rPr>
      </w:pPr>
    </w:p>
    <w:p w:rsidRDefault="0062796C" w:rsidP="00061FAE" w:rsidR="005C021B" w:rsidRPr="00760F74">
      <w:pPr>
        <w:jc w:val="both"/>
        <w:rPr>
          <w:rFonts w:hAnsi="Sylfaen" w:ascii="Sylfaen"/>
          <w:b/>
          <w:sz w:val="28"/>
          <w:szCs w:val="28"/>
        </w:rPr>
      </w:pPr>
      <w:r>
        <w:rPr>
          <w:rFonts w:hAnsi="Sylfaen" w:ascii="Sylfaen"/>
          <w:b/>
          <w:sz w:val="28"/>
          <w:szCs w:val="28"/>
        </w:rPr>
        <w:t xml:space="preserve">OSTALE </w:t>
      </w:r>
      <w:r w:rsidR="008E6723" w:rsidRPr="00760F74">
        <w:rPr>
          <w:rFonts w:hAnsi="Sylfaen" w:ascii="Sylfaen"/>
          <w:b/>
          <w:sz w:val="28"/>
          <w:szCs w:val="28"/>
        </w:rPr>
        <w:t xml:space="preserve">OBVEZE </w:t>
      </w:r>
      <w:r w:rsidR="0027131A" w:rsidRPr="00760F74">
        <w:rPr>
          <w:rFonts w:hAnsi="Sylfaen" w:ascii="Sylfaen"/>
          <w:b/>
          <w:sz w:val="28"/>
          <w:szCs w:val="28"/>
        </w:rPr>
        <w:t>STEČAJNE MASE</w:t>
      </w:r>
    </w:p>
    <w:p w:rsidRDefault="005C021B" w:rsidP="00061FAE" w:rsidR="005C021B">
      <w:pPr>
        <w:jc w:val="both"/>
        <w:rPr>
          <w:rFonts w:hAnsi="Sylfaen" w:ascii="Sylfaen"/>
        </w:rPr>
      </w:pPr>
    </w:p>
    <w:p w:rsidRDefault="008E6723" w:rsidP="008E6723" w:rsidR="008E6723">
      <w:pPr>
        <w:jc w:val="both"/>
        <w:rPr>
          <w:rFonts w:hAnsi="Sylfaen" w:ascii="Sylfaen"/>
        </w:rPr>
      </w:pPr>
      <w:r>
        <w:rPr>
          <w:rFonts w:hAnsi="Sylfaen" w:ascii="Sylfaen"/>
        </w:rPr>
        <w:t>Naprijed u izvješću naznačeno je potraživanje</w:t>
      </w:r>
      <w:r w:rsidRPr="008E6723">
        <w:rPr>
          <w:rFonts w:hAnsi="Sylfaen" w:ascii="Sylfaen"/>
        </w:rPr>
        <w:t xml:space="preserve"> </w:t>
      </w:r>
      <w:r>
        <w:rPr>
          <w:rFonts w:hAnsi="Sylfaen" w:ascii="Sylfaen"/>
        </w:rPr>
        <w:t xml:space="preserve">tužitelja  </w:t>
      </w:r>
      <w:r w:rsidRPr="00067366">
        <w:rPr>
          <w:rFonts w:hAnsi="Sylfaen" w:ascii="Sylfaen"/>
        </w:rPr>
        <w:t>MARIJA SMOLČIĆ iz Zagreba, DUBRAVKA SMOLČIĆ iz Zagreba i ŽARKO SMOLČIĆ iz Zagreba</w:t>
      </w:r>
      <w:r>
        <w:rPr>
          <w:rFonts w:hAnsi="Sylfaen" w:ascii="Sylfaen"/>
        </w:rPr>
        <w:t xml:space="preserve"> temeljem </w:t>
      </w:r>
      <w:r>
        <w:rPr>
          <w:rFonts w:hAnsi="Sylfaen" w:ascii="Sylfaen"/>
          <w:sz w:val="22"/>
          <w:szCs w:val="22"/>
        </w:rPr>
        <w:t xml:space="preserve">presude </w:t>
      </w:r>
      <w:r w:rsidRPr="00067366">
        <w:rPr>
          <w:rFonts w:hAnsi="Sylfaen" w:ascii="Sylfaen"/>
        </w:rPr>
        <w:t>Visokog Trgovačkog suda Republike Hrvatske, posl.br. Pž-2721/2017</w:t>
      </w:r>
      <w:r w:rsidR="0062796C">
        <w:rPr>
          <w:rFonts w:hAnsi="Sylfaen" w:ascii="Sylfaen"/>
        </w:rPr>
        <w:t xml:space="preserve"> od 14. lipnja 2018</w:t>
      </w:r>
      <w:r w:rsidRPr="00067366">
        <w:rPr>
          <w:rFonts w:hAnsi="Sylfaen" w:ascii="Sylfaen"/>
        </w:rPr>
        <w:t>.god.</w:t>
      </w:r>
      <w:r>
        <w:rPr>
          <w:rFonts w:hAnsi="Sylfaen" w:ascii="Sylfaen"/>
        </w:rPr>
        <w:t>,  i to na ime glavnice</w:t>
      </w:r>
      <w:r w:rsidRPr="00276EC8">
        <w:rPr>
          <w:rFonts w:hAnsi="Sylfaen" w:ascii="Sylfaen"/>
        </w:rPr>
        <w:t xml:space="preserve"> </w:t>
      </w:r>
      <w:r>
        <w:rPr>
          <w:rFonts w:hAnsi="Sylfaen" w:ascii="Sylfaen"/>
        </w:rPr>
        <w:t>u iznosu</w:t>
      </w:r>
      <w:r w:rsidRPr="00276EC8">
        <w:rPr>
          <w:rFonts w:hAnsi="Sylfaen" w:ascii="Sylfaen"/>
        </w:rPr>
        <w:t xml:space="preserve"> 12.312.609,17 kn, kamate na glavnicu na dan 11.09.2018. god.  </w:t>
      </w:r>
      <w:r>
        <w:rPr>
          <w:rFonts w:hAnsi="Sylfaen" w:ascii="Sylfaen"/>
        </w:rPr>
        <w:t>u iznosu od</w:t>
      </w:r>
      <w:r w:rsidRPr="00276EC8">
        <w:rPr>
          <w:rFonts w:hAnsi="Sylfaen" w:ascii="Sylfaen"/>
        </w:rPr>
        <w:t xml:space="preserve"> 22.166.732,92 kn, trošak ovrhe </w:t>
      </w:r>
      <w:r>
        <w:rPr>
          <w:rFonts w:hAnsi="Sylfaen" w:ascii="Sylfaen"/>
        </w:rPr>
        <w:t>u iznosu</w:t>
      </w:r>
      <w:r w:rsidRPr="00276EC8">
        <w:rPr>
          <w:rFonts w:hAnsi="Sylfaen" w:ascii="Sylfaen"/>
        </w:rPr>
        <w:t xml:space="preserve"> 5.000,00 kn, kamate na trošak ovrhe na dan 11.09.2018. god. </w:t>
      </w:r>
      <w:r>
        <w:rPr>
          <w:rFonts w:hAnsi="Sylfaen" w:ascii="Sylfaen"/>
        </w:rPr>
        <w:t>u iznosu</w:t>
      </w:r>
      <w:r w:rsidRPr="00276EC8">
        <w:rPr>
          <w:rFonts w:hAnsi="Sylfaen" w:ascii="Sylfaen"/>
        </w:rPr>
        <w:t xml:space="preserve"> </w:t>
      </w:r>
      <w:r>
        <w:rPr>
          <w:rFonts w:hAnsi="Sylfaen" w:ascii="Sylfaen"/>
        </w:rPr>
        <w:t xml:space="preserve">od </w:t>
      </w:r>
      <w:r w:rsidRPr="00276EC8">
        <w:rPr>
          <w:rFonts w:hAnsi="Sylfaen" w:ascii="Sylfaen"/>
        </w:rPr>
        <w:t xml:space="preserve">7.846,47 kn, trošak parničnog postupka </w:t>
      </w:r>
      <w:r>
        <w:rPr>
          <w:rFonts w:hAnsi="Sylfaen" w:ascii="Sylfaen"/>
        </w:rPr>
        <w:t>u iznosu</w:t>
      </w:r>
      <w:r w:rsidRPr="00276EC8">
        <w:rPr>
          <w:rFonts w:hAnsi="Sylfaen" w:ascii="Sylfaen"/>
        </w:rPr>
        <w:t xml:space="preserve"> 991.246,15 kn uvećano za zatezne kamate odnosno potraživanje tužitelja po citiranoj presudi VTSRH na dan 11.09.2018. god. </w:t>
      </w:r>
      <w:r w:rsidR="0062796C">
        <w:rPr>
          <w:rFonts w:hAnsi="Sylfaen" w:ascii="Sylfaen"/>
        </w:rPr>
        <w:t xml:space="preserve">prema izračunu stečajnog dužnika </w:t>
      </w:r>
      <w:r w:rsidRPr="00276EC8">
        <w:rPr>
          <w:rFonts w:hAnsi="Sylfaen" w:ascii="Sylfaen"/>
        </w:rPr>
        <w:t>sveukupno iznosi 35.483.434,71 kn</w:t>
      </w:r>
      <w:r>
        <w:rPr>
          <w:rFonts w:hAnsi="Sylfaen" w:ascii="Sylfaen"/>
        </w:rPr>
        <w:t>.</w:t>
      </w:r>
    </w:p>
    <w:p w:rsidRDefault="008E6723" w:rsidP="008E6723" w:rsidR="008E6723">
      <w:pPr>
        <w:jc w:val="both"/>
        <w:rPr>
          <w:rFonts w:hAnsi="Sylfaen" w:ascii="Sylfaen"/>
          <w:color w:val="FF0000"/>
        </w:rPr>
      </w:pPr>
    </w:p>
    <w:p w:rsidRDefault="008E6723" w:rsidP="008E6723" w:rsidR="008E6723" w:rsidRPr="001B495C">
      <w:pPr>
        <w:jc w:val="both"/>
        <w:rPr>
          <w:rFonts w:hAnsi="Sylfaen" w:ascii="Sylfaen"/>
        </w:rPr>
      </w:pPr>
      <w:r w:rsidRPr="001B495C">
        <w:rPr>
          <w:rFonts w:hAnsi="Sylfaen" w:ascii="Sylfaen"/>
        </w:rPr>
        <w:t>Tužitelji su postavili zahtjev da se potraživanje iz navedene presude prema stečajnom dužniku</w:t>
      </w:r>
      <w:r w:rsidR="0027131A" w:rsidRPr="001B495C">
        <w:rPr>
          <w:rFonts w:hAnsi="Sylfaen" w:ascii="Sylfaen"/>
        </w:rPr>
        <w:t xml:space="preserve"> prema njihovom </w:t>
      </w:r>
      <w:r w:rsidR="001B495C" w:rsidRPr="001B495C">
        <w:rPr>
          <w:rFonts w:hAnsi="Sylfaen" w:ascii="Sylfaen"/>
        </w:rPr>
        <w:t>obračunu</w:t>
      </w:r>
      <w:r w:rsidRPr="001B495C">
        <w:rPr>
          <w:rFonts w:hAnsi="Sylfaen" w:ascii="Sylfaen"/>
        </w:rPr>
        <w:t xml:space="preserve"> u iznosu od 35.</w:t>
      </w:r>
      <w:r w:rsidR="0027131A" w:rsidRPr="001B495C">
        <w:rPr>
          <w:rFonts w:hAnsi="Sylfaen" w:ascii="Sylfaen"/>
        </w:rPr>
        <w:t>588</w:t>
      </w:r>
      <w:r w:rsidRPr="001B495C">
        <w:rPr>
          <w:rFonts w:hAnsi="Sylfaen" w:ascii="Sylfaen"/>
        </w:rPr>
        <w:t>.</w:t>
      </w:r>
      <w:r w:rsidR="0027131A" w:rsidRPr="001B495C">
        <w:rPr>
          <w:rFonts w:hAnsi="Sylfaen" w:ascii="Sylfaen"/>
        </w:rPr>
        <w:t>059</w:t>
      </w:r>
      <w:r w:rsidRPr="001B495C">
        <w:rPr>
          <w:rFonts w:hAnsi="Sylfaen" w:ascii="Sylfaen"/>
        </w:rPr>
        <w:t>,</w:t>
      </w:r>
      <w:r w:rsidR="0027131A" w:rsidRPr="001B495C">
        <w:rPr>
          <w:rFonts w:hAnsi="Sylfaen" w:ascii="Sylfaen"/>
        </w:rPr>
        <w:t>05</w:t>
      </w:r>
      <w:r w:rsidRPr="001B495C">
        <w:rPr>
          <w:rFonts w:hAnsi="Sylfaen" w:ascii="Sylfaen"/>
        </w:rPr>
        <w:t xml:space="preserve"> kn isplati istima</w:t>
      </w:r>
      <w:r w:rsidR="001B495C" w:rsidRPr="001B495C">
        <w:rPr>
          <w:rFonts w:hAnsi="Sylfaen" w:ascii="Sylfaen"/>
        </w:rPr>
        <w:t xml:space="preserve"> na jednake d</w:t>
      </w:r>
      <w:r w:rsidR="00E64F91">
        <w:rPr>
          <w:rFonts w:hAnsi="Sylfaen" w:ascii="Sylfaen"/>
        </w:rPr>
        <w:t>i</w:t>
      </w:r>
      <w:r w:rsidR="001B495C" w:rsidRPr="001B495C">
        <w:rPr>
          <w:rFonts w:hAnsi="Sylfaen" w:ascii="Sylfaen"/>
        </w:rPr>
        <w:t xml:space="preserve">jelove sljedećom dinamikom i to: </w:t>
      </w:r>
      <w:r w:rsidRPr="001B495C">
        <w:rPr>
          <w:rFonts w:hAnsi="Sylfaen" w:ascii="Sylfaen"/>
        </w:rPr>
        <w:t xml:space="preserve">"iznos od 25.000.000,00 kn isplatiti odmah, odnosno u najkraćem </w:t>
      </w:r>
      <w:r w:rsidRPr="001B495C">
        <w:rPr>
          <w:rFonts w:hAnsi="Sylfaen" w:ascii="Sylfaen"/>
        </w:rPr>
        <w:lastRenderedPageBreak/>
        <w:t>roku, dok ostatak do konačnog namirenja u 10 mjesečnih obroka s napomenom da zakonska zatezna kamata u skladu s pozitivnim propisima teče do konačnog namirenja</w:t>
      </w:r>
      <w:r w:rsidR="001B495C" w:rsidRPr="001B495C">
        <w:rPr>
          <w:rFonts w:hAnsi="Sylfaen" w:ascii="Sylfaen"/>
        </w:rPr>
        <w:t>"</w:t>
      </w:r>
      <w:r w:rsidRPr="001B495C">
        <w:rPr>
          <w:rFonts w:hAnsi="Sylfaen" w:ascii="Sylfaen"/>
        </w:rPr>
        <w:t>.</w:t>
      </w:r>
    </w:p>
    <w:p w:rsidRDefault="008E6723" w:rsidP="008E6723" w:rsidR="008E6723">
      <w:pPr>
        <w:jc w:val="both"/>
        <w:rPr>
          <w:rFonts w:hAnsi="Sylfaen" w:ascii="Sylfaen"/>
          <w:color w:val="FF0000"/>
        </w:rPr>
      </w:pPr>
    </w:p>
    <w:p w:rsidRDefault="008E6723" w:rsidP="008E6723" w:rsidR="008E6723">
      <w:pPr>
        <w:jc w:val="both"/>
        <w:rPr>
          <w:rFonts w:hAnsi="Sylfaen" w:ascii="Sylfaen"/>
          <w:b/>
        </w:rPr>
      </w:pPr>
      <w:r w:rsidRPr="001B495C">
        <w:rPr>
          <w:rFonts w:hAnsi="Sylfaen" w:ascii="Sylfaen"/>
          <w:b/>
        </w:rPr>
        <w:t>Su</w:t>
      </w:r>
      <w:r w:rsidR="00961E3B" w:rsidRPr="001B495C">
        <w:rPr>
          <w:rFonts w:hAnsi="Sylfaen" w:ascii="Sylfaen"/>
          <w:b/>
        </w:rPr>
        <w:t>kladno iznesenome, stečajnu masu</w:t>
      </w:r>
      <w:r w:rsidRPr="001B495C">
        <w:rPr>
          <w:rFonts w:hAnsi="Sylfaen" w:ascii="Sylfaen"/>
          <w:b/>
        </w:rPr>
        <w:t xml:space="preserve"> tereti obveza </w:t>
      </w:r>
      <w:r w:rsidR="00961E3B" w:rsidRPr="001B495C">
        <w:rPr>
          <w:rFonts w:hAnsi="Sylfaen" w:ascii="Sylfaen"/>
          <w:b/>
        </w:rPr>
        <w:t xml:space="preserve">temeljem citirane presude </w:t>
      </w:r>
      <w:r w:rsidR="0027131A" w:rsidRPr="001B495C">
        <w:rPr>
          <w:rFonts w:hAnsi="Sylfaen" w:ascii="Sylfaen"/>
          <w:b/>
        </w:rPr>
        <w:t xml:space="preserve">po izračunu stečajnog dužnika u iznosu </w:t>
      </w:r>
      <w:r w:rsidRPr="001B495C">
        <w:rPr>
          <w:rFonts w:hAnsi="Sylfaen" w:ascii="Sylfaen"/>
          <w:b/>
        </w:rPr>
        <w:t>od 35.483.434,71 kn</w:t>
      </w:r>
      <w:r w:rsidR="0027131A" w:rsidRPr="001B495C">
        <w:rPr>
          <w:rFonts w:hAnsi="Sylfaen" w:ascii="Sylfaen"/>
          <w:b/>
        </w:rPr>
        <w:t xml:space="preserve"> odnosno po izraču</w:t>
      </w:r>
      <w:r w:rsidR="00A32EE2">
        <w:rPr>
          <w:rFonts w:hAnsi="Sylfaen" w:ascii="Sylfaen"/>
          <w:b/>
        </w:rPr>
        <w:t>nu tužitelja u iznosu od 35.588.</w:t>
      </w:r>
      <w:r w:rsidR="0027131A" w:rsidRPr="001B495C">
        <w:rPr>
          <w:rFonts w:hAnsi="Sylfaen" w:ascii="Sylfaen"/>
          <w:b/>
        </w:rPr>
        <w:t xml:space="preserve">059,05 </w:t>
      </w:r>
      <w:r w:rsidR="00961E3B" w:rsidRPr="001B495C">
        <w:rPr>
          <w:rFonts w:hAnsi="Sylfaen" w:ascii="Sylfaen"/>
          <w:b/>
        </w:rPr>
        <w:t>kn.</w:t>
      </w:r>
    </w:p>
    <w:p w:rsidRDefault="001B495C" w:rsidP="008E6723" w:rsidR="001B495C">
      <w:pPr>
        <w:jc w:val="both"/>
        <w:rPr>
          <w:rFonts w:hAnsi="Sylfaen" w:ascii="Sylfaen"/>
          <w:b/>
        </w:rPr>
      </w:pPr>
    </w:p>
    <w:p w:rsidRDefault="001B495C" w:rsidP="008E6723" w:rsidR="001B495C" w:rsidRPr="005E4DEE">
      <w:pPr>
        <w:jc w:val="both"/>
        <w:rPr>
          <w:rFonts w:hAnsi="Sylfaen" w:ascii="Sylfaen"/>
        </w:rPr>
      </w:pPr>
      <w:r w:rsidRPr="005E4DEE">
        <w:rPr>
          <w:rFonts w:hAnsi="Sylfaen" w:ascii="Sylfaen"/>
        </w:rPr>
        <w:t xml:space="preserve">Naprijed u izvješću naznačen je i spor na tužbu Odvjetničkog društva Dragičević i partneri </w:t>
      </w:r>
      <w:r w:rsidR="005E4DEE" w:rsidRPr="005E4DEE">
        <w:rPr>
          <w:rFonts w:hAnsi="Sylfaen" w:ascii="Sylfaen"/>
        </w:rPr>
        <w:t>d.o.o. Zagreb protiv stečajnog dužnika, koji se vodi pred Trgovačkim sudom u Zagrebu pod brojem P-2622/2015,</w:t>
      </w:r>
      <w:r w:rsidR="0062796C">
        <w:rPr>
          <w:rFonts w:hAnsi="Sylfaen" w:ascii="Sylfaen"/>
        </w:rPr>
        <w:t xml:space="preserve"> te za slučaj uspjeha u sporu možebitna</w:t>
      </w:r>
      <w:r w:rsidR="005E4DEE" w:rsidRPr="005E4DEE">
        <w:rPr>
          <w:rFonts w:hAnsi="Sylfaen" w:ascii="Sylfaen"/>
        </w:rPr>
        <w:t xml:space="preserve"> tražbina bi na dan 19.09.2018. god. </w:t>
      </w:r>
      <w:r w:rsidR="00760F74" w:rsidRPr="00760F74">
        <w:rPr>
          <w:rFonts w:hAnsi="Sylfaen" w:ascii="Sylfaen"/>
          <w:b/>
        </w:rPr>
        <w:t>potencijalno</w:t>
      </w:r>
      <w:r w:rsidR="00760F74">
        <w:rPr>
          <w:rFonts w:hAnsi="Sylfaen" w:ascii="Sylfaen"/>
        </w:rPr>
        <w:t xml:space="preserve"> </w:t>
      </w:r>
      <w:r w:rsidR="005E4DEE" w:rsidRPr="00760F74">
        <w:rPr>
          <w:rFonts w:hAnsi="Sylfaen" w:ascii="Sylfaen"/>
          <w:b/>
        </w:rPr>
        <w:t>teretila stečaju masu za iznos od 5.856.563,69 kn.</w:t>
      </w:r>
    </w:p>
    <w:p w:rsidRDefault="008E6723" w:rsidP="008E6723" w:rsidR="008E6723">
      <w:pPr>
        <w:jc w:val="both"/>
        <w:rPr>
          <w:rFonts w:hAnsi="Sylfaen" w:ascii="Sylfaen"/>
          <w:color w:val="FF0000"/>
        </w:rPr>
      </w:pPr>
    </w:p>
    <w:p w:rsidRDefault="00D13AAB" w:rsidP="00D13AAB" w:rsidR="00D13AAB">
      <w:pPr>
        <w:jc w:val="both"/>
        <w:rPr>
          <w:rFonts w:hAnsi="Sylfaen" w:ascii="Sylfaen"/>
        </w:rPr>
      </w:pPr>
      <w:r w:rsidRPr="00D979F6">
        <w:rPr>
          <w:rFonts w:hAnsi="Sylfaen" w:ascii="Sylfaen"/>
        </w:rPr>
        <w:t xml:space="preserve">U izvješću stečajne upraviteljice od dana 08.03.2018. god. </w:t>
      </w:r>
      <w:r w:rsidR="0062796C">
        <w:rPr>
          <w:rFonts w:hAnsi="Sylfaen" w:ascii="Sylfaen"/>
        </w:rPr>
        <w:t>p</w:t>
      </w:r>
      <w:r>
        <w:rPr>
          <w:rFonts w:hAnsi="Sylfaen" w:ascii="Sylfaen"/>
        </w:rPr>
        <w:t>osebno je naglašeno na postojanje zatečenih Ugovora o zastupanju kojim je reguliran način plaćanja pruženih odvjetničkih usluga kao i odredbe glede prestanka takovih ugovora. Ugovoreno je da će izvršitelj usluga/odvjetnik/odvjetničko društvo nakon izvršene pojedine radnje za nalogodavca/stečajnog dužnika ispostaviti račun sa specificiranim obavljenim radnjama uvećano za pripadajuće poreze i PDV na način da iznos specificiranih troškova, PDV i 25% obračunatog honorara dospijeva na naplatu u roku od 8 dana od dana primitka računa. Ostatak od 75% obračunatog honorara dospijeva na naplatu u roku od 8 dana računajući od dana naplate utuženog iznosa ako se radi o sporovima na naplatu potraživanja. U slučaju kada je nalogodavac/stečajni dužnik tužen na isplatu tada 75% obračunatog honorara dospijeva na naplatu u trenutku ovršnosti sudske ili druge odluke. Ujedno je ugovoreno da za slučaj raskida takvog ugovora ili otkaza punomoći izvršitelj je dužan ispostaviti konačni račun obavljenih radnji prema važećoj Odvjetničkoj tarifi, s obvezom nalogodavca na plaćanje računa u roku od osam dana.</w:t>
      </w:r>
    </w:p>
    <w:p w:rsidRDefault="00D13AAB" w:rsidP="00D13AAB" w:rsidR="00D13AAB">
      <w:pPr>
        <w:jc w:val="both"/>
        <w:rPr>
          <w:rFonts w:hAnsi="Sylfaen" w:ascii="Sylfaen"/>
        </w:rPr>
      </w:pPr>
    </w:p>
    <w:p w:rsidRDefault="00D13AAB" w:rsidP="00D13AAB" w:rsidR="00D13AAB">
      <w:pPr>
        <w:jc w:val="both"/>
        <w:rPr>
          <w:rFonts w:hAnsi="Sylfaen" w:ascii="Sylfaen"/>
        </w:rPr>
      </w:pPr>
      <w:r>
        <w:rPr>
          <w:rFonts w:hAnsi="Sylfaen" w:ascii="Sylfaen"/>
        </w:rPr>
        <w:t>U navedenom smjeru zatražila sam od punomoćnika odvjetnika koji imaju sklopljene Ugovore o zastupanju dostaviti</w:t>
      </w:r>
      <w:r w:rsidRPr="00D979F6">
        <w:rPr>
          <w:rFonts w:hAnsi="Sylfaen" w:ascii="Sylfaen"/>
        </w:rPr>
        <w:t xml:space="preserve"> obračun izvršenih, a</w:t>
      </w:r>
      <w:r>
        <w:rPr>
          <w:rFonts w:hAnsi="Sylfaen" w:ascii="Sylfaen"/>
        </w:rPr>
        <w:t xml:space="preserve"> do danas nefakturiranih usluga </w:t>
      </w:r>
      <w:r w:rsidRPr="00D979F6">
        <w:rPr>
          <w:rFonts w:hAnsi="Sylfaen" w:ascii="Sylfaen"/>
        </w:rPr>
        <w:t xml:space="preserve">zastupanja </w:t>
      </w:r>
      <w:r>
        <w:rPr>
          <w:rFonts w:hAnsi="Sylfaen" w:ascii="Sylfaen"/>
        </w:rPr>
        <w:t>tj. 75% po izvršenim radnjama koji do danas nisu fakturirani.</w:t>
      </w:r>
    </w:p>
    <w:p w:rsidRDefault="00D13AAB" w:rsidP="00D13AAB" w:rsidR="00D13AAB">
      <w:pPr>
        <w:jc w:val="both"/>
        <w:rPr>
          <w:rFonts w:hAnsi="Sylfaen" w:ascii="Sylfaen"/>
        </w:rPr>
      </w:pPr>
    </w:p>
    <w:p w:rsidRDefault="00D13AAB" w:rsidP="00D13AAB" w:rsidR="00D13AAB">
      <w:pPr>
        <w:jc w:val="both"/>
        <w:rPr>
          <w:rFonts w:hAnsi="Sylfaen" w:ascii="Sylfaen"/>
        </w:rPr>
      </w:pPr>
      <w:r>
        <w:rPr>
          <w:rFonts w:hAnsi="Sylfaen" w:ascii="Sylfaen"/>
        </w:rPr>
        <w:t>Od strane odvjetnika/odvjetničkih društava koji zastupaju stečajnog dužnika naznačena su potraživanja po Ugovorima i to preostalih 75% izvršenih,  a ne fakturiranih usluga</w:t>
      </w:r>
      <w:r w:rsidR="00F303EC">
        <w:rPr>
          <w:rFonts w:hAnsi="Sylfaen" w:ascii="Sylfaen"/>
        </w:rPr>
        <w:t xml:space="preserve"> koji se iznose prema njihovim obračunima</w:t>
      </w:r>
      <w:r>
        <w:rPr>
          <w:rFonts w:hAnsi="Sylfaen" w:ascii="Sylfaen"/>
        </w:rPr>
        <w:t xml:space="preserve"> kako slijedi:</w:t>
      </w:r>
    </w:p>
    <w:p w:rsidRDefault="00D13AAB" w:rsidP="00D13AAB" w:rsidR="00D13AAB">
      <w:pPr>
        <w:jc w:val="both"/>
        <w:rPr>
          <w:rFonts w:hAnsi="Sylfaen" w:ascii="Sylfaen"/>
        </w:rPr>
      </w:pPr>
    </w:p>
    <w:tbl>
      <w:tblPr>
        <w:tblW w:type="dxa" w:w="5402"/>
        <w:tblInd w:type="dxa" w:w="93"/>
        <w:tblLook w:val="04A0" w:noVBand="1" w:noHBand="0" w:lastColumn="0" w:firstColumn="1" w:lastRow="0" w:firstRow="1"/>
      </w:tblPr>
      <w:tblGrid>
        <w:gridCol w:w="2940"/>
        <w:gridCol w:w="2998"/>
      </w:tblGrid>
      <w:tr w:rsidTr="0027131A" w:rsidR="00D13AAB" w:rsidRPr="007670E5">
        <w:trPr>
          <w:trHeight w:val="300"/>
        </w:trPr>
        <w:tc>
          <w:tcPr>
            <w:tcW w:type="dxa" w:w="29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13AAB" w:rsidP="0027131A" w:rsidR="00D13AAB" w:rsidRPr="00EA516E">
            <w:pPr>
              <w:rPr>
                <w:rFonts w:hAnsi="Sylfaen" w:ascii="Sylfaen"/>
                <w:b/>
                <w:bCs/>
                <w:color w:val="000000"/>
                <w:lang w:eastAsia="hr-HR"/>
              </w:rPr>
            </w:pPr>
            <w:r>
              <w:rPr>
                <w:rFonts w:hAnsi="Sylfaen" w:ascii="Sylfaen"/>
                <w:b/>
                <w:bCs/>
                <w:color w:val="000000"/>
                <w:lang w:eastAsia="hr-HR"/>
              </w:rPr>
              <w:t>Postojeće obveze stečajne mase po Ugovorima o zastupanju na dan</w:t>
            </w:r>
            <w:r w:rsidRPr="00EA516E">
              <w:rPr>
                <w:rFonts w:hAnsi="Sylfaen" w:ascii="Sylfaen"/>
                <w:b/>
                <w:bCs/>
                <w:color w:val="000000"/>
                <w:lang w:eastAsia="hr-HR"/>
              </w:rPr>
              <w:t xml:space="preserve"> 18.09.2018. god.</w:t>
            </w:r>
          </w:p>
        </w:tc>
        <w:tc>
          <w:tcPr>
            <w:tcW w:type="dxa" w:w="2462"/>
            <w:tcBorders>
              <w:top w:space="0" w:sz="4" w:color="auto" w:val="single"/>
              <w:left w:val="nil"/>
              <w:bottom w:space="0" w:sz="4" w:color="auto" w:val="single"/>
              <w:right w:space="0" w:sz="4" w:color="auto" w:val="single"/>
            </w:tcBorders>
            <w:shd w:fill="auto" w:color="auto" w:val="clear"/>
            <w:noWrap/>
            <w:vAlign w:val="bottom"/>
            <w:hideMark/>
          </w:tcPr>
          <w:p w:rsidRDefault="00D13AAB" w:rsidP="0027131A" w:rsidR="00D13AAB" w:rsidRPr="00EA516E">
            <w:pPr>
              <w:rPr>
                <w:rFonts w:hAnsi="Sylfaen" w:ascii="Sylfaen"/>
                <w:color w:val="000000"/>
                <w:lang w:eastAsia="hr-HR"/>
              </w:rPr>
            </w:pPr>
            <w:r w:rsidRPr="00EA516E">
              <w:rPr>
                <w:rFonts w:hAnsi="Sylfaen" w:ascii="Sylfaen"/>
                <w:color w:val="000000"/>
                <w:lang w:eastAsia="hr-HR"/>
              </w:rPr>
              <w:t xml:space="preserve">                                     </w:t>
            </w:r>
            <w:r>
              <w:rPr>
                <w:rFonts w:hAnsi="Sylfaen" w:ascii="Sylfaen"/>
                <w:color w:val="000000"/>
                <w:lang w:eastAsia="hr-HR"/>
              </w:rPr>
              <w:t xml:space="preserve">  </w:t>
            </w:r>
            <w:r w:rsidRPr="00EA516E">
              <w:rPr>
                <w:rFonts w:hAnsi="Sylfaen" w:ascii="Sylfaen"/>
                <w:color w:val="000000"/>
                <w:lang w:eastAsia="hr-HR"/>
              </w:rPr>
              <w:t>75%</w:t>
            </w:r>
          </w:p>
        </w:tc>
      </w:tr>
      <w:tr w:rsidTr="0027131A" w:rsidR="00D13AAB" w:rsidRPr="007670E5">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D13AAB" w:rsidP="0027131A" w:rsidR="00D13AAB" w:rsidRPr="00EA516E">
            <w:pPr>
              <w:rPr>
                <w:rFonts w:hAnsi="Sylfaen" w:ascii="Sylfaen"/>
                <w:color w:val="000000"/>
                <w:lang w:eastAsia="hr-HR"/>
              </w:rPr>
            </w:pPr>
            <w:r w:rsidRPr="00EA516E">
              <w:rPr>
                <w:rFonts w:hAnsi="Sylfaen" w:ascii="Sylfaen"/>
                <w:color w:val="000000"/>
                <w:lang w:eastAsia="hr-HR"/>
              </w:rPr>
              <w:t xml:space="preserve">Odvjetnik </w:t>
            </w:r>
            <w:r w:rsidRPr="00EA516E">
              <w:rPr>
                <w:rFonts w:hAnsi="Sylfaen" w:ascii="Sylfaen"/>
              </w:rPr>
              <w:t>Dražen Štivić iz Županje, Veliki Kraj 54</w:t>
            </w:r>
          </w:p>
        </w:tc>
        <w:tc>
          <w:tcPr>
            <w:tcW w:type="dxa" w:w="2462"/>
            <w:tcBorders>
              <w:top w:val="nil"/>
              <w:left w:val="nil"/>
              <w:bottom w:space="0" w:sz="4" w:color="auto" w:val="single"/>
              <w:right w:space="0" w:sz="4" w:color="auto" w:val="single"/>
            </w:tcBorders>
            <w:shd w:fill="auto" w:color="auto" w:val="clear"/>
            <w:noWrap/>
            <w:vAlign w:val="bottom"/>
            <w:hideMark/>
          </w:tcPr>
          <w:p w:rsidRDefault="00D13AAB" w:rsidP="0027131A" w:rsidR="00D13AAB" w:rsidRPr="00EA516E">
            <w:pPr>
              <w:jc w:val="right"/>
              <w:rPr>
                <w:rFonts w:hAnsi="Sylfaen" w:ascii="Sylfaen"/>
                <w:color w:val="000000"/>
                <w:lang w:eastAsia="hr-HR"/>
              </w:rPr>
            </w:pPr>
            <w:r w:rsidRPr="00EA516E">
              <w:rPr>
                <w:rFonts w:hAnsi="Sylfaen" w:ascii="Sylfaen"/>
                <w:color w:val="000000"/>
                <w:lang w:eastAsia="hr-HR"/>
              </w:rPr>
              <w:t>375.000,00 kn</w:t>
            </w:r>
          </w:p>
        </w:tc>
      </w:tr>
      <w:tr w:rsidTr="0027131A" w:rsidR="00D13AAB"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D13AAB" w:rsidP="0027131A" w:rsidR="00D13AAB" w:rsidRPr="0079755D">
            <w:pPr>
              <w:rPr>
                <w:rFonts w:hAnsi="Sylfaen" w:ascii="Sylfaen"/>
                <w:lang w:eastAsia="hr-HR"/>
              </w:rPr>
            </w:pPr>
            <w:r w:rsidRPr="0079755D">
              <w:rPr>
                <w:rFonts w:hAnsi="Sylfaen" w:ascii="Sylfaen"/>
              </w:rPr>
              <w:lastRenderedPageBreak/>
              <w:t>Zajednički odvjetnički ured Josip Tabak i Klara Tabak iz Zagreba, Jordanovac 113</w:t>
            </w:r>
          </w:p>
        </w:tc>
        <w:tc>
          <w:tcPr>
            <w:tcW w:type="dxa" w:w="2462"/>
            <w:tcBorders>
              <w:top w:val="nil"/>
              <w:left w:val="nil"/>
              <w:bottom w:space="0" w:sz="4" w:color="auto" w:val="single"/>
              <w:right w:space="0" w:sz="4" w:color="auto" w:val="single"/>
            </w:tcBorders>
            <w:shd w:fill="auto" w:color="auto" w:val="clear"/>
            <w:noWrap/>
            <w:vAlign w:val="bottom"/>
            <w:hideMark/>
          </w:tcPr>
          <w:p w:rsidRDefault="00D13AAB" w:rsidP="0027131A" w:rsidR="00D13AAB" w:rsidRPr="0079755D">
            <w:pPr>
              <w:jc w:val="right"/>
              <w:rPr>
                <w:rFonts w:hAnsi="Sylfaen" w:ascii="Sylfaen"/>
                <w:lang w:eastAsia="hr-HR"/>
              </w:rPr>
            </w:pPr>
            <w:r w:rsidRPr="0079755D">
              <w:rPr>
                <w:rFonts w:hAnsi="Sylfaen" w:ascii="Sylfaen"/>
                <w:lang w:eastAsia="hr-HR"/>
              </w:rPr>
              <w:t>3.606.816,05 kn</w:t>
            </w:r>
          </w:p>
        </w:tc>
      </w:tr>
      <w:tr w:rsidTr="0027131A" w:rsidR="00D13AAB"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D13AAB" w:rsidP="0027131A" w:rsidR="00D13AAB" w:rsidRPr="0079755D">
            <w:pPr>
              <w:rPr>
                <w:rFonts w:hAnsi="Sylfaen" w:ascii="Sylfaen"/>
                <w:lang w:eastAsia="hr-HR"/>
              </w:rPr>
            </w:pPr>
            <w:r w:rsidRPr="0079755D">
              <w:rPr>
                <w:rFonts w:hAnsi="Sylfaen" w:ascii="Sylfaen"/>
                <w:lang w:eastAsia="hr-HR"/>
              </w:rPr>
              <w:t xml:space="preserve">Odvjetnički ured Brčić, Stjepan Brčić iz Zagreba, Petrinjska 9 </w:t>
            </w:r>
          </w:p>
        </w:tc>
        <w:tc>
          <w:tcPr>
            <w:tcW w:type="dxa" w:w="2462"/>
            <w:tcBorders>
              <w:top w:val="nil"/>
              <w:left w:val="nil"/>
              <w:bottom w:space="0" w:sz="4" w:color="auto" w:val="single"/>
              <w:right w:space="0" w:sz="4" w:color="auto" w:val="single"/>
            </w:tcBorders>
            <w:shd w:fill="auto" w:color="auto" w:val="clear"/>
            <w:noWrap/>
            <w:vAlign w:val="bottom"/>
            <w:hideMark/>
          </w:tcPr>
          <w:p w:rsidRDefault="00961E3B" w:rsidP="00961E3B" w:rsidR="00D13AAB" w:rsidRPr="0079755D">
            <w:pPr>
              <w:jc w:val="right"/>
              <w:rPr>
                <w:rFonts w:hAnsi="Sylfaen" w:ascii="Sylfaen"/>
                <w:lang w:eastAsia="hr-HR"/>
              </w:rPr>
            </w:pPr>
            <w:r w:rsidRPr="0079755D">
              <w:rPr>
                <w:rFonts w:hAnsi="Sylfaen" w:ascii="Sylfaen"/>
                <w:lang w:eastAsia="hr-HR"/>
              </w:rPr>
              <w:t>460</w:t>
            </w:r>
            <w:r w:rsidR="00D13AAB" w:rsidRPr="0079755D">
              <w:rPr>
                <w:rFonts w:hAnsi="Sylfaen" w:ascii="Sylfaen"/>
                <w:lang w:eastAsia="hr-HR"/>
              </w:rPr>
              <w:t>.</w:t>
            </w:r>
            <w:r w:rsidRPr="0079755D">
              <w:rPr>
                <w:rFonts w:hAnsi="Sylfaen" w:ascii="Sylfaen"/>
                <w:lang w:eastAsia="hr-HR"/>
              </w:rPr>
              <w:t>766</w:t>
            </w:r>
            <w:r w:rsidR="00D13AAB" w:rsidRPr="0079755D">
              <w:rPr>
                <w:rFonts w:hAnsi="Sylfaen" w:ascii="Sylfaen"/>
                <w:lang w:eastAsia="hr-HR"/>
              </w:rPr>
              <w:t>,</w:t>
            </w:r>
            <w:r w:rsidRPr="0079755D">
              <w:rPr>
                <w:rFonts w:hAnsi="Sylfaen" w:ascii="Sylfaen"/>
                <w:lang w:eastAsia="hr-HR"/>
              </w:rPr>
              <w:t>30</w:t>
            </w:r>
            <w:r w:rsidR="00D13AAB" w:rsidRPr="0079755D">
              <w:rPr>
                <w:rFonts w:hAnsi="Sylfaen" w:ascii="Sylfaen"/>
                <w:lang w:eastAsia="hr-HR"/>
              </w:rPr>
              <w:t xml:space="preserve"> kn</w:t>
            </w:r>
          </w:p>
        </w:tc>
      </w:tr>
      <w:tr w:rsidTr="0027131A" w:rsidR="00D13AAB"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D13AAB" w:rsidP="0027131A" w:rsidR="00D13AAB" w:rsidRPr="0079755D">
            <w:pPr>
              <w:rPr>
                <w:rFonts w:hAnsi="Sylfaen" w:ascii="Sylfaen"/>
                <w:lang w:eastAsia="hr-HR"/>
              </w:rPr>
            </w:pPr>
            <w:r w:rsidRPr="0079755D">
              <w:rPr>
                <w:rFonts w:hAnsi="Sylfaen" w:ascii="Sylfaen"/>
                <w:lang w:eastAsia="hr-HR"/>
              </w:rPr>
              <w:t>Odvjetnica Jaka Ćurić iz Zagreba, P Hatza 23</w:t>
            </w:r>
          </w:p>
        </w:tc>
        <w:tc>
          <w:tcPr>
            <w:tcW w:type="dxa" w:w="2462"/>
            <w:tcBorders>
              <w:top w:val="nil"/>
              <w:left w:val="nil"/>
              <w:bottom w:space="0" w:sz="4" w:color="auto" w:val="single"/>
              <w:right w:space="0" w:sz="4" w:color="auto" w:val="single"/>
            </w:tcBorders>
            <w:shd w:fill="auto" w:color="auto" w:val="clear"/>
            <w:noWrap/>
            <w:vAlign w:val="bottom"/>
            <w:hideMark/>
          </w:tcPr>
          <w:p w:rsidRDefault="00D13AAB" w:rsidP="0027131A" w:rsidR="00D13AAB" w:rsidRPr="0079755D">
            <w:pPr>
              <w:jc w:val="right"/>
              <w:rPr>
                <w:rFonts w:hAnsi="Sylfaen" w:ascii="Sylfaen"/>
                <w:lang w:eastAsia="hr-HR"/>
              </w:rPr>
            </w:pPr>
            <w:r w:rsidRPr="0079755D">
              <w:rPr>
                <w:rFonts w:hAnsi="Sylfaen" w:ascii="Sylfaen"/>
                <w:lang w:eastAsia="hr-HR"/>
              </w:rPr>
              <w:t>4.258.597,05 kn</w:t>
            </w:r>
          </w:p>
        </w:tc>
      </w:tr>
      <w:tr w:rsidTr="0027131A" w:rsidR="00D13AAB"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D13AAB" w:rsidP="0027131A" w:rsidR="00D13AAB" w:rsidRPr="0079755D">
            <w:pPr>
              <w:rPr>
                <w:rFonts w:hAnsi="Sylfaen" w:ascii="Sylfaen"/>
                <w:lang w:eastAsia="hr-HR"/>
              </w:rPr>
            </w:pPr>
            <w:r w:rsidRPr="0079755D">
              <w:rPr>
                <w:rFonts w:hAnsi="Sylfaen" w:ascii="Sylfaen"/>
                <w:lang w:eastAsia="hr-HR"/>
              </w:rPr>
              <w:t xml:space="preserve">Odvjetničko društvo Mičin &amp; partneri d.o.o. iz Zagreba, Mažuraničev trg 3 </w:t>
            </w:r>
          </w:p>
        </w:tc>
        <w:tc>
          <w:tcPr>
            <w:tcW w:type="dxa" w:w="2462"/>
            <w:tcBorders>
              <w:top w:val="nil"/>
              <w:left w:val="nil"/>
              <w:bottom w:space="0" w:sz="4" w:color="auto" w:val="single"/>
              <w:right w:space="0" w:sz="4" w:color="auto" w:val="single"/>
            </w:tcBorders>
            <w:shd w:fill="auto" w:color="auto" w:val="clear"/>
            <w:noWrap/>
            <w:vAlign w:val="bottom"/>
            <w:hideMark/>
          </w:tcPr>
          <w:p w:rsidRDefault="00D13AAB" w:rsidP="0027131A" w:rsidR="00D13AAB" w:rsidRPr="0079755D">
            <w:pPr>
              <w:jc w:val="right"/>
              <w:rPr>
                <w:rFonts w:hAnsi="Sylfaen" w:ascii="Sylfaen"/>
                <w:lang w:eastAsia="hr-HR"/>
              </w:rPr>
            </w:pPr>
            <w:r w:rsidRPr="0079755D">
              <w:rPr>
                <w:rFonts w:hAnsi="Sylfaen" w:ascii="Sylfaen"/>
                <w:lang w:eastAsia="hr-HR"/>
              </w:rPr>
              <w:t>28.554.540,00 kn</w:t>
            </w:r>
          </w:p>
        </w:tc>
      </w:tr>
      <w:tr w:rsidTr="0027131A" w:rsidR="000A64EC"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0A64EC" w:rsidP="0027131A" w:rsidR="000A64EC" w:rsidRPr="0079755D">
            <w:pPr>
              <w:rPr>
                <w:rFonts w:hAnsi="Sylfaen" w:ascii="Sylfaen"/>
                <w:lang w:eastAsia="hr-HR"/>
              </w:rPr>
            </w:pPr>
            <w:r w:rsidRPr="0079755D">
              <w:rPr>
                <w:rFonts w:hAnsi="Sylfaen" w:ascii="Sylfaen"/>
              </w:rPr>
              <w:t>Odvjetničko društvo</w:t>
            </w:r>
            <w:r w:rsidRPr="0079755D">
              <w:rPr>
                <w:rFonts w:hAnsi="Sylfaen" w:ascii="Sylfaen"/>
                <w:lang w:eastAsia="hr-HR"/>
              </w:rPr>
              <w:t xml:space="preserve"> Klaić&amp;Klaić iz Zagreba, Boškovićeva 6</w:t>
            </w:r>
          </w:p>
        </w:tc>
        <w:tc>
          <w:tcPr>
            <w:tcW w:type="dxa" w:w="2462"/>
            <w:tcBorders>
              <w:top w:val="nil"/>
              <w:left w:val="nil"/>
              <w:bottom w:space="0" w:sz="4" w:color="auto" w:val="single"/>
              <w:right w:space="0" w:sz="4" w:color="auto" w:val="single"/>
            </w:tcBorders>
            <w:shd w:fill="auto" w:color="auto" w:val="clear"/>
            <w:noWrap/>
            <w:vAlign w:val="bottom"/>
            <w:hideMark/>
          </w:tcPr>
          <w:p w:rsidRDefault="0079755D" w:rsidP="0027131A" w:rsidR="000A64EC" w:rsidRPr="0079755D">
            <w:pPr>
              <w:jc w:val="right"/>
              <w:rPr>
                <w:rFonts w:hAnsi="Sylfaen" w:ascii="Sylfaen"/>
                <w:lang w:eastAsia="hr-HR"/>
              </w:rPr>
            </w:pPr>
            <w:r w:rsidRPr="0079755D">
              <w:rPr>
                <w:rFonts w:hAnsi="Sylfaen" w:ascii="Sylfaen"/>
                <w:lang w:eastAsia="hr-HR"/>
              </w:rPr>
              <w:t>1.379.775,80 kn</w:t>
            </w:r>
          </w:p>
        </w:tc>
      </w:tr>
      <w:tr w:rsidTr="0027131A" w:rsidR="00D13AAB" w:rsidRPr="0079755D">
        <w:trPr>
          <w:trHeight w:val="300"/>
        </w:trPr>
        <w:tc>
          <w:tcPr>
            <w:tcW w:type="dxa" w:w="2940"/>
            <w:tcBorders>
              <w:top w:val="nil"/>
              <w:left w:space="0" w:sz="4" w:color="auto" w:val="single"/>
              <w:bottom w:space="0" w:sz="4" w:color="auto" w:val="single"/>
              <w:right w:space="0" w:sz="4" w:color="auto" w:val="single"/>
            </w:tcBorders>
            <w:shd w:fill="auto" w:color="auto" w:val="clear"/>
            <w:noWrap/>
            <w:vAlign w:val="bottom"/>
            <w:hideMark/>
          </w:tcPr>
          <w:p w:rsidRDefault="00D13AAB" w:rsidP="0027131A" w:rsidR="00D13AAB" w:rsidRPr="0079755D">
            <w:pPr>
              <w:rPr>
                <w:rFonts w:hAnsi="Sylfaen" w:ascii="Sylfaen"/>
                <w:lang w:eastAsia="hr-HR"/>
              </w:rPr>
            </w:pPr>
            <w:r w:rsidRPr="0079755D">
              <w:rPr>
                <w:rFonts w:hAnsi="Sylfaen" w:ascii="Sylfaen"/>
                <w:lang w:eastAsia="hr-HR"/>
              </w:rPr>
              <w:t>Odvjetničko društvo Orehovec, Vinter, Kiš i Šimunović iz Zagreba, Smičiklasova 18</w:t>
            </w:r>
          </w:p>
        </w:tc>
        <w:tc>
          <w:tcPr>
            <w:tcW w:type="dxa" w:w="2462"/>
            <w:tcBorders>
              <w:top w:val="nil"/>
              <w:left w:val="nil"/>
              <w:bottom w:space="0" w:sz="4" w:color="auto" w:val="single"/>
              <w:right w:space="0" w:sz="4" w:color="auto" w:val="single"/>
            </w:tcBorders>
            <w:shd w:fill="auto" w:color="auto" w:val="clear"/>
            <w:noWrap/>
            <w:vAlign w:val="bottom"/>
            <w:hideMark/>
          </w:tcPr>
          <w:p w:rsidRDefault="00D13AAB" w:rsidP="0027131A" w:rsidR="00D13AAB" w:rsidRPr="0079755D">
            <w:pPr>
              <w:jc w:val="right"/>
              <w:rPr>
                <w:rFonts w:hAnsi="Sylfaen" w:ascii="Sylfaen"/>
                <w:lang w:eastAsia="hr-HR"/>
              </w:rPr>
            </w:pPr>
            <w:r w:rsidRPr="0079755D">
              <w:rPr>
                <w:rFonts w:hAnsi="Sylfaen" w:ascii="Sylfaen"/>
                <w:lang w:eastAsia="hr-HR"/>
              </w:rPr>
              <w:t>150.609,37 kn</w:t>
            </w:r>
          </w:p>
        </w:tc>
      </w:tr>
    </w:tbl>
    <w:p w:rsidRDefault="00D13AAB" w:rsidP="00D13AAB" w:rsidR="00D13AAB" w:rsidRPr="0079755D">
      <w:pPr>
        <w:jc w:val="both"/>
        <w:rPr>
          <w:rFonts w:hAnsi="Sylfaen" w:ascii="Sylfaen"/>
          <w:b/>
        </w:rPr>
      </w:pPr>
      <w:r w:rsidRPr="0079755D">
        <w:rPr>
          <w:rFonts w:hAnsi="Sylfaen" w:ascii="Sylfaen"/>
          <w:b/>
        </w:rPr>
        <w:t xml:space="preserve">UKUPNO:         </w:t>
      </w:r>
      <w:r w:rsidR="00760F74" w:rsidRPr="0079755D">
        <w:rPr>
          <w:rFonts w:hAnsi="Sylfaen" w:ascii="Sylfaen"/>
          <w:b/>
        </w:rPr>
        <w:t xml:space="preserve">                   </w:t>
      </w:r>
      <w:r w:rsidRPr="0079755D">
        <w:rPr>
          <w:rFonts w:hAnsi="Sylfaen" w:ascii="Sylfaen"/>
          <w:b/>
        </w:rPr>
        <w:t xml:space="preserve"> </w:t>
      </w:r>
      <w:r w:rsidR="0079755D" w:rsidRPr="0079755D">
        <w:rPr>
          <w:rFonts w:hAnsi="Sylfaen" w:ascii="Sylfaen"/>
          <w:b/>
        </w:rPr>
        <w:t>38</w:t>
      </w:r>
      <w:r w:rsidRPr="0079755D">
        <w:rPr>
          <w:rFonts w:hAnsi="Sylfaen" w:ascii="Sylfaen"/>
          <w:b/>
        </w:rPr>
        <w:t>.</w:t>
      </w:r>
      <w:r w:rsidR="0079755D" w:rsidRPr="0079755D">
        <w:rPr>
          <w:rFonts w:hAnsi="Sylfaen" w:ascii="Sylfaen"/>
          <w:b/>
        </w:rPr>
        <w:t>786</w:t>
      </w:r>
      <w:r w:rsidR="00A32EE2" w:rsidRPr="0079755D">
        <w:rPr>
          <w:rFonts w:hAnsi="Sylfaen" w:ascii="Sylfaen"/>
          <w:b/>
        </w:rPr>
        <w:t>.</w:t>
      </w:r>
      <w:r w:rsidR="0079755D" w:rsidRPr="0079755D">
        <w:rPr>
          <w:rFonts w:hAnsi="Sylfaen" w:ascii="Sylfaen"/>
          <w:b/>
        </w:rPr>
        <w:t>104,57</w:t>
      </w:r>
      <w:r w:rsidRPr="0079755D">
        <w:rPr>
          <w:rFonts w:hAnsi="Sylfaen" w:ascii="Sylfaen"/>
          <w:b/>
        </w:rPr>
        <w:t xml:space="preserve"> kn</w:t>
      </w:r>
    </w:p>
    <w:p w:rsidRDefault="00760F74" w:rsidP="00D13AAB" w:rsidR="00760F74" w:rsidRPr="0079755D">
      <w:pPr>
        <w:jc w:val="both"/>
        <w:rPr>
          <w:rFonts w:hAnsi="Sylfaen" w:ascii="Sylfaen"/>
          <w:b/>
        </w:rPr>
      </w:pPr>
    </w:p>
    <w:p w:rsidRDefault="0027131A" w:rsidP="00D13AAB" w:rsidR="0027131A" w:rsidRPr="0079755D">
      <w:pPr>
        <w:jc w:val="both"/>
        <w:rPr>
          <w:rFonts w:hAnsi="Sylfaen" w:ascii="Sylfaen"/>
          <w:b/>
        </w:rPr>
      </w:pPr>
      <w:r w:rsidRPr="0079755D">
        <w:rPr>
          <w:rFonts w:hAnsi="Sylfaen" w:ascii="Sylfaen"/>
          <w:b/>
        </w:rPr>
        <w:t xml:space="preserve">Sukladno iznesenome, ostale postojeće obveze stečajne mase iznose ukupno </w:t>
      </w:r>
      <w:r w:rsidR="0079755D" w:rsidRPr="0079755D">
        <w:rPr>
          <w:rFonts w:hAnsi="Sylfaen" w:ascii="Sylfaen"/>
          <w:b/>
        </w:rPr>
        <w:t>38</w:t>
      </w:r>
      <w:r w:rsidRPr="0079755D">
        <w:rPr>
          <w:rFonts w:hAnsi="Sylfaen" w:ascii="Sylfaen"/>
          <w:b/>
        </w:rPr>
        <w:t>.</w:t>
      </w:r>
      <w:r w:rsidR="0079755D" w:rsidRPr="0079755D">
        <w:rPr>
          <w:rFonts w:hAnsi="Sylfaen" w:ascii="Sylfaen"/>
          <w:b/>
        </w:rPr>
        <w:t>786</w:t>
      </w:r>
      <w:r w:rsidR="00A32EE2" w:rsidRPr="0079755D">
        <w:rPr>
          <w:rFonts w:hAnsi="Sylfaen" w:ascii="Sylfaen"/>
          <w:b/>
        </w:rPr>
        <w:t>.</w:t>
      </w:r>
      <w:r w:rsidR="0079755D" w:rsidRPr="0079755D">
        <w:rPr>
          <w:rFonts w:hAnsi="Sylfaen" w:ascii="Sylfaen"/>
          <w:b/>
        </w:rPr>
        <w:t>104,57</w:t>
      </w:r>
      <w:r w:rsidRPr="0079755D">
        <w:rPr>
          <w:rFonts w:hAnsi="Sylfaen" w:ascii="Sylfaen"/>
          <w:b/>
        </w:rPr>
        <w:t xml:space="preserve"> kn</w:t>
      </w:r>
      <w:r w:rsidR="00961E3B" w:rsidRPr="0079755D">
        <w:rPr>
          <w:rFonts w:hAnsi="Sylfaen" w:ascii="Sylfaen"/>
          <w:b/>
        </w:rPr>
        <w:t>.</w:t>
      </w:r>
    </w:p>
    <w:p w:rsidRDefault="008E6723" w:rsidP="008E6723" w:rsidR="008E6723" w:rsidRPr="0079755D">
      <w:pPr>
        <w:jc w:val="both"/>
        <w:rPr>
          <w:rFonts w:hAnsi="Sylfaen" w:ascii="Sylfaen"/>
        </w:rPr>
      </w:pPr>
    </w:p>
    <w:p w:rsidRDefault="0027131A" w:rsidP="008E6723" w:rsidR="0027131A" w:rsidRPr="0079755D">
      <w:pPr>
        <w:jc w:val="both"/>
        <w:rPr>
          <w:rFonts w:hAnsi="Sylfaen" w:ascii="Sylfaen"/>
          <w:b/>
        </w:rPr>
      </w:pPr>
      <w:r w:rsidRPr="0079755D">
        <w:rPr>
          <w:rFonts w:hAnsi="Sylfaen" w:ascii="Sylfaen"/>
          <w:b/>
        </w:rPr>
        <w:t>Skreće se pozornost da do danas nisu plaćen</w:t>
      </w:r>
      <w:r w:rsidR="00740345" w:rsidRPr="0079755D">
        <w:rPr>
          <w:rFonts w:hAnsi="Sylfaen" w:ascii="Sylfaen"/>
          <w:b/>
        </w:rPr>
        <w:t xml:space="preserve">e </w:t>
      </w:r>
      <w:r w:rsidR="00961E3B" w:rsidRPr="0079755D">
        <w:rPr>
          <w:rFonts w:hAnsi="Sylfaen" w:ascii="Sylfaen"/>
          <w:b/>
        </w:rPr>
        <w:t>usluge</w:t>
      </w:r>
      <w:r w:rsidR="00740345" w:rsidRPr="0079755D">
        <w:rPr>
          <w:rFonts w:hAnsi="Sylfaen" w:ascii="Sylfaen"/>
          <w:b/>
        </w:rPr>
        <w:t xml:space="preserve"> </w:t>
      </w:r>
      <w:r w:rsidRPr="0079755D">
        <w:rPr>
          <w:rFonts w:hAnsi="Sylfaen" w:ascii="Sylfaen"/>
          <w:b/>
        </w:rPr>
        <w:t xml:space="preserve">prema ispostavljenim </w:t>
      </w:r>
      <w:r w:rsidR="00B63913" w:rsidRPr="0079755D">
        <w:rPr>
          <w:rFonts w:hAnsi="Sylfaen" w:ascii="Sylfaen"/>
          <w:b/>
        </w:rPr>
        <w:t xml:space="preserve">računima u iznosu od </w:t>
      </w:r>
      <w:r w:rsidR="00740345" w:rsidRPr="0079755D">
        <w:rPr>
          <w:rFonts w:hAnsi="Sylfaen" w:ascii="Sylfaen"/>
          <w:b/>
        </w:rPr>
        <w:t>257.980,51 kn</w:t>
      </w:r>
      <w:r w:rsidR="00961E3B" w:rsidRPr="0079755D">
        <w:rPr>
          <w:rFonts w:hAnsi="Sylfaen" w:ascii="Sylfaen"/>
          <w:b/>
        </w:rPr>
        <w:t>.</w:t>
      </w:r>
    </w:p>
    <w:p w:rsidRDefault="0027131A" w:rsidP="008E6723" w:rsidR="0027131A" w:rsidRPr="0079755D">
      <w:pPr>
        <w:jc w:val="both"/>
        <w:rPr>
          <w:rFonts w:hAnsi="Sylfaen" w:ascii="Sylfaen"/>
        </w:rPr>
      </w:pPr>
    </w:p>
    <w:p w:rsidRDefault="00561EFD" w:rsidP="008E6723" w:rsidR="00561EFD" w:rsidRPr="0079755D">
      <w:pPr>
        <w:jc w:val="both"/>
        <w:rPr>
          <w:rFonts w:hAnsi="Sylfaen" w:ascii="Sylfaen"/>
        </w:rPr>
      </w:pPr>
      <w:r w:rsidRPr="0079755D">
        <w:rPr>
          <w:rFonts w:hAnsi="Sylfaen" w:ascii="Sylfaen"/>
        </w:rPr>
        <w:t>Sukladno svemu iznesenome</w:t>
      </w:r>
      <w:r w:rsidR="00B63913" w:rsidRPr="0079755D">
        <w:rPr>
          <w:rFonts w:hAnsi="Sylfaen" w:ascii="Sylfaen"/>
        </w:rPr>
        <w:t xml:space="preserve"> obveze </w:t>
      </w:r>
      <w:r w:rsidR="00961E3B" w:rsidRPr="0079755D">
        <w:rPr>
          <w:rFonts w:hAnsi="Sylfaen" w:ascii="Sylfaen"/>
        </w:rPr>
        <w:t xml:space="preserve">stečajne mase </w:t>
      </w:r>
      <w:r w:rsidR="00B63913" w:rsidRPr="0079755D">
        <w:rPr>
          <w:rFonts w:hAnsi="Sylfaen" w:ascii="Sylfaen"/>
        </w:rPr>
        <w:t>iznose kako slijedi:</w:t>
      </w:r>
    </w:p>
    <w:p w:rsidRDefault="002F1DC7" w:rsidP="008E6723" w:rsidR="0027131A" w:rsidRPr="0079755D">
      <w:pPr>
        <w:jc w:val="both"/>
        <w:rPr>
          <w:rFonts w:hAnsi="Sylfaen" w:ascii="Sylfaen"/>
        </w:rPr>
      </w:pPr>
      <w:r w:rsidRPr="0079755D">
        <w:rPr>
          <w:rFonts w:hAnsi="Sylfaen" w:ascii="Sylfaen"/>
        </w:rPr>
        <w:t xml:space="preserve">OSTALE DOSPJELE </w:t>
      </w:r>
      <w:r w:rsidR="00B63913" w:rsidRPr="0079755D">
        <w:rPr>
          <w:rFonts w:hAnsi="Sylfaen" w:ascii="Sylfaen"/>
        </w:rPr>
        <w:t xml:space="preserve">OBVEZE STEČAJNE MASE: </w:t>
      </w:r>
      <w:r w:rsidR="00740345" w:rsidRPr="0079755D">
        <w:rPr>
          <w:rFonts w:hAnsi="Sylfaen" w:ascii="Sylfaen"/>
        </w:rPr>
        <w:t>35.846.039,56 kn</w:t>
      </w:r>
    </w:p>
    <w:p w:rsidRDefault="00B63913" w:rsidP="008E6723" w:rsidR="00561EFD" w:rsidRPr="0079755D">
      <w:pPr>
        <w:jc w:val="both"/>
        <w:rPr>
          <w:rFonts w:hAnsi="Sylfaen" w:ascii="Sylfaen"/>
        </w:rPr>
      </w:pPr>
      <w:r w:rsidRPr="0079755D">
        <w:rPr>
          <w:rFonts w:hAnsi="Sylfaen" w:ascii="Sylfaen"/>
        </w:rPr>
        <w:t>OSTALE POSTOJEĆE OBVEZE STEČAJNE MASE</w:t>
      </w:r>
      <w:r w:rsidR="00961E3B" w:rsidRPr="0079755D">
        <w:rPr>
          <w:rFonts w:hAnsi="Sylfaen" w:ascii="Sylfaen"/>
        </w:rPr>
        <w:t xml:space="preserve">: </w:t>
      </w:r>
      <w:r w:rsidR="0079755D" w:rsidRPr="0079755D">
        <w:rPr>
          <w:rFonts w:hAnsi="Sylfaen" w:ascii="Sylfaen"/>
        </w:rPr>
        <w:t>38</w:t>
      </w:r>
      <w:r w:rsidR="00A32EE2" w:rsidRPr="0079755D">
        <w:rPr>
          <w:rFonts w:hAnsi="Sylfaen" w:ascii="Sylfaen"/>
        </w:rPr>
        <w:t>.</w:t>
      </w:r>
      <w:r w:rsidR="0079755D" w:rsidRPr="0079755D">
        <w:rPr>
          <w:rFonts w:hAnsi="Sylfaen" w:ascii="Sylfaen"/>
        </w:rPr>
        <w:t>786</w:t>
      </w:r>
      <w:r w:rsidR="00A32EE2" w:rsidRPr="0079755D">
        <w:rPr>
          <w:rFonts w:hAnsi="Sylfaen" w:ascii="Sylfaen"/>
        </w:rPr>
        <w:t>.</w:t>
      </w:r>
      <w:r w:rsidR="0079755D" w:rsidRPr="0079755D">
        <w:rPr>
          <w:rFonts w:hAnsi="Sylfaen" w:ascii="Sylfaen"/>
        </w:rPr>
        <w:t>104,57</w:t>
      </w:r>
      <w:r w:rsidR="00A32EE2" w:rsidRPr="0079755D">
        <w:rPr>
          <w:rFonts w:hAnsi="Sylfaen" w:ascii="Sylfaen"/>
        </w:rPr>
        <w:t xml:space="preserve"> kn</w:t>
      </w:r>
    </w:p>
    <w:p w:rsidRDefault="00A32EE2" w:rsidP="008E6723" w:rsidR="00A32EE2" w:rsidRPr="0079755D">
      <w:pPr>
        <w:jc w:val="both"/>
        <w:rPr>
          <w:rFonts w:hAnsi="Sylfaen" w:ascii="Sylfaen"/>
        </w:rPr>
      </w:pPr>
      <w:r w:rsidRPr="0079755D">
        <w:rPr>
          <w:rFonts w:hAnsi="Sylfaen" w:ascii="Sylfaen"/>
        </w:rPr>
        <w:t xml:space="preserve">UKUPNO: </w:t>
      </w:r>
      <w:r w:rsidR="0079755D" w:rsidRPr="0079755D">
        <w:rPr>
          <w:rFonts w:hAnsi="Sylfaen" w:ascii="Sylfaen"/>
        </w:rPr>
        <w:t>74</w:t>
      </w:r>
      <w:r w:rsidRPr="0079755D">
        <w:rPr>
          <w:rFonts w:hAnsi="Sylfaen" w:ascii="Sylfaen"/>
        </w:rPr>
        <w:t>.</w:t>
      </w:r>
      <w:r w:rsidR="0079755D" w:rsidRPr="0079755D">
        <w:rPr>
          <w:rFonts w:hAnsi="Sylfaen" w:ascii="Sylfaen"/>
        </w:rPr>
        <w:t>632</w:t>
      </w:r>
      <w:r w:rsidRPr="0079755D">
        <w:rPr>
          <w:rFonts w:hAnsi="Sylfaen" w:ascii="Sylfaen"/>
        </w:rPr>
        <w:t>.</w:t>
      </w:r>
      <w:r w:rsidR="0079755D" w:rsidRPr="0079755D">
        <w:rPr>
          <w:rFonts w:hAnsi="Sylfaen" w:ascii="Sylfaen"/>
        </w:rPr>
        <w:t>144,1</w:t>
      </w:r>
      <w:r w:rsidRPr="0079755D">
        <w:rPr>
          <w:rFonts w:hAnsi="Sylfaen" w:ascii="Sylfaen"/>
        </w:rPr>
        <w:t>3 kn</w:t>
      </w:r>
    </w:p>
    <w:p w:rsidRDefault="00F303EC" w:rsidP="008E6723" w:rsidR="00F303EC" w:rsidRPr="0079755D">
      <w:pPr>
        <w:jc w:val="both"/>
        <w:rPr>
          <w:rFonts w:hAnsi="Sylfaen" w:ascii="Sylfaen"/>
        </w:rPr>
      </w:pPr>
      <w:r w:rsidRPr="0079755D">
        <w:rPr>
          <w:rFonts w:hAnsi="Sylfaen" w:ascii="Sylfaen"/>
        </w:rPr>
        <w:t>OSTALE POTENCIJENE OBVEZE STEČAJNE MASE: 5.856.563,69 kn.</w:t>
      </w:r>
    </w:p>
    <w:p w:rsidRDefault="00B63913" w:rsidP="008E6723" w:rsidR="00B63913" w:rsidRPr="0079755D">
      <w:pPr>
        <w:jc w:val="both"/>
        <w:rPr>
          <w:rFonts w:hAnsi="Sylfaen" w:ascii="Sylfaen"/>
        </w:rPr>
      </w:pPr>
      <w:r w:rsidRPr="0079755D">
        <w:rPr>
          <w:rFonts w:hAnsi="Sylfaen" w:ascii="Sylfaen"/>
        </w:rPr>
        <w:t xml:space="preserve">SVEUKUPNO: </w:t>
      </w:r>
      <w:r w:rsidR="0079755D" w:rsidRPr="0079755D">
        <w:rPr>
          <w:rFonts w:hAnsi="Sylfaen" w:ascii="Sylfaen"/>
        </w:rPr>
        <w:t>80</w:t>
      </w:r>
      <w:r w:rsidR="00F303EC" w:rsidRPr="0079755D">
        <w:rPr>
          <w:rFonts w:hAnsi="Sylfaen" w:ascii="Sylfaen"/>
        </w:rPr>
        <w:t>.</w:t>
      </w:r>
      <w:r w:rsidR="0079755D" w:rsidRPr="0079755D">
        <w:rPr>
          <w:rFonts w:hAnsi="Sylfaen" w:ascii="Sylfaen"/>
        </w:rPr>
        <w:t>488</w:t>
      </w:r>
      <w:r w:rsidR="00F303EC" w:rsidRPr="0079755D">
        <w:rPr>
          <w:rFonts w:hAnsi="Sylfaen" w:ascii="Sylfaen"/>
        </w:rPr>
        <w:t>.</w:t>
      </w:r>
      <w:r w:rsidR="0079755D" w:rsidRPr="0079755D">
        <w:rPr>
          <w:rFonts w:hAnsi="Sylfaen" w:ascii="Sylfaen"/>
        </w:rPr>
        <w:t>707,8</w:t>
      </w:r>
      <w:r w:rsidR="00F303EC" w:rsidRPr="0079755D">
        <w:rPr>
          <w:rFonts w:hAnsi="Sylfaen" w:ascii="Sylfaen"/>
        </w:rPr>
        <w:t>2 kn</w:t>
      </w:r>
    </w:p>
    <w:p w:rsidRDefault="008E6723" w:rsidP="008E6723" w:rsidR="008E6723">
      <w:pPr>
        <w:jc w:val="both"/>
        <w:rPr>
          <w:rFonts w:hAnsi="Sylfaen" w:ascii="Sylfaen"/>
          <w:color w:val="FF0000"/>
        </w:rPr>
      </w:pPr>
    </w:p>
    <w:p w:rsidRDefault="00F303EC" w:rsidP="008E6723" w:rsidR="00F303EC" w:rsidRPr="00703A41">
      <w:pPr>
        <w:jc w:val="both"/>
        <w:rPr>
          <w:rFonts w:hAnsi="Sylfaen" w:ascii="Sylfaen"/>
        </w:rPr>
      </w:pPr>
      <w:r w:rsidRPr="00703A41">
        <w:rPr>
          <w:rFonts w:hAnsi="Sylfaen" w:ascii="Sylfaen"/>
        </w:rPr>
        <w:t>DOKAZ: Ugovori o zastupanju između punomoćnika odvjetnika i stečajnog dužnika</w:t>
      </w:r>
    </w:p>
    <w:p w:rsidRDefault="00F303EC" w:rsidP="008E6723" w:rsidR="00F303EC" w:rsidRPr="00703A41">
      <w:pPr>
        <w:jc w:val="both"/>
        <w:rPr>
          <w:rFonts w:hAnsi="Sylfaen" w:ascii="Sylfaen"/>
        </w:rPr>
      </w:pPr>
      <w:r w:rsidRPr="00703A41">
        <w:rPr>
          <w:rFonts w:hAnsi="Sylfaen" w:ascii="Sylfaen"/>
        </w:rPr>
        <w:tab/>
        <w:t xml:space="preserve">    Obračuni potraživanja odvjetnika po Ugovorima (75%) s specifikacijama radnji</w:t>
      </w:r>
    </w:p>
    <w:p w:rsidRDefault="0066783E" w:rsidP="008E6723" w:rsidR="0066783E">
      <w:pPr>
        <w:jc w:val="both"/>
        <w:rPr>
          <w:rFonts w:hAnsi="Sylfaen" w:ascii="Sylfaen"/>
        </w:rPr>
      </w:pPr>
    </w:p>
    <w:p w:rsidRDefault="002F1DC7" w:rsidP="008E6723" w:rsidR="002F1DC7">
      <w:pPr>
        <w:jc w:val="both"/>
        <w:rPr>
          <w:rFonts w:hAnsi="Sylfaen" w:ascii="Sylfaen"/>
        </w:rPr>
      </w:pPr>
    </w:p>
    <w:p w:rsidRDefault="000A64EC" w:rsidP="008E6723" w:rsidR="000A64EC">
      <w:pPr>
        <w:jc w:val="both"/>
        <w:rPr>
          <w:rFonts w:hAnsi="Sylfaen" w:ascii="Sylfaen"/>
        </w:rPr>
      </w:pPr>
    </w:p>
    <w:p w:rsidRDefault="00961E3B" w:rsidP="008E6723" w:rsidR="008E6723" w:rsidRPr="00016D70">
      <w:pPr>
        <w:jc w:val="both"/>
        <w:rPr>
          <w:rFonts w:hAnsi="Sylfaen" w:ascii="Sylfaen"/>
        </w:rPr>
      </w:pPr>
      <w:r w:rsidRPr="00016D70">
        <w:rPr>
          <w:rFonts w:hAnsi="Sylfaen" w:ascii="Sylfaen"/>
        </w:rPr>
        <w:lastRenderedPageBreak/>
        <w:t>Sukladno iznesenome kako n</w:t>
      </w:r>
      <w:r w:rsidR="008E6723" w:rsidRPr="00016D70">
        <w:rPr>
          <w:rFonts w:hAnsi="Sylfaen" w:ascii="Sylfaen"/>
        </w:rPr>
        <w:t>ovčana sredstva na računu stečajnog dužnika iznose 32.</w:t>
      </w:r>
      <w:r w:rsidR="00FC4108" w:rsidRPr="00016D70">
        <w:rPr>
          <w:rFonts w:hAnsi="Sylfaen" w:ascii="Sylfaen"/>
        </w:rPr>
        <w:t>439</w:t>
      </w:r>
      <w:r w:rsidR="008E6723" w:rsidRPr="00016D70">
        <w:rPr>
          <w:rFonts w:hAnsi="Sylfaen" w:ascii="Sylfaen"/>
        </w:rPr>
        <w:t>.</w:t>
      </w:r>
      <w:r w:rsidR="00FC4108" w:rsidRPr="00016D70">
        <w:rPr>
          <w:rFonts w:hAnsi="Sylfaen" w:ascii="Sylfaen"/>
        </w:rPr>
        <w:t>077</w:t>
      </w:r>
      <w:r w:rsidR="008E6723" w:rsidRPr="00016D70">
        <w:rPr>
          <w:rFonts w:hAnsi="Sylfaen" w:ascii="Sylfaen"/>
        </w:rPr>
        <w:t>,</w:t>
      </w:r>
      <w:r w:rsidR="00FC4108" w:rsidRPr="00016D70">
        <w:rPr>
          <w:rFonts w:hAnsi="Sylfaen" w:ascii="Sylfaen"/>
        </w:rPr>
        <w:t>30</w:t>
      </w:r>
      <w:r w:rsidR="008E6723" w:rsidRPr="00016D70">
        <w:rPr>
          <w:rFonts w:hAnsi="Sylfaen" w:ascii="Sylfaen"/>
        </w:rPr>
        <w:t xml:space="preserve"> kn, </w:t>
      </w:r>
      <w:r w:rsidRPr="00016D70">
        <w:rPr>
          <w:rFonts w:hAnsi="Sylfaen" w:ascii="Sylfaen"/>
        </w:rPr>
        <w:t>a s</w:t>
      </w:r>
      <w:r w:rsidR="008E6723" w:rsidRPr="00016D70">
        <w:rPr>
          <w:rFonts w:hAnsi="Sylfaen" w:ascii="Sylfaen"/>
        </w:rPr>
        <w:t>tečajna masa koja je u prodaji javn</w:t>
      </w:r>
      <w:r w:rsidR="00A32EE2" w:rsidRPr="00016D70">
        <w:rPr>
          <w:rFonts w:hAnsi="Sylfaen" w:ascii="Sylfaen"/>
        </w:rPr>
        <w:t xml:space="preserve">im prikupljanjem pisanih ponuda, </w:t>
      </w:r>
      <w:r w:rsidR="008E6723" w:rsidRPr="00016D70">
        <w:rPr>
          <w:rFonts w:hAnsi="Sylfaen" w:ascii="Sylfaen"/>
        </w:rPr>
        <w:t xml:space="preserve">a za koju je neizvjesno kada će se prodati i po kojoj cijeni danas iznosi </w:t>
      </w:r>
      <w:r w:rsidRPr="00016D70">
        <w:rPr>
          <w:rFonts w:hAnsi="Sylfaen" w:ascii="Sylfaen"/>
        </w:rPr>
        <w:t>1.872.837,00 kn</w:t>
      </w:r>
      <w:r w:rsidR="00A32EE2" w:rsidRPr="00016D70">
        <w:rPr>
          <w:rFonts w:hAnsi="Sylfaen" w:ascii="Sylfaen"/>
        </w:rPr>
        <w:t xml:space="preserve"> (1.867.977,00 kn nekretnine i 4.860,00 kn pokretnine – motorno vozilo)</w:t>
      </w:r>
      <w:r w:rsidR="008E6723" w:rsidRPr="00016D70">
        <w:rPr>
          <w:rFonts w:hAnsi="Sylfaen" w:ascii="Sylfaen"/>
        </w:rPr>
        <w:t xml:space="preserve"> </w:t>
      </w:r>
      <w:r w:rsidRPr="00016D70">
        <w:rPr>
          <w:rFonts w:hAnsi="Sylfaen" w:ascii="Sylfaen"/>
        </w:rPr>
        <w:t xml:space="preserve">to stečajna masa na računu i imovine koja se unovčava ukupno iznosi  </w:t>
      </w:r>
      <w:r w:rsidR="00A32EE2" w:rsidRPr="00016D70">
        <w:rPr>
          <w:rFonts w:hAnsi="Sylfaen" w:ascii="Sylfaen"/>
        </w:rPr>
        <w:t>34.311.914,30 kn.</w:t>
      </w:r>
    </w:p>
    <w:p w:rsidRDefault="008E6723" w:rsidP="008E6723" w:rsidR="008E6723">
      <w:pPr>
        <w:jc w:val="both"/>
        <w:rPr>
          <w:rFonts w:hAnsi="Sylfaen" w:ascii="Sylfaen"/>
          <w:color w:val="FF0000"/>
        </w:rPr>
      </w:pPr>
    </w:p>
    <w:p w:rsidRDefault="00A32EE2" w:rsidP="008E6723" w:rsidR="00016D70" w:rsidRPr="00016D70">
      <w:pPr>
        <w:jc w:val="both"/>
        <w:rPr>
          <w:rFonts w:hAnsi="Sylfaen" w:ascii="Sylfaen"/>
        </w:rPr>
      </w:pPr>
      <w:r w:rsidRPr="00016D70">
        <w:rPr>
          <w:rFonts w:hAnsi="Sylfaen" w:ascii="Sylfaen"/>
        </w:rPr>
        <w:t>Imovina koje će se tek unovčavati i to nekretnine procijenjene vrijednosti iznose 16.534.396,44 kn</w:t>
      </w:r>
      <w:r w:rsidR="00016D70" w:rsidRPr="00016D70">
        <w:rPr>
          <w:rFonts w:hAnsi="Sylfaen" w:ascii="Sylfaen"/>
        </w:rPr>
        <w:t xml:space="preserve"> te </w:t>
      </w:r>
      <w:r w:rsidRPr="00016D70">
        <w:rPr>
          <w:rFonts w:hAnsi="Sylfaen" w:ascii="Sylfaen"/>
        </w:rPr>
        <w:t xml:space="preserve">dionice danas tržišne vrijednosti u iznosu od 37.465,10 kn </w:t>
      </w:r>
      <w:r w:rsidR="00016D70" w:rsidRPr="00016D70">
        <w:rPr>
          <w:rFonts w:hAnsi="Sylfaen" w:ascii="Sylfaen"/>
        </w:rPr>
        <w:t xml:space="preserve">ukupno iznosi 16.571.861,54 kn s napomenom o neizvjesnošću </w:t>
      </w:r>
      <w:r w:rsidR="002F1DC7">
        <w:rPr>
          <w:rFonts w:hAnsi="Sylfaen" w:ascii="Sylfaen"/>
        </w:rPr>
        <w:t xml:space="preserve">početka prodaje navedene imovine i iznosa unovčenja iste. </w:t>
      </w:r>
    </w:p>
    <w:p w:rsidRDefault="00016D70" w:rsidP="008E6723" w:rsidR="00016D70" w:rsidRPr="00016D70">
      <w:pPr>
        <w:jc w:val="both"/>
        <w:rPr>
          <w:rFonts w:hAnsi="Sylfaen" w:ascii="Sylfaen"/>
        </w:rPr>
      </w:pPr>
    </w:p>
    <w:p w:rsidRDefault="00016D70" w:rsidP="008E6723" w:rsidR="00A32EE2" w:rsidRPr="00016D70">
      <w:pPr>
        <w:jc w:val="both"/>
        <w:rPr>
          <w:rFonts w:hAnsi="Sylfaen" w:ascii="Sylfaen"/>
        </w:rPr>
      </w:pPr>
      <w:r w:rsidRPr="00016D70">
        <w:rPr>
          <w:rFonts w:hAnsi="Sylfaen" w:ascii="Sylfaen"/>
        </w:rPr>
        <w:t>Stečajnu masu čini i eventualna daljnja naplata potraživanja prisilnim putem od strane fizičkih i pravnih osoba cca 175.840,00 kn na mjesečnoj bazi te prihod od zakupnine u iznosu od 375,00 kn mjesečno odnosno sveukupno 176.215,00 kn  s napomenom da se radi o eventualnoj budućoj imovini s neizvjesnim ishodom od mjeseca do mjeseca.</w:t>
      </w:r>
    </w:p>
    <w:p w:rsidRDefault="00A32EE2" w:rsidP="008E6723" w:rsidR="00A32EE2">
      <w:pPr>
        <w:jc w:val="both"/>
        <w:rPr>
          <w:rFonts w:hAnsi="Sylfaen" w:ascii="Sylfaen"/>
          <w:color w:val="FF0000"/>
        </w:rPr>
      </w:pPr>
    </w:p>
    <w:p w:rsidRDefault="00875935" w:rsidP="008E6723" w:rsidR="00016D70" w:rsidRPr="00EE540A">
      <w:pPr>
        <w:jc w:val="both"/>
        <w:rPr>
          <w:rFonts w:hAnsi="Sylfaen" w:ascii="Sylfaen"/>
        </w:rPr>
      </w:pPr>
      <w:r w:rsidRPr="00EE540A">
        <w:rPr>
          <w:rFonts w:hAnsi="Sylfaen" w:ascii="Sylfaen"/>
        </w:rPr>
        <w:t>Sukladno svemu naprijed izneseno,  razvi</w:t>
      </w:r>
      <w:r w:rsidR="00016D70" w:rsidRPr="00EE540A">
        <w:rPr>
          <w:rFonts w:hAnsi="Sylfaen" w:ascii="Sylfaen"/>
        </w:rPr>
        <w:t xml:space="preserve">dno je da su troškovi stečajnog postupka pokriveni, ali da stečajna masa nije dostatna za ispunjenje ostalih dospjelih obveza stečajne mase te se može pretpostaviti </w:t>
      </w:r>
      <w:r w:rsidRPr="00EE540A">
        <w:rPr>
          <w:rFonts w:hAnsi="Sylfaen" w:ascii="Sylfaen"/>
        </w:rPr>
        <w:t>da stečajna masa neće biti dostatna za ispunjenje ostalih postojećih obveza stečajne mase kad one dospiju.</w:t>
      </w:r>
    </w:p>
    <w:p w:rsidRDefault="008E6723" w:rsidP="008E6723" w:rsidR="008E6723" w:rsidRPr="00116AD5">
      <w:pPr>
        <w:jc w:val="both"/>
        <w:rPr>
          <w:rFonts w:hAnsi="Sylfaen" w:ascii="Sylfaen"/>
          <w:color w:val="FF0000"/>
        </w:rPr>
      </w:pPr>
    </w:p>
    <w:p w:rsidRDefault="008E6723" w:rsidP="008E6723" w:rsidR="008E6723">
      <w:pPr>
        <w:jc w:val="both"/>
        <w:rPr>
          <w:rFonts w:hAnsi="Sylfaen" w:ascii="Sylfaen"/>
          <w:color w:val="FF0000"/>
        </w:rPr>
      </w:pPr>
    </w:p>
    <w:p w:rsidRDefault="00D13AAB" w:rsidP="00D13AAB" w:rsidR="00D13AAB">
      <w:pPr>
        <w:rPr>
          <w:rFonts w:hAnsi="Sylfaen" w:ascii="Sylfaen"/>
          <w:b/>
          <w:sz w:val="28"/>
          <w:szCs w:val="28"/>
        </w:rPr>
      </w:pPr>
      <w:r w:rsidRPr="004C629D">
        <w:rPr>
          <w:rFonts w:hAnsi="Sylfaen" w:ascii="Sylfaen"/>
          <w:b/>
          <w:sz w:val="28"/>
          <w:szCs w:val="28"/>
        </w:rPr>
        <w:t xml:space="preserve">RADNJE KOJE ĆE SE PODUZETI U NAREDNOM RAZDOBLJU od </w:t>
      </w:r>
      <w:r>
        <w:rPr>
          <w:rFonts w:hAnsi="Sylfaen" w:ascii="Sylfaen"/>
          <w:b/>
          <w:sz w:val="28"/>
          <w:szCs w:val="28"/>
        </w:rPr>
        <w:t>20.09</w:t>
      </w:r>
      <w:r w:rsidRPr="004C629D">
        <w:rPr>
          <w:rFonts w:hAnsi="Sylfaen" w:ascii="Sylfaen"/>
          <w:b/>
          <w:sz w:val="28"/>
          <w:szCs w:val="28"/>
        </w:rPr>
        <w:t xml:space="preserve">.2018. god. do </w:t>
      </w:r>
      <w:r>
        <w:rPr>
          <w:rFonts w:hAnsi="Sylfaen" w:ascii="Sylfaen"/>
          <w:b/>
          <w:sz w:val="28"/>
          <w:szCs w:val="28"/>
        </w:rPr>
        <w:t>20.12</w:t>
      </w:r>
      <w:r w:rsidRPr="004C629D">
        <w:rPr>
          <w:rFonts w:hAnsi="Sylfaen" w:ascii="Sylfaen"/>
          <w:b/>
          <w:sz w:val="28"/>
          <w:szCs w:val="28"/>
        </w:rPr>
        <w:t xml:space="preserve">.2018. god. </w:t>
      </w:r>
    </w:p>
    <w:p w:rsidRDefault="00D13AAB" w:rsidP="00D13AAB" w:rsidR="00D13AAB">
      <w:pPr>
        <w:rPr>
          <w:rFonts w:hAnsi="Sylfaen" w:ascii="Sylfaen"/>
          <w:b/>
          <w:sz w:val="28"/>
          <w:szCs w:val="28"/>
        </w:rPr>
      </w:pPr>
    </w:p>
    <w:p w:rsidRDefault="00D13AAB" w:rsidP="0057163E" w:rsidR="00FD6ACE" w:rsidRPr="00875935">
      <w:pPr>
        <w:jc w:val="both"/>
        <w:rPr>
          <w:rFonts w:hAnsi="Sylfaen" w:ascii="Sylfaen"/>
        </w:rPr>
      </w:pPr>
      <w:r>
        <w:rPr>
          <w:rFonts w:hAnsi="Sylfaen" w:ascii="Sylfaen"/>
        </w:rPr>
        <w:t>Kako je iz izvješća razvidno da su troškovi stečajnog postupka pokriveni ali stečajna masa nije dostatna za ispunjenje ostalih obveza stečajne mase te se može pretpostaviti da stečajna masa neće biti dostatna za ispunjenje ostalih postojećih obveza stečajne mase kada dospiju to se ukazuje na podnošenje prijave o nedostatnosti stečajne ma</w:t>
      </w:r>
      <w:r w:rsidR="00875935">
        <w:rPr>
          <w:rFonts w:hAnsi="Sylfaen" w:ascii="Sylfaen"/>
        </w:rPr>
        <w:t>se.</w:t>
      </w:r>
    </w:p>
    <w:p w:rsidRDefault="007A3627" w:rsidP="00200D9D" w:rsidR="007A3627" w:rsidRPr="004C629D">
      <w:pPr>
        <w:jc w:val="both"/>
        <w:rPr>
          <w:rFonts w:hAnsi="Sylfaen" w:ascii="Sylfaen"/>
        </w:rPr>
      </w:pPr>
    </w:p>
    <w:p w:rsidRDefault="00073701" w:rsidP="002F1DC7" w:rsidR="00073701">
      <w:pPr>
        <w:jc w:val="both"/>
        <w:rPr>
          <w:rFonts w:hAnsi="Sylfaen" w:ascii="Sylfaen"/>
        </w:rPr>
      </w:pPr>
    </w:p>
    <w:p w:rsidRDefault="0064221C" w:rsidP="00B03FA7" w:rsidR="0064221C" w:rsidRPr="004C629D">
      <w:pPr>
        <w:ind w:firstLine="720" w:left="3600"/>
        <w:jc w:val="both"/>
        <w:rPr>
          <w:rFonts w:hAnsi="Sylfaen" w:ascii="Sylfaen"/>
        </w:rPr>
      </w:pPr>
    </w:p>
    <w:p w:rsidRDefault="0063367F" w:rsidP="00B03FA7" w:rsidR="0063367F" w:rsidRPr="004C629D">
      <w:pPr>
        <w:ind w:firstLine="720" w:left="3600"/>
        <w:jc w:val="both"/>
        <w:rPr>
          <w:rFonts w:hAnsi="Sylfaen" w:ascii="Sylfaen"/>
        </w:rPr>
      </w:pPr>
      <w:r w:rsidRPr="004C629D">
        <w:rPr>
          <w:rFonts w:hAnsi="Sylfaen" w:ascii="Sylfaen"/>
        </w:rPr>
        <w:t xml:space="preserve">Za </w:t>
      </w:r>
      <w:r w:rsidR="00781EA0" w:rsidRPr="004C629D">
        <w:rPr>
          <w:rFonts w:hAnsi="Sylfaen" w:ascii="Sylfaen"/>
        </w:rPr>
        <w:t>GLUMINA BANKA</w:t>
      </w:r>
      <w:r w:rsidR="00B03FA7" w:rsidRPr="004C629D">
        <w:rPr>
          <w:rFonts w:hAnsi="Sylfaen" w:ascii="Sylfaen"/>
        </w:rPr>
        <w:t xml:space="preserve">  d.d. u stečaju</w:t>
      </w:r>
      <w:r w:rsidRPr="004C629D">
        <w:rPr>
          <w:rFonts w:hAnsi="Sylfaen" w:ascii="Sylfaen"/>
        </w:rPr>
        <w:t xml:space="preserve"> </w:t>
      </w:r>
    </w:p>
    <w:p w:rsidRDefault="00781EA0" w:rsidP="00200D9D" w:rsidR="00686BB2" w:rsidRPr="004C629D">
      <w:pPr>
        <w:ind w:firstLine="720" w:left="3600"/>
        <w:jc w:val="both"/>
        <w:rPr>
          <w:rFonts w:hAnsi="Sylfaen" w:ascii="Sylfaen"/>
          <w:sz w:val="22"/>
          <w:szCs w:val="22"/>
        </w:rPr>
      </w:pPr>
      <w:r w:rsidRPr="004C629D">
        <w:rPr>
          <w:rFonts w:hAnsi="Sylfaen" w:ascii="Sylfaen"/>
        </w:rPr>
        <w:t>stečajna upraviteljica</w:t>
      </w:r>
      <w:r w:rsidR="0063367F" w:rsidRPr="004C629D">
        <w:rPr>
          <w:rFonts w:hAnsi="Sylfaen" w:ascii="Sylfaen"/>
        </w:rPr>
        <w:t xml:space="preserve"> Anamaria Ivanković</w:t>
      </w:r>
      <w:r w:rsidR="0063367F" w:rsidRPr="004C629D">
        <w:rPr>
          <w:rFonts w:hAnsi="Sylfaen" w:ascii="Sylfaen"/>
          <w:sz w:val="22"/>
          <w:szCs w:val="22"/>
        </w:rPr>
        <w:tab/>
      </w:r>
    </w:p>
    <w:p w:rsidRDefault="00874E70" w:rsidP="006448E9" w:rsidR="00874E70">
      <w:pPr>
        <w:jc w:val="both"/>
        <w:rPr>
          <w:rFonts w:hAnsi="Sylfaen" w:ascii="Sylfaen"/>
        </w:rPr>
      </w:pPr>
    </w:p>
    <w:p w:rsidRDefault="00874E70" w:rsidP="006448E9" w:rsidR="00874E70">
      <w:pPr>
        <w:jc w:val="both"/>
        <w:rPr>
          <w:rFonts w:hAnsi="Sylfaen" w:ascii="Sylfaen"/>
        </w:rPr>
      </w:pPr>
    </w:p>
    <w:p w:rsidRDefault="006448E9" w:rsidP="006448E9" w:rsidR="006448E9" w:rsidRPr="004C629D">
      <w:pPr>
        <w:jc w:val="both"/>
        <w:rPr>
          <w:rFonts w:hAnsi="Sylfaen" w:ascii="Sylfaen"/>
        </w:rPr>
      </w:pPr>
      <w:r w:rsidRPr="004C629D">
        <w:rPr>
          <w:rFonts w:hAnsi="Sylfaen" w:ascii="Sylfaen"/>
        </w:rPr>
        <w:t xml:space="preserve">U Zagrebu, </w:t>
      </w:r>
      <w:r w:rsidR="00875935">
        <w:rPr>
          <w:rFonts w:hAnsi="Sylfaen" w:ascii="Sylfaen"/>
        </w:rPr>
        <w:t>20.09</w:t>
      </w:r>
      <w:r w:rsidRPr="004C629D">
        <w:rPr>
          <w:rFonts w:hAnsi="Sylfaen" w:ascii="Sylfaen"/>
        </w:rPr>
        <w:t xml:space="preserve">.2018. god.                                                                 </w:t>
      </w:r>
    </w:p>
    <w:p w:rsidRDefault="006448E9" w:rsidP="008D4AF4" w:rsidR="006448E9" w:rsidRPr="004C629D">
      <w:pPr>
        <w:jc w:val="both"/>
        <w:rPr>
          <w:rFonts w:hAnsi="Sylfaen" w:ascii="Sylfaen"/>
          <w:sz w:val="22"/>
          <w:szCs w:val="22"/>
        </w:rPr>
      </w:pPr>
    </w:p>
    <w:p w:rsidRDefault="006448E9" w:rsidP="008D4AF4" w:rsidR="006448E9" w:rsidRPr="004C629D">
      <w:pPr>
        <w:jc w:val="both"/>
        <w:rPr>
          <w:rFonts w:hAnsi="Sylfaen" w:ascii="Sylfaen"/>
          <w:sz w:val="22"/>
          <w:szCs w:val="22"/>
        </w:rPr>
      </w:pPr>
    </w:p>
    <w:p w:rsidRDefault="009B0879" w:rsidP="009B0879" w:rsidR="009B0879" w:rsidRPr="004C629D">
      <w:pPr>
        <w:jc w:val="both"/>
        <w:rPr>
          <w:rFonts w:hAnsi="Sylfaen" w:ascii="Sylfaen"/>
        </w:rPr>
      </w:pPr>
    </w:p>
    <w:p w:rsidRDefault="009B0879" w:rsidP="007A3627" w:rsidR="009B0879" w:rsidRPr="004C629D">
      <w:pPr>
        <w:jc w:val="both"/>
        <w:rPr>
          <w:rFonts w:hAnsi="Sylfaen" w:ascii="Sylfaen"/>
          <w:sz w:val="22"/>
          <w:szCs w:val="22"/>
        </w:rPr>
      </w:pPr>
    </w:p>
    <w:sectPr w:rsidSect="0029358B" w:rsidR="009B0879" w:rsidRPr="004C629D">
      <w:footerReference w:type="default" r:id="rId12"/>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4DF0" w:rsidP="0029358B" w:rsidR="007C4DF0">
      <w:r>
        <w:separator/>
      </w:r>
    </w:p>
  </w:endnote>
  <w:endnote w:id="0" w:type="continuationSeparator">
    <w:p w:rsidRDefault="007C4DF0" w:rsidP="0029358B" w:rsidR="007C4D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NewRoman">
    <w:altName w:val="Times New Roman"/>
    <w:panose1 w:val="00000000000000000000"/>
    <w:charset w:val="00"/>
    <w:family w:val="roman"/>
    <w:notTrueType/>
    <w:pitch w:val="default"/>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HR-Arial">
    <w:altName w:val="Courier New"/>
    <w:charset w:val="00"/>
    <w:family w:val="swiss"/>
    <w:pitch w:val="variable"/>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Default="004A4751" w:rsidR="004A4751">
            <w:pPr>
              <w:pStyle w:val="Podnoje"/>
              <w:jc w:val="right"/>
            </w:pPr>
            <w:r>
              <w:rPr>
                <w:lang w:val="hr-HR"/>
              </w:rPr>
              <w:t xml:space="preserve">Stranica </w:t>
            </w:r>
            <w:r>
              <w:rPr>
                <w:b/>
                <w:bCs/>
              </w:rPr>
              <w:fldChar w:fldCharType="begin"/>
            </w:r>
            <w:r>
              <w:rPr>
                <w:b/>
                <w:bCs/>
              </w:rPr>
              <w:instrText>PAGE</w:instrText>
            </w:r>
            <w:r>
              <w:rPr>
                <w:b/>
                <w:bCs/>
              </w:rPr>
              <w:fldChar w:fldCharType="separate"/>
            </w:r>
            <w:r w:rsidR="00843139">
              <w:rPr>
                <w:b/>
                <w:bCs/>
                <w:noProof/>
              </w:rPr>
              <w:t>1</w:t>
            </w:r>
            <w:r>
              <w:rPr>
                <w:b/>
                <w:bCs/>
              </w:rPr>
              <w:fldChar w:fldCharType="end"/>
            </w:r>
            <w:r>
              <w:rPr>
                <w:lang w:val="hr-HR"/>
              </w:rPr>
              <w:t xml:space="preserve"> od </w:t>
            </w:r>
            <w:r>
              <w:rPr>
                <w:b/>
                <w:bCs/>
              </w:rPr>
              <w:fldChar w:fldCharType="begin"/>
            </w:r>
            <w:r>
              <w:rPr>
                <w:b/>
                <w:bCs/>
              </w:rPr>
              <w:instrText>NUMPAGES</w:instrText>
            </w:r>
            <w:r>
              <w:rPr>
                <w:b/>
                <w:bCs/>
              </w:rPr>
              <w:fldChar w:fldCharType="separate"/>
            </w:r>
            <w:r w:rsidR="00843139">
              <w:rPr>
                <w:b/>
                <w:bCs/>
                <w:noProof/>
              </w:rPr>
              <w:t>34</w:t>
            </w:r>
            <w:r>
              <w:rPr>
                <w:b/>
                <w:bCs/>
              </w:rPr>
              <w:fldChar w:fldCharType="end"/>
            </w:r>
          </w:p>
        </w:sdtContent>
      </w:sdt>
    </w:sdtContent>
  </w:sdt>
  <w:p w:rsidRDefault="004A4751" w:rsidP="001D7479" w:rsidR="004A4751" w:rsidRPr="001D74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4DF0" w:rsidP="0029358B" w:rsidR="007C4DF0">
      <w:r>
        <w:separator/>
      </w:r>
    </w:p>
  </w:footnote>
  <w:footnote w:id="0" w:type="continuationSeparator">
    <w:p w:rsidRDefault="007C4DF0" w:rsidP="0029358B" w:rsidR="007C4DF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77A1C"/>
    <w:multiLevelType w:val="hybridMultilevel"/>
    <w:tmpl w:val="8F52D8EE"/>
    <w:lvl w:tplc="AD6C7622" w:ilvl="0">
      <w:start w:val="10"/>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1">
    <w:nsid w:val="49B01A6E"/>
    <w:multiLevelType w:val="hybridMultilevel"/>
    <w:tmpl w:val="CE3EA0BC"/>
    <w:lvl w:tplc="C26E95FE" w:ilvl="0">
      <w:start w:val="1"/>
      <w:numFmt w:val="decimal"/>
      <w:lvlText w:val="%1."/>
      <w:lvlJc w:val="left"/>
      <w:pPr>
        <w:tabs>
          <w:tab w:pos="785" w:val="num"/>
        </w:tabs>
        <w:ind w:hanging="360" w:left="785"/>
      </w:pPr>
      <w:rPr>
        <w:b w:val="false"/>
        <w:i w:val="false"/>
        <w:color w:val="auto"/>
      </w:rPr>
    </w:lvl>
    <w:lvl w:tplc="2ADA31CE" w:ilvl="1">
      <w:start w:val="1"/>
      <w:numFmt w:val="lowerLetter"/>
      <w:lvlText w:val="%2)"/>
      <w:lvlJc w:val="left"/>
      <w:pPr>
        <w:tabs>
          <w:tab w:pos="360" w:val="num"/>
        </w:tabs>
        <w:ind w:hanging="360" w:left="360"/>
      </w:pPr>
      <w:rPr>
        <w:rFonts w:hint="default"/>
      </w:rPr>
    </w:lvl>
    <w:lvl w:tplc="04090017" w:ilvl="2">
      <w:start w:val="1"/>
      <w:numFmt w:val="lowerLetter"/>
      <w:lvlText w:val="%3)"/>
      <w:lvlJc w:val="left"/>
      <w:pPr>
        <w:tabs>
          <w:tab w:pos="2340" w:val="num"/>
        </w:tabs>
        <w:ind w:hanging="360" w:left="2340"/>
      </w:pPr>
    </w:lvl>
    <w:lvl w:tplc="14FC53A4" w:ilvl="3">
      <w:start w:val="1"/>
      <w:numFmt w:val="lowerLetter"/>
      <w:lvlText w:val="%4)"/>
      <w:lvlJc w:val="left"/>
      <w:pPr>
        <w:tabs>
          <w:tab w:pos="360" w:val="num"/>
        </w:tabs>
        <w:ind w:hanging="360" w:left="360"/>
      </w:pPr>
      <w:rPr>
        <w:rFonts w:hint="default"/>
      </w:r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B4F5EF0"/>
    <w:multiLevelType w:val="hybridMultilevel"/>
    <w:tmpl w:val="FEC45342"/>
    <w:lvl w:tplc="1EE21D78" w:ilvl="0">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decimal"/>
      <w:lvlText w:val="%4."/>
      <w:lvlJc w:val="left"/>
      <w:pPr>
        <w:tabs>
          <w:tab w:pos="2880" w:val="num"/>
        </w:tabs>
        <w:ind w:hanging="360" w:left="2880"/>
      </w:pPr>
    </w:lvl>
    <w:lvl w:tplc="08090003" w:ilvl="4">
      <w:start w:val="1"/>
      <w:numFmt w:val="decimal"/>
      <w:lvlText w:val="%5."/>
      <w:lvlJc w:val="left"/>
      <w:pPr>
        <w:tabs>
          <w:tab w:pos="3600" w:val="num"/>
        </w:tabs>
        <w:ind w:hanging="360" w:left="3600"/>
      </w:pPr>
    </w:lvl>
    <w:lvl w:tplc="08090005" w:ilvl="5">
      <w:start w:val="1"/>
      <w:numFmt w:val="decimal"/>
      <w:lvlText w:val="%6."/>
      <w:lvlJc w:val="left"/>
      <w:pPr>
        <w:tabs>
          <w:tab w:pos="4320" w:val="num"/>
        </w:tabs>
        <w:ind w:hanging="360" w:left="4320"/>
      </w:pPr>
    </w:lvl>
    <w:lvl w:tplc="08090001" w:ilvl="6">
      <w:start w:val="1"/>
      <w:numFmt w:val="decimal"/>
      <w:lvlText w:val="%7."/>
      <w:lvlJc w:val="left"/>
      <w:pPr>
        <w:tabs>
          <w:tab w:pos="5040" w:val="num"/>
        </w:tabs>
        <w:ind w:hanging="360" w:left="5040"/>
      </w:pPr>
    </w:lvl>
    <w:lvl w:tplc="08090003" w:ilvl="7">
      <w:start w:val="1"/>
      <w:numFmt w:val="decimal"/>
      <w:lvlText w:val="%8."/>
      <w:lvlJc w:val="left"/>
      <w:pPr>
        <w:tabs>
          <w:tab w:pos="5760" w:val="num"/>
        </w:tabs>
        <w:ind w:hanging="360" w:left="5760"/>
      </w:pPr>
    </w:lvl>
    <w:lvl w:tplc="08090005" w:ilvl="8">
      <w:start w:val="1"/>
      <w:numFmt w:val="decimal"/>
      <w:lvlText w:val="%9."/>
      <w:lvlJc w:val="left"/>
      <w:pPr>
        <w:tabs>
          <w:tab w:pos="6480" w:val="num"/>
        </w:tabs>
        <w:ind w:hanging="360" w:left="6480"/>
      </w:pPr>
    </w:lvl>
  </w:abstractNum>
  <w:abstractNum w:abstractNumId="3">
    <w:nsid w:val="58877D89"/>
    <w:multiLevelType w:val="hybridMultilevel"/>
    <w:tmpl w:val="DC381484"/>
    <w:lvl w:tplc="041A000F" w:ilvl="0">
      <w:start w:val="1"/>
      <w:numFmt w:val="decimal"/>
      <w:lvlText w:val="%1."/>
      <w:lvlJc w:val="left"/>
      <w:pPr>
        <w:ind w:hanging="360" w:left="644"/>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4">
    <w:nsid w:val="67FC71DB"/>
    <w:multiLevelType w:val="hybridMultilevel"/>
    <w:tmpl w:val="4A7A89E4"/>
    <w:lvl w:tplc="B17C6CCE"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5">
    <w:nsid w:val="74DC7F62"/>
    <w:multiLevelType w:val="hybridMultilevel"/>
    <w:tmpl w:val="A4644390"/>
    <w:lvl w:tplc="A50C30D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DBB474F"/>
    <w:multiLevelType w:val="hybridMultilevel"/>
    <w:tmpl w:val="3092C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6"/>
  </w:num>
  <w:num w:numId="7">
    <w:abstractNumId w:val="5"/>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3B42"/>
    <w:rsid w:val="000142FE"/>
    <w:rsid w:val="0001667B"/>
    <w:rsid w:val="00016D70"/>
    <w:rsid w:val="000175AB"/>
    <w:rsid w:val="0002024E"/>
    <w:rsid w:val="000202E7"/>
    <w:rsid w:val="0003054A"/>
    <w:rsid w:val="0003130B"/>
    <w:rsid w:val="00031B2D"/>
    <w:rsid w:val="0003407B"/>
    <w:rsid w:val="00034DF3"/>
    <w:rsid w:val="00034EEC"/>
    <w:rsid w:val="00035F65"/>
    <w:rsid w:val="000427CF"/>
    <w:rsid w:val="000466DC"/>
    <w:rsid w:val="00047099"/>
    <w:rsid w:val="000525D3"/>
    <w:rsid w:val="00052C94"/>
    <w:rsid w:val="00053993"/>
    <w:rsid w:val="000573DB"/>
    <w:rsid w:val="000601A0"/>
    <w:rsid w:val="00061B2A"/>
    <w:rsid w:val="00061FAE"/>
    <w:rsid w:val="00067366"/>
    <w:rsid w:val="00070625"/>
    <w:rsid w:val="0007161B"/>
    <w:rsid w:val="00073701"/>
    <w:rsid w:val="0007579B"/>
    <w:rsid w:val="00085B88"/>
    <w:rsid w:val="00086198"/>
    <w:rsid w:val="00086E81"/>
    <w:rsid w:val="00086ED2"/>
    <w:rsid w:val="00087B56"/>
    <w:rsid w:val="000A02F2"/>
    <w:rsid w:val="000A4509"/>
    <w:rsid w:val="000A4E3C"/>
    <w:rsid w:val="000A5D30"/>
    <w:rsid w:val="000A64EC"/>
    <w:rsid w:val="000A6E63"/>
    <w:rsid w:val="000A6E97"/>
    <w:rsid w:val="000A7595"/>
    <w:rsid w:val="000B029C"/>
    <w:rsid w:val="000B05CB"/>
    <w:rsid w:val="000B132A"/>
    <w:rsid w:val="000B1461"/>
    <w:rsid w:val="000B23EA"/>
    <w:rsid w:val="000B3E26"/>
    <w:rsid w:val="000B5410"/>
    <w:rsid w:val="000B6B99"/>
    <w:rsid w:val="000C208D"/>
    <w:rsid w:val="000C2914"/>
    <w:rsid w:val="000C3EDA"/>
    <w:rsid w:val="000C4968"/>
    <w:rsid w:val="000D0AD9"/>
    <w:rsid w:val="000D1293"/>
    <w:rsid w:val="000D208D"/>
    <w:rsid w:val="000D4A19"/>
    <w:rsid w:val="000D6D10"/>
    <w:rsid w:val="000D7222"/>
    <w:rsid w:val="000E3A56"/>
    <w:rsid w:val="000E40AB"/>
    <w:rsid w:val="000E6FFF"/>
    <w:rsid w:val="000E7289"/>
    <w:rsid w:val="000E75F3"/>
    <w:rsid w:val="000E7916"/>
    <w:rsid w:val="000F11D2"/>
    <w:rsid w:val="000F294A"/>
    <w:rsid w:val="000F58C8"/>
    <w:rsid w:val="000F7D08"/>
    <w:rsid w:val="001034DA"/>
    <w:rsid w:val="001034F3"/>
    <w:rsid w:val="00107CFB"/>
    <w:rsid w:val="00110124"/>
    <w:rsid w:val="0011024A"/>
    <w:rsid w:val="0011394B"/>
    <w:rsid w:val="00113E4D"/>
    <w:rsid w:val="001144F9"/>
    <w:rsid w:val="00116AD5"/>
    <w:rsid w:val="0012384F"/>
    <w:rsid w:val="001271E7"/>
    <w:rsid w:val="00130403"/>
    <w:rsid w:val="00130542"/>
    <w:rsid w:val="00131DC5"/>
    <w:rsid w:val="00131FF9"/>
    <w:rsid w:val="00132236"/>
    <w:rsid w:val="00136307"/>
    <w:rsid w:val="00137022"/>
    <w:rsid w:val="001450B8"/>
    <w:rsid w:val="001553A5"/>
    <w:rsid w:val="00155947"/>
    <w:rsid w:val="001564AB"/>
    <w:rsid w:val="0015660E"/>
    <w:rsid w:val="00156921"/>
    <w:rsid w:val="00156CBE"/>
    <w:rsid w:val="00157BFB"/>
    <w:rsid w:val="00161119"/>
    <w:rsid w:val="00165724"/>
    <w:rsid w:val="00165FFA"/>
    <w:rsid w:val="001664F3"/>
    <w:rsid w:val="001703F7"/>
    <w:rsid w:val="0017230F"/>
    <w:rsid w:val="001729C9"/>
    <w:rsid w:val="00175329"/>
    <w:rsid w:val="001778FA"/>
    <w:rsid w:val="00177FB2"/>
    <w:rsid w:val="00180A5C"/>
    <w:rsid w:val="00186CDD"/>
    <w:rsid w:val="001935A1"/>
    <w:rsid w:val="001955A0"/>
    <w:rsid w:val="001974FA"/>
    <w:rsid w:val="00197864"/>
    <w:rsid w:val="001A3A28"/>
    <w:rsid w:val="001A401B"/>
    <w:rsid w:val="001A6D00"/>
    <w:rsid w:val="001B122A"/>
    <w:rsid w:val="001B495C"/>
    <w:rsid w:val="001B4FDA"/>
    <w:rsid w:val="001B62F4"/>
    <w:rsid w:val="001C0F4A"/>
    <w:rsid w:val="001C2F81"/>
    <w:rsid w:val="001C4324"/>
    <w:rsid w:val="001C5DD7"/>
    <w:rsid w:val="001C5F44"/>
    <w:rsid w:val="001D09EB"/>
    <w:rsid w:val="001D360C"/>
    <w:rsid w:val="001D437D"/>
    <w:rsid w:val="001D579E"/>
    <w:rsid w:val="001D642A"/>
    <w:rsid w:val="001D6EFB"/>
    <w:rsid w:val="001D7479"/>
    <w:rsid w:val="001E315B"/>
    <w:rsid w:val="001E47A4"/>
    <w:rsid w:val="001E537E"/>
    <w:rsid w:val="001E550D"/>
    <w:rsid w:val="001E5C47"/>
    <w:rsid w:val="001E7610"/>
    <w:rsid w:val="001F290D"/>
    <w:rsid w:val="00200D9D"/>
    <w:rsid w:val="00201D17"/>
    <w:rsid w:val="00204FEE"/>
    <w:rsid w:val="00206D81"/>
    <w:rsid w:val="00213185"/>
    <w:rsid w:val="002164B0"/>
    <w:rsid w:val="00216549"/>
    <w:rsid w:val="002168E7"/>
    <w:rsid w:val="00220243"/>
    <w:rsid w:val="00221975"/>
    <w:rsid w:val="00221A61"/>
    <w:rsid w:val="0022388F"/>
    <w:rsid w:val="00224BFB"/>
    <w:rsid w:val="00225881"/>
    <w:rsid w:val="002309D1"/>
    <w:rsid w:val="002328F1"/>
    <w:rsid w:val="00233096"/>
    <w:rsid w:val="0023368A"/>
    <w:rsid w:val="00233B4A"/>
    <w:rsid w:val="00236565"/>
    <w:rsid w:val="00237536"/>
    <w:rsid w:val="00242624"/>
    <w:rsid w:val="0024488E"/>
    <w:rsid w:val="00244E1D"/>
    <w:rsid w:val="00247515"/>
    <w:rsid w:val="002508CD"/>
    <w:rsid w:val="00251B0B"/>
    <w:rsid w:val="00254359"/>
    <w:rsid w:val="00254F2B"/>
    <w:rsid w:val="00254FB6"/>
    <w:rsid w:val="002563F7"/>
    <w:rsid w:val="0025771C"/>
    <w:rsid w:val="00263B15"/>
    <w:rsid w:val="00265C95"/>
    <w:rsid w:val="0027131A"/>
    <w:rsid w:val="0027261E"/>
    <w:rsid w:val="0027483D"/>
    <w:rsid w:val="0027505C"/>
    <w:rsid w:val="00276EC8"/>
    <w:rsid w:val="00280350"/>
    <w:rsid w:val="00280361"/>
    <w:rsid w:val="00280B74"/>
    <w:rsid w:val="0028364E"/>
    <w:rsid w:val="0028548E"/>
    <w:rsid w:val="00292881"/>
    <w:rsid w:val="00293015"/>
    <w:rsid w:val="0029358B"/>
    <w:rsid w:val="00293DB8"/>
    <w:rsid w:val="00295D99"/>
    <w:rsid w:val="00297102"/>
    <w:rsid w:val="002A0860"/>
    <w:rsid w:val="002A1D3D"/>
    <w:rsid w:val="002A4F1B"/>
    <w:rsid w:val="002A7FBD"/>
    <w:rsid w:val="002B04AE"/>
    <w:rsid w:val="002B1883"/>
    <w:rsid w:val="002B258C"/>
    <w:rsid w:val="002B44F0"/>
    <w:rsid w:val="002B4AA8"/>
    <w:rsid w:val="002C23DA"/>
    <w:rsid w:val="002C251B"/>
    <w:rsid w:val="002C5365"/>
    <w:rsid w:val="002D1CE8"/>
    <w:rsid w:val="002D2B6C"/>
    <w:rsid w:val="002D3135"/>
    <w:rsid w:val="002D374A"/>
    <w:rsid w:val="002D4532"/>
    <w:rsid w:val="002D6295"/>
    <w:rsid w:val="002D62AF"/>
    <w:rsid w:val="002D680C"/>
    <w:rsid w:val="002D6B8C"/>
    <w:rsid w:val="002E0DA9"/>
    <w:rsid w:val="002E143A"/>
    <w:rsid w:val="002E5385"/>
    <w:rsid w:val="002F0143"/>
    <w:rsid w:val="002F1600"/>
    <w:rsid w:val="002F190F"/>
    <w:rsid w:val="002F1DC7"/>
    <w:rsid w:val="002F208A"/>
    <w:rsid w:val="002F2B4F"/>
    <w:rsid w:val="002F6951"/>
    <w:rsid w:val="00300FB2"/>
    <w:rsid w:val="00301EC4"/>
    <w:rsid w:val="003030C3"/>
    <w:rsid w:val="00304468"/>
    <w:rsid w:val="00307ADD"/>
    <w:rsid w:val="00311109"/>
    <w:rsid w:val="00311E2F"/>
    <w:rsid w:val="00311F4D"/>
    <w:rsid w:val="0031610B"/>
    <w:rsid w:val="00327314"/>
    <w:rsid w:val="00332F93"/>
    <w:rsid w:val="00333125"/>
    <w:rsid w:val="00333F17"/>
    <w:rsid w:val="003368F4"/>
    <w:rsid w:val="003423FE"/>
    <w:rsid w:val="003433A5"/>
    <w:rsid w:val="00344675"/>
    <w:rsid w:val="00345E7A"/>
    <w:rsid w:val="00347FA3"/>
    <w:rsid w:val="003521A1"/>
    <w:rsid w:val="003524BA"/>
    <w:rsid w:val="00353359"/>
    <w:rsid w:val="00353E9B"/>
    <w:rsid w:val="00354C42"/>
    <w:rsid w:val="00356B17"/>
    <w:rsid w:val="003650F9"/>
    <w:rsid w:val="0036563A"/>
    <w:rsid w:val="003656D8"/>
    <w:rsid w:val="003659E2"/>
    <w:rsid w:val="00366455"/>
    <w:rsid w:val="003721DA"/>
    <w:rsid w:val="003737C2"/>
    <w:rsid w:val="003741C6"/>
    <w:rsid w:val="003758C4"/>
    <w:rsid w:val="00376D6F"/>
    <w:rsid w:val="00376F8C"/>
    <w:rsid w:val="003814F3"/>
    <w:rsid w:val="00381AB7"/>
    <w:rsid w:val="0038435D"/>
    <w:rsid w:val="00386BC6"/>
    <w:rsid w:val="003928BA"/>
    <w:rsid w:val="003974C9"/>
    <w:rsid w:val="003A4164"/>
    <w:rsid w:val="003A43B2"/>
    <w:rsid w:val="003A5285"/>
    <w:rsid w:val="003A5E10"/>
    <w:rsid w:val="003A6C58"/>
    <w:rsid w:val="003B080A"/>
    <w:rsid w:val="003B1716"/>
    <w:rsid w:val="003B1836"/>
    <w:rsid w:val="003B1D20"/>
    <w:rsid w:val="003B31F1"/>
    <w:rsid w:val="003B375C"/>
    <w:rsid w:val="003B52C2"/>
    <w:rsid w:val="003B64E0"/>
    <w:rsid w:val="003B76E2"/>
    <w:rsid w:val="003C14FF"/>
    <w:rsid w:val="003C6424"/>
    <w:rsid w:val="003C718E"/>
    <w:rsid w:val="003C7905"/>
    <w:rsid w:val="003D2801"/>
    <w:rsid w:val="003D376D"/>
    <w:rsid w:val="003D4E47"/>
    <w:rsid w:val="003D5752"/>
    <w:rsid w:val="003D7AB8"/>
    <w:rsid w:val="003E3B15"/>
    <w:rsid w:val="003E7F05"/>
    <w:rsid w:val="003F11CE"/>
    <w:rsid w:val="003F1DC3"/>
    <w:rsid w:val="003F3032"/>
    <w:rsid w:val="003F61B4"/>
    <w:rsid w:val="003F68AD"/>
    <w:rsid w:val="003F711B"/>
    <w:rsid w:val="004006AB"/>
    <w:rsid w:val="00402D55"/>
    <w:rsid w:val="00403157"/>
    <w:rsid w:val="0040489C"/>
    <w:rsid w:val="004064E7"/>
    <w:rsid w:val="00406E61"/>
    <w:rsid w:val="00410D77"/>
    <w:rsid w:val="004152B1"/>
    <w:rsid w:val="00415600"/>
    <w:rsid w:val="0042198A"/>
    <w:rsid w:val="00423925"/>
    <w:rsid w:val="0042621C"/>
    <w:rsid w:val="00441B19"/>
    <w:rsid w:val="00441FFB"/>
    <w:rsid w:val="004424AD"/>
    <w:rsid w:val="0045041D"/>
    <w:rsid w:val="00450BBD"/>
    <w:rsid w:val="00451281"/>
    <w:rsid w:val="00453D95"/>
    <w:rsid w:val="00454C43"/>
    <w:rsid w:val="0045540D"/>
    <w:rsid w:val="00456116"/>
    <w:rsid w:val="00456C97"/>
    <w:rsid w:val="0045772B"/>
    <w:rsid w:val="00460B3B"/>
    <w:rsid w:val="00460F3E"/>
    <w:rsid w:val="00462344"/>
    <w:rsid w:val="00463D3A"/>
    <w:rsid w:val="00465160"/>
    <w:rsid w:val="00466963"/>
    <w:rsid w:val="00471DEF"/>
    <w:rsid w:val="00473FA2"/>
    <w:rsid w:val="00477F1E"/>
    <w:rsid w:val="00480F66"/>
    <w:rsid w:val="004817D1"/>
    <w:rsid w:val="00481C46"/>
    <w:rsid w:val="00484D83"/>
    <w:rsid w:val="0048724B"/>
    <w:rsid w:val="004875EC"/>
    <w:rsid w:val="0049142E"/>
    <w:rsid w:val="00493055"/>
    <w:rsid w:val="00497764"/>
    <w:rsid w:val="004A1A92"/>
    <w:rsid w:val="004A4598"/>
    <w:rsid w:val="004A4751"/>
    <w:rsid w:val="004A5213"/>
    <w:rsid w:val="004B4D9B"/>
    <w:rsid w:val="004B6A92"/>
    <w:rsid w:val="004B7C4C"/>
    <w:rsid w:val="004C19C3"/>
    <w:rsid w:val="004C5741"/>
    <w:rsid w:val="004C629D"/>
    <w:rsid w:val="004D1DCF"/>
    <w:rsid w:val="004D50AC"/>
    <w:rsid w:val="004D621E"/>
    <w:rsid w:val="004D6ACD"/>
    <w:rsid w:val="004D7262"/>
    <w:rsid w:val="004D744D"/>
    <w:rsid w:val="004E0628"/>
    <w:rsid w:val="004E0DB0"/>
    <w:rsid w:val="004E27A7"/>
    <w:rsid w:val="004E6606"/>
    <w:rsid w:val="004E6C60"/>
    <w:rsid w:val="004E6CFC"/>
    <w:rsid w:val="004F5ED1"/>
    <w:rsid w:val="004F5F1E"/>
    <w:rsid w:val="005041E9"/>
    <w:rsid w:val="00504F64"/>
    <w:rsid w:val="005068C0"/>
    <w:rsid w:val="00510EA4"/>
    <w:rsid w:val="00511E39"/>
    <w:rsid w:val="00514B60"/>
    <w:rsid w:val="0052047C"/>
    <w:rsid w:val="0052182C"/>
    <w:rsid w:val="00522186"/>
    <w:rsid w:val="005222B2"/>
    <w:rsid w:val="00522AA8"/>
    <w:rsid w:val="005233C1"/>
    <w:rsid w:val="00523731"/>
    <w:rsid w:val="00527F6B"/>
    <w:rsid w:val="00530C5C"/>
    <w:rsid w:val="005314A4"/>
    <w:rsid w:val="005321D3"/>
    <w:rsid w:val="005330AE"/>
    <w:rsid w:val="00533696"/>
    <w:rsid w:val="00533949"/>
    <w:rsid w:val="00533FE0"/>
    <w:rsid w:val="005349DB"/>
    <w:rsid w:val="0055043D"/>
    <w:rsid w:val="00551D2D"/>
    <w:rsid w:val="00553E9A"/>
    <w:rsid w:val="0055483E"/>
    <w:rsid w:val="00555140"/>
    <w:rsid w:val="00556490"/>
    <w:rsid w:val="00556704"/>
    <w:rsid w:val="005571CC"/>
    <w:rsid w:val="00557D53"/>
    <w:rsid w:val="005608CE"/>
    <w:rsid w:val="00561EFD"/>
    <w:rsid w:val="00564172"/>
    <w:rsid w:val="0057163E"/>
    <w:rsid w:val="00571954"/>
    <w:rsid w:val="005725E3"/>
    <w:rsid w:val="00572A90"/>
    <w:rsid w:val="00574864"/>
    <w:rsid w:val="005773F7"/>
    <w:rsid w:val="00583FFD"/>
    <w:rsid w:val="00586B8A"/>
    <w:rsid w:val="0059046E"/>
    <w:rsid w:val="00592796"/>
    <w:rsid w:val="00592E64"/>
    <w:rsid w:val="005950E4"/>
    <w:rsid w:val="00596942"/>
    <w:rsid w:val="005A17DE"/>
    <w:rsid w:val="005A1F98"/>
    <w:rsid w:val="005A284A"/>
    <w:rsid w:val="005A34B2"/>
    <w:rsid w:val="005A61A4"/>
    <w:rsid w:val="005B1B32"/>
    <w:rsid w:val="005B1ED3"/>
    <w:rsid w:val="005B2638"/>
    <w:rsid w:val="005C021B"/>
    <w:rsid w:val="005C12F8"/>
    <w:rsid w:val="005C13CD"/>
    <w:rsid w:val="005C5387"/>
    <w:rsid w:val="005C548E"/>
    <w:rsid w:val="005C6547"/>
    <w:rsid w:val="005D0667"/>
    <w:rsid w:val="005D0996"/>
    <w:rsid w:val="005D0B6F"/>
    <w:rsid w:val="005D19D8"/>
    <w:rsid w:val="005D261F"/>
    <w:rsid w:val="005D57B8"/>
    <w:rsid w:val="005D619B"/>
    <w:rsid w:val="005D6A8E"/>
    <w:rsid w:val="005E0358"/>
    <w:rsid w:val="005E2F0B"/>
    <w:rsid w:val="005E35CE"/>
    <w:rsid w:val="005E49CC"/>
    <w:rsid w:val="005E4DEE"/>
    <w:rsid w:val="005E76C6"/>
    <w:rsid w:val="005F01E0"/>
    <w:rsid w:val="005F11A8"/>
    <w:rsid w:val="005F26BA"/>
    <w:rsid w:val="005F2C31"/>
    <w:rsid w:val="005F5E6E"/>
    <w:rsid w:val="005F64E3"/>
    <w:rsid w:val="005F6CDD"/>
    <w:rsid w:val="0060016D"/>
    <w:rsid w:val="00610910"/>
    <w:rsid w:val="00610E41"/>
    <w:rsid w:val="00613487"/>
    <w:rsid w:val="00615960"/>
    <w:rsid w:val="00617186"/>
    <w:rsid w:val="00617CF3"/>
    <w:rsid w:val="006204C4"/>
    <w:rsid w:val="006205D4"/>
    <w:rsid w:val="006212F7"/>
    <w:rsid w:val="00621EA5"/>
    <w:rsid w:val="00623862"/>
    <w:rsid w:val="00625E91"/>
    <w:rsid w:val="006273DC"/>
    <w:rsid w:val="0062796C"/>
    <w:rsid w:val="00627EF9"/>
    <w:rsid w:val="00630304"/>
    <w:rsid w:val="0063367F"/>
    <w:rsid w:val="00633A38"/>
    <w:rsid w:val="00635E2A"/>
    <w:rsid w:val="00636915"/>
    <w:rsid w:val="00636A0E"/>
    <w:rsid w:val="00636F46"/>
    <w:rsid w:val="00637535"/>
    <w:rsid w:val="0064075C"/>
    <w:rsid w:val="00640EF8"/>
    <w:rsid w:val="0064221C"/>
    <w:rsid w:val="006437E3"/>
    <w:rsid w:val="006448E9"/>
    <w:rsid w:val="00645470"/>
    <w:rsid w:val="00646D32"/>
    <w:rsid w:val="00647A5F"/>
    <w:rsid w:val="00650111"/>
    <w:rsid w:val="0065067D"/>
    <w:rsid w:val="00650FD4"/>
    <w:rsid w:val="006522BD"/>
    <w:rsid w:val="00652949"/>
    <w:rsid w:val="006529A2"/>
    <w:rsid w:val="006543C1"/>
    <w:rsid w:val="006549DF"/>
    <w:rsid w:val="0065705C"/>
    <w:rsid w:val="00660207"/>
    <w:rsid w:val="00663B30"/>
    <w:rsid w:val="00665A39"/>
    <w:rsid w:val="00667162"/>
    <w:rsid w:val="0066783E"/>
    <w:rsid w:val="0067420B"/>
    <w:rsid w:val="00683AA8"/>
    <w:rsid w:val="00686BB2"/>
    <w:rsid w:val="0068758A"/>
    <w:rsid w:val="00691385"/>
    <w:rsid w:val="006916FB"/>
    <w:rsid w:val="00692D37"/>
    <w:rsid w:val="00694FD4"/>
    <w:rsid w:val="00696B66"/>
    <w:rsid w:val="006A07B9"/>
    <w:rsid w:val="006A3671"/>
    <w:rsid w:val="006A4569"/>
    <w:rsid w:val="006A560F"/>
    <w:rsid w:val="006A57FB"/>
    <w:rsid w:val="006A65D5"/>
    <w:rsid w:val="006A7E71"/>
    <w:rsid w:val="006B056F"/>
    <w:rsid w:val="006B26D5"/>
    <w:rsid w:val="006B308F"/>
    <w:rsid w:val="006B3713"/>
    <w:rsid w:val="006B4674"/>
    <w:rsid w:val="006C08DE"/>
    <w:rsid w:val="006C10B3"/>
    <w:rsid w:val="006C172D"/>
    <w:rsid w:val="006C1F94"/>
    <w:rsid w:val="006C690A"/>
    <w:rsid w:val="006C6C0E"/>
    <w:rsid w:val="006C7232"/>
    <w:rsid w:val="006D08C6"/>
    <w:rsid w:val="006D4491"/>
    <w:rsid w:val="006E00EC"/>
    <w:rsid w:val="006E0B0D"/>
    <w:rsid w:val="006E2456"/>
    <w:rsid w:val="006E45FD"/>
    <w:rsid w:val="006F072C"/>
    <w:rsid w:val="006F193B"/>
    <w:rsid w:val="006F24CF"/>
    <w:rsid w:val="00702CDB"/>
    <w:rsid w:val="00703A41"/>
    <w:rsid w:val="00703A69"/>
    <w:rsid w:val="0070412A"/>
    <w:rsid w:val="00704A9F"/>
    <w:rsid w:val="0072051F"/>
    <w:rsid w:val="0072055F"/>
    <w:rsid w:val="00721461"/>
    <w:rsid w:val="0072150F"/>
    <w:rsid w:val="007260E0"/>
    <w:rsid w:val="00733932"/>
    <w:rsid w:val="007349A7"/>
    <w:rsid w:val="007349CF"/>
    <w:rsid w:val="00736126"/>
    <w:rsid w:val="0073780E"/>
    <w:rsid w:val="00740345"/>
    <w:rsid w:val="00741B5E"/>
    <w:rsid w:val="00741B82"/>
    <w:rsid w:val="007431FF"/>
    <w:rsid w:val="00746F85"/>
    <w:rsid w:val="0075074B"/>
    <w:rsid w:val="00753866"/>
    <w:rsid w:val="007548A0"/>
    <w:rsid w:val="00754E32"/>
    <w:rsid w:val="0075692F"/>
    <w:rsid w:val="00757128"/>
    <w:rsid w:val="00760F74"/>
    <w:rsid w:val="00766238"/>
    <w:rsid w:val="00766D6E"/>
    <w:rsid w:val="007670E5"/>
    <w:rsid w:val="007706B3"/>
    <w:rsid w:val="007711AA"/>
    <w:rsid w:val="007716BF"/>
    <w:rsid w:val="00773F0F"/>
    <w:rsid w:val="00775207"/>
    <w:rsid w:val="00777826"/>
    <w:rsid w:val="00777C75"/>
    <w:rsid w:val="00781EA0"/>
    <w:rsid w:val="007846E5"/>
    <w:rsid w:val="00784AF5"/>
    <w:rsid w:val="007852F8"/>
    <w:rsid w:val="00785DEA"/>
    <w:rsid w:val="00786992"/>
    <w:rsid w:val="007909C4"/>
    <w:rsid w:val="0079136A"/>
    <w:rsid w:val="00791F64"/>
    <w:rsid w:val="00792D30"/>
    <w:rsid w:val="00794CEA"/>
    <w:rsid w:val="00796B9A"/>
    <w:rsid w:val="0079755D"/>
    <w:rsid w:val="007A057C"/>
    <w:rsid w:val="007A2C98"/>
    <w:rsid w:val="007A3627"/>
    <w:rsid w:val="007A3BDA"/>
    <w:rsid w:val="007A4577"/>
    <w:rsid w:val="007A481D"/>
    <w:rsid w:val="007A4976"/>
    <w:rsid w:val="007B11E4"/>
    <w:rsid w:val="007B6482"/>
    <w:rsid w:val="007C1A57"/>
    <w:rsid w:val="007C2C9B"/>
    <w:rsid w:val="007C4DF0"/>
    <w:rsid w:val="007C50BC"/>
    <w:rsid w:val="007D2DB3"/>
    <w:rsid w:val="007D637C"/>
    <w:rsid w:val="007D6E75"/>
    <w:rsid w:val="007D758E"/>
    <w:rsid w:val="007E1162"/>
    <w:rsid w:val="007E63B7"/>
    <w:rsid w:val="007F107B"/>
    <w:rsid w:val="007F400F"/>
    <w:rsid w:val="007F6F50"/>
    <w:rsid w:val="00803453"/>
    <w:rsid w:val="00805C52"/>
    <w:rsid w:val="0081134C"/>
    <w:rsid w:val="008113E6"/>
    <w:rsid w:val="0081555B"/>
    <w:rsid w:val="00815D1E"/>
    <w:rsid w:val="008264BF"/>
    <w:rsid w:val="00827893"/>
    <w:rsid w:val="008414C0"/>
    <w:rsid w:val="008424E9"/>
    <w:rsid w:val="00843139"/>
    <w:rsid w:val="00843AC8"/>
    <w:rsid w:val="00844AE4"/>
    <w:rsid w:val="00850729"/>
    <w:rsid w:val="00850AFC"/>
    <w:rsid w:val="00852FBA"/>
    <w:rsid w:val="00855029"/>
    <w:rsid w:val="008557DB"/>
    <w:rsid w:val="00855B3A"/>
    <w:rsid w:val="008564AE"/>
    <w:rsid w:val="00862876"/>
    <w:rsid w:val="00862CD3"/>
    <w:rsid w:val="00863CE9"/>
    <w:rsid w:val="00865D5B"/>
    <w:rsid w:val="008667F5"/>
    <w:rsid w:val="00867D57"/>
    <w:rsid w:val="008716E0"/>
    <w:rsid w:val="00873608"/>
    <w:rsid w:val="00874E70"/>
    <w:rsid w:val="00875935"/>
    <w:rsid w:val="00875C9D"/>
    <w:rsid w:val="008769B5"/>
    <w:rsid w:val="00876A76"/>
    <w:rsid w:val="00876EE4"/>
    <w:rsid w:val="008829E4"/>
    <w:rsid w:val="00882B6C"/>
    <w:rsid w:val="008841C9"/>
    <w:rsid w:val="00884AE1"/>
    <w:rsid w:val="008856E4"/>
    <w:rsid w:val="00885A57"/>
    <w:rsid w:val="00885CDE"/>
    <w:rsid w:val="00886015"/>
    <w:rsid w:val="00886CDE"/>
    <w:rsid w:val="008A0BF2"/>
    <w:rsid w:val="008A199F"/>
    <w:rsid w:val="008A1AE1"/>
    <w:rsid w:val="008A1E7A"/>
    <w:rsid w:val="008A561B"/>
    <w:rsid w:val="008A6DF7"/>
    <w:rsid w:val="008A78B2"/>
    <w:rsid w:val="008B1710"/>
    <w:rsid w:val="008B240B"/>
    <w:rsid w:val="008B2901"/>
    <w:rsid w:val="008B2EB6"/>
    <w:rsid w:val="008C0565"/>
    <w:rsid w:val="008C1DF6"/>
    <w:rsid w:val="008C4BC5"/>
    <w:rsid w:val="008C5686"/>
    <w:rsid w:val="008C75FA"/>
    <w:rsid w:val="008C78B1"/>
    <w:rsid w:val="008D188A"/>
    <w:rsid w:val="008D4AF4"/>
    <w:rsid w:val="008D795B"/>
    <w:rsid w:val="008E6723"/>
    <w:rsid w:val="008F0DA3"/>
    <w:rsid w:val="008F2DA2"/>
    <w:rsid w:val="008F4DD4"/>
    <w:rsid w:val="008F656E"/>
    <w:rsid w:val="00901127"/>
    <w:rsid w:val="00902D3C"/>
    <w:rsid w:val="00905B48"/>
    <w:rsid w:val="009072EC"/>
    <w:rsid w:val="009103AB"/>
    <w:rsid w:val="00910A0F"/>
    <w:rsid w:val="0091224B"/>
    <w:rsid w:val="00912DCB"/>
    <w:rsid w:val="00913039"/>
    <w:rsid w:val="00916AEB"/>
    <w:rsid w:val="00916DD8"/>
    <w:rsid w:val="00921EF2"/>
    <w:rsid w:val="00924EEE"/>
    <w:rsid w:val="00925E00"/>
    <w:rsid w:val="00930223"/>
    <w:rsid w:val="00931398"/>
    <w:rsid w:val="00933B33"/>
    <w:rsid w:val="009348C3"/>
    <w:rsid w:val="00934AA8"/>
    <w:rsid w:val="009355F9"/>
    <w:rsid w:val="009458E3"/>
    <w:rsid w:val="00946869"/>
    <w:rsid w:val="009475CA"/>
    <w:rsid w:val="00954CC4"/>
    <w:rsid w:val="00955C69"/>
    <w:rsid w:val="00956D0F"/>
    <w:rsid w:val="0095752E"/>
    <w:rsid w:val="00957897"/>
    <w:rsid w:val="00957C8E"/>
    <w:rsid w:val="00961E3B"/>
    <w:rsid w:val="00963BEC"/>
    <w:rsid w:val="00964E23"/>
    <w:rsid w:val="009669F3"/>
    <w:rsid w:val="009676A6"/>
    <w:rsid w:val="009732D0"/>
    <w:rsid w:val="00973DF9"/>
    <w:rsid w:val="0097595D"/>
    <w:rsid w:val="00976181"/>
    <w:rsid w:val="00976F33"/>
    <w:rsid w:val="00981B6D"/>
    <w:rsid w:val="00982D6F"/>
    <w:rsid w:val="00985A39"/>
    <w:rsid w:val="00990A23"/>
    <w:rsid w:val="00991BE6"/>
    <w:rsid w:val="00991C9B"/>
    <w:rsid w:val="009936BA"/>
    <w:rsid w:val="00995BB4"/>
    <w:rsid w:val="00996BFB"/>
    <w:rsid w:val="00996C3A"/>
    <w:rsid w:val="00997BD9"/>
    <w:rsid w:val="009A011F"/>
    <w:rsid w:val="009A0A1A"/>
    <w:rsid w:val="009A11DC"/>
    <w:rsid w:val="009A4759"/>
    <w:rsid w:val="009A61A7"/>
    <w:rsid w:val="009B0812"/>
    <w:rsid w:val="009B0879"/>
    <w:rsid w:val="009B3049"/>
    <w:rsid w:val="009B3462"/>
    <w:rsid w:val="009B4462"/>
    <w:rsid w:val="009B56EF"/>
    <w:rsid w:val="009B5D0F"/>
    <w:rsid w:val="009C195B"/>
    <w:rsid w:val="009C27DC"/>
    <w:rsid w:val="009C4459"/>
    <w:rsid w:val="009C4C32"/>
    <w:rsid w:val="009C7C1C"/>
    <w:rsid w:val="009D61AB"/>
    <w:rsid w:val="009E1511"/>
    <w:rsid w:val="009E6C1E"/>
    <w:rsid w:val="009E76E7"/>
    <w:rsid w:val="009F3B35"/>
    <w:rsid w:val="009F3CB5"/>
    <w:rsid w:val="009F6FDE"/>
    <w:rsid w:val="00A01DFC"/>
    <w:rsid w:val="00A025E2"/>
    <w:rsid w:val="00A032E2"/>
    <w:rsid w:val="00A059D7"/>
    <w:rsid w:val="00A150E9"/>
    <w:rsid w:val="00A178E5"/>
    <w:rsid w:val="00A22A55"/>
    <w:rsid w:val="00A22EF2"/>
    <w:rsid w:val="00A2509C"/>
    <w:rsid w:val="00A2759B"/>
    <w:rsid w:val="00A30BFA"/>
    <w:rsid w:val="00A31EBF"/>
    <w:rsid w:val="00A32EE2"/>
    <w:rsid w:val="00A40515"/>
    <w:rsid w:val="00A41EE7"/>
    <w:rsid w:val="00A43D0D"/>
    <w:rsid w:val="00A4594A"/>
    <w:rsid w:val="00A46104"/>
    <w:rsid w:val="00A47C9F"/>
    <w:rsid w:val="00A501E5"/>
    <w:rsid w:val="00A529D2"/>
    <w:rsid w:val="00A57DB1"/>
    <w:rsid w:val="00A602B7"/>
    <w:rsid w:val="00A60D16"/>
    <w:rsid w:val="00A63DD1"/>
    <w:rsid w:val="00A7674A"/>
    <w:rsid w:val="00A802D7"/>
    <w:rsid w:val="00A83AE2"/>
    <w:rsid w:val="00A84126"/>
    <w:rsid w:val="00A851DF"/>
    <w:rsid w:val="00A86E92"/>
    <w:rsid w:val="00A952D7"/>
    <w:rsid w:val="00AA2B7A"/>
    <w:rsid w:val="00AA5156"/>
    <w:rsid w:val="00AA6AC3"/>
    <w:rsid w:val="00AA7269"/>
    <w:rsid w:val="00AB0280"/>
    <w:rsid w:val="00AB48D2"/>
    <w:rsid w:val="00AB49DC"/>
    <w:rsid w:val="00AB686E"/>
    <w:rsid w:val="00AB776A"/>
    <w:rsid w:val="00AC294D"/>
    <w:rsid w:val="00AC32F4"/>
    <w:rsid w:val="00AC5F87"/>
    <w:rsid w:val="00AC769B"/>
    <w:rsid w:val="00AD0145"/>
    <w:rsid w:val="00AD0C5A"/>
    <w:rsid w:val="00AD1E04"/>
    <w:rsid w:val="00AD26B3"/>
    <w:rsid w:val="00AD79B5"/>
    <w:rsid w:val="00AE3FBF"/>
    <w:rsid w:val="00AE4270"/>
    <w:rsid w:val="00AE593B"/>
    <w:rsid w:val="00AF0E81"/>
    <w:rsid w:val="00AF54D6"/>
    <w:rsid w:val="00AF7009"/>
    <w:rsid w:val="00B01F8C"/>
    <w:rsid w:val="00B03C12"/>
    <w:rsid w:val="00B03FA7"/>
    <w:rsid w:val="00B052E4"/>
    <w:rsid w:val="00B05718"/>
    <w:rsid w:val="00B05CE9"/>
    <w:rsid w:val="00B1048E"/>
    <w:rsid w:val="00B118F0"/>
    <w:rsid w:val="00B147E0"/>
    <w:rsid w:val="00B22152"/>
    <w:rsid w:val="00B2235B"/>
    <w:rsid w:val="00B24DCE"/>
    <w:rsid w:val="00B251E4"/>
    <w:rsid w:val="00B2543D"/>
    <w:rsid w:val="00B260A8"/>
    <w:rsid w:val="00B32D89"/>
    <w:rsid w:val="00B3427F"/>
    <w:rsid w:val="00B3482B"/>
    <w:rsid w:val="00B36677"/>
    <w:rsid w:val="00B36A69"/>
    <w:rsid w:val="00B444AA"/>
    <w:rsid w:val="00B44C43"/>
    <w:rsid w:val="00B5539C"/>
    <w:rsid w:val="00B5640C"/>
    <w:rsid w:val="00B6207F"/>
    <w:rsid w:val="00B6245B"/>
    <w:rsid w:val="00B63913"/>
    <w:rsid w:val="00B64633"/>
    <w:rsid w:val="00B7133A"/>
    <w:rsid w:val="00B713D5"/>
    <w:rsid w:val="00B75366"/>
    <w:rsid w:val="00B77488"/>
    <w:rsid w:val="00B84A5C"/>
    <w:rsid w:val="00B85F97"/>
    <w:rsid w:val="00B87472"/>
    <w:rsid w:val="00B950AF"/>
    <w:rsid w:val="00B9528C"/>
    <w:rsid w:val="00B95B52"/>
    <w:rsid w:val="00B97D7D"/>
    <w:rsid w:val="00BA519B"/>
    <w:rsid w:val="00BA62CB"/>
    <w:rsid w:val="00BB0D28"/>
    <w:rsid w:val="00BB17A5"/>
    <w:rsid w:val="00BB23D0"/>
    <w:rsid w:val="00BB41BE"/>
    <w:rsid w:val="00BB527E"/>
    <w:rsid w:val="00BB5F41"/>
    <w:rsid w:val="00BB62A6"/>
    <w:rsid w:val="00BC0676"/>
    <w:rsid w:val="00BC3E91"/>
    <w:rsid w:val="00BC4BBA"/>
    <w:rsid w:val="00BC6732"/>
    <w:rsid w:val="00BD06B0"/>
    <w:rsid w:val="00BD616A"/>
    <w:rsid w:val="00BD6E41"/>
    <w:rsid w:val="00BD7E87"/>
    <w:rsid w:val="00BE0C7D"/>
    <w:rsid w:val="00BE55D8"/>
    <w:rsid w:val="00BE584B"/>
    <w:rsid w:val="00BE5C02"/>
    <w:rsid w:val="00BE65D7"/>
    <w:rsid w:val="00BF5FBC"/>
    <w:rsid w:val="00C00CE7"/>
    <w:rsid w:val="00C024AB"/>
    <w:rsid w:val="00C072F8"/>
    <w:rsid w:val="00C1174A"/>
    <w:rsid w:val="00C155C6"/>
    <w:rsid w:val="00C17F76"/>
    <w:rsid w:val="00C20501"/>
    <w:rsid w:val="00C2478F"/>
    <w:rsid w:val="00C26C3D"/>
    <w:rsid w:val="00C2728D"/>
    <w:rsid w:val="00C30D7C"/>
    <w:rsid w:val="00C31569"/>
    <w:rsid w:val="00C326A1"/>
    <w:rsid w:val="00C34590"/>
    <w:rsid w:val="00C34B69"/>
    <w:rsid w:val="00C351E6"/>
    <w:rsid w:val="00C363A7"/>
    <w:rsid w:val="00C37B96"/>
    <w:rsid w:val="00C40B2F"/>
    <w:rsid w:val="00C4157B"/>
    <w:rsid w:val="00C418A0"/>
    <w:rsid w:val="00C4491F"/>
    <w:rsid w:val="00C50F75"/>
    <w:rsid w:val="00C539EB"/>
    <w:rsid w:val="00C561DA"/>
    <w:rsid w:val="00C57377"/>
    <w:rsid w:val="00C63706"/>
    <w:rsid w:val="00C670C4"/>
    <w:rsid w:val="00C702EF"/>
    <w:rsid w:val="00C70BD6"/>
    <w:rsid w:val="00C72B9A"/>
    <w:rsid w:val="00C72DFB"/>
    <w:rsid w:val="00C73C40"/>
    <w:rsid w:val="00C75299"/>
    <w:rsid w:val="00C75485"/>
    <w:rsid w:val="00C76EB1"/>
    <w:rsid w:val="00C76F57"/>
    <w:rsid w:val="00C808F3"/>
    <w:rsid w:val="00C8256B"/>
    <w:rsid w:val="00C82959"/>
    <w:rsid w:val="00C82A08"/>
    <w:rsid w:val="00C84159"/>
    <w:rsid w:val="00C90258"/>
    <w:rsid w:val="00C906C3"/>
    <w:rsid w:val="00C9312F"/>
    <w:rsid w:val="00C934F5"/>
    <w:rsid w:val="00C947CF"/>
    <w:rsid w:val="00C95F08"/>
    <w:rsid w:val="00CA2BAB"/>
    <w:rsid w:val="00CA414B"/>
    <w:rsid w:val="00CA70DF"/>
    <w:rsid w:val="00CA750B"/>
    <w:rsid w:val="00CB1B9D"/>
    <w:rsid w:val="00CB2D85"/>
    <w:rsid w:val="00CB3996"/>
    <w:rsid w:val="00CB49ED"/>
    <w:rsid w:val="00CB71C1"/>
    <w:rsid w:val="00CC0F61"/>
    <w:rsid w:val="00CC2C89"/>
    <w:rsid w:val="00CC36DE"/>
    <w:rsid w:val="00CC3A03"/>
    <w:rsid w:val="00CD25D7"/>
    <w:rsid w:val="00CD5C87"/>
    <w:rsid w:val="00CD7865"/>
    <w:rsid w:val="00CD7A23"/>
    <w:rsid w:val="00CE1092"/>
    <w:rsid w:val="00CE33F3"/>
    <w:rsid w:val="00CE39C0"/>
    <w:rsid w:val="00CE39CA"/>
    <w:rsid w:val="00CE6B0D"/>
    <w:rsid w:val="00CF0171"/>
    <w:rsid w:val="00CF2792"/>
    <w:rsid w:val="00CF47DF"/>
    <w:rsid w:val="00CF79E6"/>
    <w:rsid w:val="00D00CF0"/>
    <w:rsid w:val="00D01BA7"/>
    <w:rsid w:val="00D05231"/>
    <w:rsid w:val="00D068D2"/>
    <w:rsid w:val="00D11456"/>
    <w:rsid w:val="00D13AAB"/>
    <w:rsid w:val="00D14621"/>
    <w:rsid w:val="00D16179"/>
    <w:rsid w:val="00D206EE"/>
    <w:rsid w:val="00D2350E"/>
    <w:rsid w:val="00D23A63"/>
    <w:rsid w:val="00D33534"/>
    <w:rsid w:val="00D34F94"/>
    <w:rsid w:val="00D42187"/>
    <w:rsid w:val="00D44D7C"/>
    <w:rsid w:val="00D52F83"/>
    <w:rsid w:val="00D57917"/>
    <w:rsid w:val="00D61715"/>
    <w:rsid w:val="00D63B8E"/>
    <w:rsid w:val="00D65587"/>
    <w:rsid w:val="00D66A35"/>
    <w:rsid w:val="00D66D63"/>
    <w:rsid w:val="00D7332E"/>
    <w:rsid w:val="00D74D69"/>
    <w:rsid w:val="00D760C8"/>
    <w:rsid w:val="00D76C51"/>
    <w:rsid w:val="00D83F3C"/>
    <w:rsid w:val="00D8764D"/>
    <w:rsid w:val="00D877C8"/>
    <w:rsid w:val="00D90025"/>
    <w:rsid w:val="00D911BB"/>
    <w:rsid w:val="00D91499"/>
    <w:rsid w:val="00D979F6"/>
    <w:rsid w:val="00DA445B"/>
    <w:rsid w:val="00DA45D9"/>
    <w:rsid w:val="00DA7F08"/>
    <w:rsid w:val="00DB34E0"/>
    <w:rsid w:val="00DC013D"/>
    <w:rsid w:val="00DC0B96"/>
    <w:rsid w:val="00DC29F2"/>
    <w:rsid w:val="00DC3D5A"/>
    <w:rsid w:val="00DC4D50"/>
    <w:rsid w:val="00DC60C9"/>
    <w:rsid w:val="00DD06E4"/>
    <w:rsid w:val="00DD27D0"/>
    <w:rsid w:val="00DD2E65"/>
    <w:rsid w:val="00DD326F"/>
    <w:rsid w:val="00DE079A"/>
    <w:rsid w:val="00DE255E"/>
    <w:rsid w:val="00DE360D"/>
    <w:rsid w:val="00DE3D7D"/>
    <w:rsid w:val="00DE67CC"/>
    <w:rsid w:val="00DE7417"/>
    <w:rsid w:val="00DF08D0"/>
    <w:rsid w:val="00DF3955"/>
    <w:rsid w:val="00DF4759"/>
    <w:rsid w:val="00DF5897"/>
    <w:rsid w:val="00DF7D31"/>
    <w:rsid w:val="00E0188B"/>
    <w:rsid w:val="00E03D16"/>
    <w:rsid w:val="00E0406C"/>
    <w:rsid w:val="00E062F1"/>
    <w:rsid w:val="00E11025"/>
    <w:rsid w:val="00E15828"/>
    <w:rsid w:val="00E16989"/>
    <w:rsid w:val="00E16BCA"/>
    <w:rsid w:val="00E17584"/>
    <w:rsid w:val="00E17F89"/>
    <w:rsid w:val="00E22132"/>
    <w:rsid w:val="00E2269E"/>
    <w:rsid w:val="00E24F1F"/>
    <w:rsid w:val="00E2610C"/>
    <w:rsid w:val="00E30555"/>
    <w:rsid w:val="00E339D1"/>
    <w:rsid w:val="00E33B89"/>
    <w:rsid w:val="00E34B20"/>
    <w:rsid w:val="00E375EB"/>
    <w:rsid w:val="00E37771"/>
    <w:rsid w:val="00E40631"/>
    <w:rsid w:val="00E445FB"/>
    <w:rsid w:val="00E454D7"/>
    <w:rsid w:val="00E4553C"/>
    <w:rsid w:val="00E45B08"/>
    <w:rsid w:val="00E502AB"/>
    <w:rsid w:val="00E50A03"/>
    <w:rsid w:val="00E51E8E"/>
    <w:rsid w:val="00E520D5"/>
    <w:rsid w:val="00E523DC"/>
    <w:rsid w:val="00E52403"/>
    <w:rsid w:val="00E53657"/>
    <w:rsid w:val="00E537AA"/>
    <w:rsid w:val="00E56884"/>
    <w:rsid w:val="00E61CC8"/>
    <w:rsid w:val="00E64A60"/>
    <w:rsid w:val="00E64F91"/>
    <w:rsid w:val="00E72016"/>
    <w:rsid w:val="00E82D10"/>
    <w:rsid w:val="00E83835"/>
    <w:rsid w:val="00E84096"/>
    <w:rsid w:val="00E86537"/>
    <w:rsid w:val="00E90B78"/>
    <w:rsid w:val="00E916D2"/>
    <w:rsid w:val="00E925DB"/>
    <w:rsid w:val="00E93485"/>
    <w:rsid w:val="00E97790"/>
    <w:rsid w:val="00EA32E4"/>
    <w:rsid w:val="00EA35CB"/>
    <w:rsid w:val="00EA3873"/>
    <w:rsid w:val="00EA516E"/>
    <w:rsid w:val="00EA7D77"/>
    <w:rsid w:val="00EB4B84"/>
    <w:rsid w:val="00EB5684"/>
    <w:rsid w:val="00EB57E6"/>
    <w:rsid w:val="00EC005F"/>
    <w:rsid w:val="00EC038E"/>
    <w:rsid w:val="00EC1473"/>
    <w:rsid w:val="00EC1520"/>
    <w:rsid w:val="00EC27F2"/>
    <w:rsid w:val="00EC28AB"/>
    <w:rsid w:val="00EC4739"/>
    <w:rsid w:val="00EC4755"/>
    <w:rsid w:val="00EC7DE6"/>
    <w:rsid w:val="00ED2FC2"/>
    <w:rsid w:val="00ED43F5"/>
    <w:rsid w:val="00ED46B2"/>
    <w:rsid w:val="00ED70D2"/>
    <w:rsid w:val="00EE02FC"/>
    <w:rsid w:val="00EE24C3"/>
    <w:rsid w:val="00EE540A"/>
    <w:rsid w:val="00EE7357"/>
    <w:rsid w:val="00EE78CC"/>
    <w:rsid w:val="00EF42B9"/>
    <w:rsid w:val="00EF5B50"/>
    <w:rsid w:val="00EF7FF3"/>
    <w:rsid w:val="00F01871"/>
    <w:rsid w:val="00F02508"/>
    <w:rsid w:val="00F02B17"/>
    <w:rsid w:val="00F100B5"/>
    <w:rsid w:val="00F11537"/>
    <w:rsid w:val="00F116F0"/>
    <w:rsid w:val="00F121DE"/>
    <w:rsid w:val="00F12581"/>
    <w:rsid w:val="00F14147"/>
    <w:rsid w:val="00F20842"/>
    <w:rsid w:val="00F21776"/>
    <w:rsid w:val="00F220C9"/>
    <w:rsid w:val="00F242D1"/>
    <w:rsid w:val="00F303EC"/>
    <w:rsid w:val="00F31F4D"/>
    <w:rsid w:val="00F32A57"/>
    <w:rsid w:val="00F333BC"/>
    <w:rsid w:val="00F35F6D"/>
    <w:rsid w:val="00F36764"/>
    <w:rsid w:val="00F37A26"/>
    <w:rsid w:val="00F37BFB"/>
    <w:rsid w:val="00F41453"/>
    <w:rsid w:val="00F4308D"/>
    <w:rsid w:val="00F442F1"/>
    <w:rsid w:val="00F4560E"/>
    <w:rsid w:val="00F47C83"/>
    <w:rsid w:val="00F5428C"/>
    <w:rsid w:val="00F54494"/>
    <w:rsid w:val="00F579E2"/>
    <w:rsid w:val="00F62AC0"/>
    <w:rsid w:val="00F649A0"/>
    <w:rsid w:val="00F66788"/>
    <w:rsid w:val="00F701E0"/>
    <w:rsid w:val="00F72CC6"/>
    <w:rsid w:val="00F751FA"/>
    <w:rsid w:val="00F77EC9"/>
    <w:rsid w:val="00F81395"/>
    <w:rsid w:val="00F83A87"/>
    <w:rsid w:val="00F83F97"/>
    <w:rsid w:val="00F8413E"/>
    <w:rsid w:val="00F84FFD"/>
    <w:rsid w:val="00F875A5"/>
    <w:rsid w:val="00F902DF"/>
    <w:rsid w:val="00F9273B"/>
    <w:rsid w:val="00F93270"/>
    <w:rsid w:val="00F93311"/>
    <w:rsid w:val="00F962BD"/>
    <w:rsid w:val="00F973ED"/>
    <w:rsid w:val="00F97F24"/>
    <w:rsid w:val="00FA20F4"/>
    <w:rsid w:val="00FA2521"/>
    <w:rsid w:val="00FA6B6D"/>
    <w:rsid w:val="00FA75C5"/>
    <w:rsid w:val="00FB1EA8"/>
    <w:rsid w:val="00FB2AF8"/>
    <w:rsid w:val="00FB32AD"/>
    <w:rsid w:val="00FB357A"/>
    <w:rsid w:val="00FB3DCC"/>
    <w:rsid w:val="00FB551E"/>
    <w:rsid w:val="00FC181E"/>
    <w:rsid w:val="00FC1ED4"/>
    <w:rsid w:val="00FC4108"/>
    <w:rsid w:val="00FC658F"/>
    <w:rsid w:val="00FD0B26"/>
    <w:rsid w:val="00FD0ED0"/>
    <w:rsid w:val="00FD1021"/>
    <w:rsid w:val="00FD1060"/>
    <w:rsid w:val="00FD4D2E"/>
    <w:rsid w:val="00FD52E7"/>
    <w:rsid w:val="00FD6ACE"/>
    <w:rsid w:val="00FE0526"/>
    <w:rsid w:val="00FE0903"/>
    <w:rsid w:val="00FE2666"/>
    <w:rsid w:val="00FE30B3"/>
    <w:rsid w:val="00FE4BAA"/>
    <w:rsid w:val="00FE5736"/>
    <w:rsid w:val="00FF4361"/>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FollowedHyperlink"/>
    <w:lsdException w:qFormat="true" w:name="Strong"/>
    <w:lsdException w:qFormat="true" w:name="Emphasis"/>
    <w:lsdException w:uiPriority="99" w:name="Plain Text"/>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052E4"/>
    <w:rPr>
      <w:sz w:val="28"/>
      <w:szCs w:val="28"/>
      <w:lang w:eastAsia="en-US"/>
    </w:rPr>
  </w:style>
  <w:style w:customStyle="true" w:styleId="Naslov2Char" w:type="character">
    <w:name w:val="Naslov 2 Char"/>
    <w:basedOn w:val="Zadanifontodlomka"/>
    <w:link w:val="Naslov2"/>
    <w:rsid w:val="00B052E4"/>
    <w:rPr>
      <w:b/>
      <w:bCs/>
      <w:sz w:val="28"/>
      <w:szCs w:val="28"/>
      <w:lang w:eastAsia="en-US"/>
    </w:rPr>
  </w:style>
  <w:style w:customStyle="true"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Autospacing="true" w:after="100" w:beforeAutospacing="true" w:before="100"/>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true"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eastAsia="Calibri" w:hAnsi="Calibri" w:ascii="Calibri"/>
      <w:sz w:val="22"/>
      <w:szCs w:val="22"/>
      <w:lang w:eastAsia="en-US"/>
    </w:rPr>
  </w:style>
  <w:style w:customStyle="true" w:styleId="ColorfulList-Accent11" w:type="paragraph">
    <w:name w:val="Colorful List - Accent 11"/>
    <w:basedOn w:val="Normal"/>
    <w:uiPriority w:val="34"/>
    <w:qFormat/>
    <w:rsid w:val="00B052E4"/>
    <w:pPr>
      <w:ind w:left="708"/>
    </w:pPr>
  </w:style>
  <w:style w:customStyle="true" w:styleId="MediumGrid21" w:type="paragraph">
    <w:name w:val="Medium Grid 21"/>
    <w:uiPriority w:val="1"/>
    <w:qFormat/>
    <w:rsid w:val="00B052E4"/>
    <w:rPr>
      <w:rFonts w:eastAsia="Calibri" w:hAnsi="Calibri" w:ascii="Calibri"/>
      <w:sz w:val="22"/>
      <w:szCs w:val="22"/>
      <w:lang w:eastAsia="en-US"/>
    </w:rPr>
  </w:style>
  <w:style w:customStyle="true" w:styleId="msolistparagraph0" w:type="paragraph">
    <w:name w:val="msolistparagraph"/>
    <w:basedOn w:val="Normal"/>
    <w:uiPriority w:val="99"/>
    <w:rsid w:val="00B052E4"/>
    <w:pPr>
      <w:ind w:left="720"/>
    </w:pPr>
    <w:rPr>
      <w:rFonts w:hAnsi="Calibri" w:ascii="Calibri"/>
      <w:sz w:val="22"/>
      <w:szCs w:val="22"/>
      <w:lang w:eastAsia="hr-HR"/>
    </w:rPr>
  </w:style>
  <w:style w:customStyle="true" w:styleId="NoSpacing2" w:type="paragraph">
    <w:name w:val="No Spacing2"/>
    <w:uiPriority w:val="1"/>
    <w:qFormat/>
    <w:rsid w:val="00B052E4"/>
    <w:rPr>
      <w:rFonts w:eastAsia="Calibri" w:hAnsi="Calibri" w:ascii="Calibri"/>
      <w:sz w:val="22"/>
      <w:szCs w:val="22"/>
      <w:lang w:eastAsia="en-US"/>
    </w:rPr>
  </w:style>
  <w:style w:customStyle="true" w:styleId="MediumGrid22" w:type="paragraph">
    <w:name w:val="Medium Grid 22"/>
    <w:uiPriority w:val="1"/>
    <w:qFormat/>
    <w:rsid w:val="00B052E4"/>
    <w:rPr>
      <w:rFonts w:eastAsia="Calibri" w:hAnsi="Calibri" w:ascii="Calibri"/>
      <w:sz w:val="22"/>
      <w:szCs w:val="22"/>
      <w:lang w:eastAsia="en-US"/>
    </w:rPr>
  </w:style>
  <w:style w:customStyle="true" w:styleId="NoSpacing1" w:type="paragraph">
    <w:name w:val="No Spacing1"/>
    <w:qFormat/>
    <w:rsid w:val="00B052E4"/>
    <w:rPr>
      <w:rFonts w:eastAsia="Calibri" w:hAnsi="Calibri" w:ascii="Calibri"/>
      <w:sz w:val="22"/>
      <w:szCs w:val="22"/>
      <w:lang w:eastAsia="en-US"/>
    </w:rPr>
  </w:style>
  <w:style w:customStyle="true" w:styleId="Default" w:type="paragraph">
    <w:name w:val="Default"/>
    <w:uiPriority w:val="99"/>
    <w:rsid w:val="00B052E4"/>
    <w:pPr>
      <w:autoSpaceDE w:val="false"/>
      <w:autoSpaceDN w:val="false"/>
      <w:adjustRightInd w:val="false"/>
    </w:pPr>
    <w:rPr>
      <w:rFonts w:cs="Calibri" w:hAnsi="Calibri" w:ascii="Calibri"/>
      <w:color w:val="000000"/>
      <w:sz w:val="24"/>
      <w:szCs w:val="24"/>
    </w:rPr>
  </w:style>
  <w:style w:customStyle="true" w:styleId="msonormal0" w:type="paragraph">
    <w:name w:val="msonormal"/>
    <w:basedOn w:val="Normal"/>
    <w:uiPriority w:val="99"/>
    <w:rsid w:val="00B052E4"/>
    <w:pPr>
      <w:spacing w:afterAutospacing="true" w:after="100" w:beforeAutospacing="true" w:before="100"/>
    </w:pPr>
    <w:rPr>
      <w:lang w:eastAsia="en-GB" w:val="en-GB"/>
    </w:rPr>
  </w:style>
  <w:style w:customStyle="true" w:styleId="font5" w:type="paragraph">
    <w:name w:val="font5"/>
    <w:basedOn w:val="Normal"/>
    <w:uiPriority w:val="99"/>
    <w:rsid w:val="00B052E4"/>
    <w:pPr>
      <w:spacing w:afterAutospacing="true" w:after="100" w:beforeAutospacing="true" w:before="100"/>
    </w:pPr>
    <w:rPr>
      <w:rFonts w:cs="Tahoma" w:hAnsi="Tahoma" w:ascii="Tahoma"/>
      <w:color w:val="000000"/>
      <w:sz w:val="18"/>
      <w:szCs w:val="18"/>
      <w:lang w:eastAsia="en-GB" w:val="en-GB"/>
    </w:rPr>
  </w:style>
  <w:style w:customStyle="true" w:styleId="font6" w:type="paragraph">
    <w:name w:val="font6"/>
    <w:basedOn w:val="Normal"/>
    <w:uiPriority w:val="99"/>
    <w:rsid w:val="00B052E4"/>
    <w:pPr>
      <w:spacing w:afterAutospacing="true" w:after="100" w:beforeAutospacing="true" w:before="100"/>
    </w:pPr>
    <w:rPr>
      <w:rFonts w:cs="Tahoma" w:hAnsi="Tahoma" w:ascii="Tahoma"/>
      <w:b/>
      <w:bCs/>
      <w:color w:val="000000"/>
      <w:sz w:val="18"/>
      <w:szCs w:val="18"/>
      <w:lang w:eastAsia="en-GB" w:val="en-GB"/>
    </w:rPr>
  </w:style>
  <w:style w:customStyle="true" w:styleId="xl65" w:type="paragraph">
    <w:name w:val="xl6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66" w:type="paragraph">
    <w:name w:val="xl66"/>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7" w:type="paragraph">
    <w:name w:val="xl67"/>
    <w:basedOn w:val="Normal"/>
    <w:uiPriority w:val="99"/>
    <w:rsid w:val="00B052E4"/>
    <w:pPr>
      <w:spacing w:afterAutospacing="true" w:after="100" w:beforeAutospacing="true" w:before="100"/>
    </w:pPr>
    <w:rPr>
      <w:sz w:val="12"/>
      <w:szCs w:val="12"/>
      <w:lang w:eastAsia="en-GB" w:val="en-GB"/>
    </w:rPr>
  </w:style>
  <w:style w:customStyle="true" w:styleId="xl68" w:type="paragraph">
    <w:name w:val="xl68"/>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9" w:type="paragraph">
    <w:name w:val="xl69"/>
    <w:basedOn w:val="Normal"/>
    <w:uiPriority w:val="99"/>
    <w:rsid w:val="00B052E4"/>
    <w:pPr>
      <w:spacing w:afterAutospacing="true" w:after="100" w:beforeAutospacing="true" w:before="100"/>
    </w:pPr>
    <w:rPr>
      <w:sz w:val="12"/>
      <w:szCs w:val="12"/>
      <w:lang w:eastAsia="en-GB" w:val="en-GB"/>
    </w:rPr>
  </w:style>
  <w:style w:customStyle="true" w:styleId="xl70" w:type="paragraph">
    <w:name w:val="xl70"/>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71" w:type="paragraph">
    <w:name w:val="xl71"/>
    <w:basedOn w:val="Normal"/>
    <w:uiPriority w:val="99"/>
    <w:rsid w:val="00B052E4"/>
    <w:pPr>
      <w:spacing w:afterAutospacing="true" w:after="100" w:beforeAutospacing="true" w:before="100"/>
    </w:pPr>
    <w:rPr>
      <w:sz w:val="12"/>
      <w:szCs w:val="12"/>
      <w:lang w:eastAsia="en-GB" w:val="en-GB"/>
    </w:rPr>
  </w:style>
  <w:style w:customStyle="true" w:styleId="xl72" w:type="paragraph">
    <w:name w:val="xl72"/>
    <w:basedOn w:val="Normal"/>
    <w:uiPriority w:val="99"/>
    <w:rsid w:val="00B052E4"/>
    <w:pPr>
      <w:pBdr>
        <w:top w:space="0" w:sz="4" w:color="auto" w:val="single"/>
        <w:left w:space="0" w:sz="4" w:color="auto" w:val="single"/>
        <w:bottom w:space="0" w:sz="4" w:color="auto" w:val="single"/>
      </w:pBdr>
      <w:spacing w:afterAutospacing="true" w:after="100" w:beforeAutospacing="true" w:before="100"/>
    </w:pPr>
    <w:rPr>
      <w:sz w:val="12"/>
      <w:szCs w:val="12"/>
      <w:lang w:eastAsia="en-GB" w:val="en-GB"/>
    </w:rPr>
  </w:style>
  <w:style w:customStyle="true" w:styleId="xl73" w:type="paragraph">
    <w:name w:val="xl73"/>
    <w:basedOn w:val="Normal"/>
    <w:uiPriority w:val="99"/>
    <w:rsid w:val="00B052E4"/>
    <w:pPr>
      <w:pBdr>
        <w:top w:space="0" w:sz="4" w:color="auto" w:val="single"/>
        <w:left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4" w:type="paragraph">
    <w:name w:val="xl74"/>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5" w:type="paragraph">
    <w:name w:val="xl7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6" w:type="paragraph">
    <w:name w:val="xl76"/>
    <w:basedOn w:val="Normal"/>
    <w:uiPriority w:val="99"/>
    <w:rsid w:val="00B052E4"/>
    <w:pPr>
      <w:pBdr>
        <w:top w:space="0" w:sz="4" w:color="auto" w:val="single"/>
        <w:left w:space="0" w:sz="4" w:color="auto" w:val="single"/>
        <w:bottom w:space="0" w:sz="4" w:color="auto" w:val="single"/>
        <w:right w:space="0" w:sz="4" w:color="auto" w:val="single"/>
      </w:pBdr>
      <w:shd w:fill="FF0000" w:color="auto" w:val="clear"/>
      <w:spacing w:afterAutospacing="true" w:after="100" w:beforeAutospacing="true" w:before="100"/>
    </w:pPr>
    <w:rPr>
      <w:sz w:val="12"/>
      <w:szCs w:val="12"/>
      <w:lang w:eastAsia="en-GB" w:val="en-GB"/>
    </w:rPr>
  </w:style>
  <w:style w:customStyle="true" w:styleId="xl77" w:type="paragraph">
    <w:name w:val="xl77"/>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8" w:type="paragraph">
    <w:name w:val="xl78"/>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9" w:type="paragraph">
    <w:name w:val="xl79"/>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80" w:type="paragraph">
    <w:name w:val="xl80"/>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1" w:type="paragraph">
    <w:name w:val="xl81"/>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2" w:type="paragraph">
    <w:name w:val="xl82"/>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3" w:type="paragraph">
    <w:name w:val="xl83"/>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4" w:type="paragraph">
    <w:name w:val="xl84"/>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Clanak" w:type="paragraph">
    <w:name w:val="Clanak"/>
    <w:next w:val="Normal"/>
    <w:uiPriority w:val="99"/>
    <w:rsid w:val="00B052E4"/>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blokiranistaknuto" w:type="character">
    <w:name w:val="blokiranistaknuto"/>
    <w:rsid w:val="00B052E4"/>
    <w:rPr>
      <w:b/>
      <w:bCs/>
      <w:caps/>
      <w:sz w:val="17"/>
      <w:szCs w:val="17"/>
    </w:rPr>
  </w:style>
  <w:style w:customStyle="true" w:styleId="Naslov4Char" w:type="character">
    <w:name w:val="Naslov 4 Char"/>
    <w:basedOn w:val="Zadanifontodlomka"/>
    <w:link w:val="Naslov4"/>
    <w:rsid w:val="00BC4BBA"/>
    <w:rPr>
      <w:b/>
      <w:bCs/>
      <w:sz w:val="24"/>
      <w:szCs w:val="24"/>
    </w:rPr>
  </w:style>
  <w:style w:customStyle="true" w:styleId="Naslov5Char" w:type="character">
    <w:name w:val="Naslov 5 Char"/>
    <w:basedOn w:val="Zadanifontodlomka"/>
    <w:link w:val="Naslov5"/>
    <w:rsid w:val="00BC4BBA"/>
    <w:rPr>
      <w:b/>
      <w:bCs/>
      <w:sz w:val="24"/>
      <w:szCs w:val="24"/>
    </w:rPr>
  </w:style>
  <w:style w:customStyle="true"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rsid w:val="00BC4BBA"/>
    <w:rPr>
      <w:rFonts w:cs="Courier New" w:hAnsi="Courier New" w:ascii="Courier New"/>
      <w:sz w:val="20"/>
      <w:szCs w:val="20"/>
      <w:lang w:eastAsia="hr-HR"/>
    </w:rPr>
  </w:style>
  <w:style w:customStyle="true" w:styleId="ObinitekstChar" w:type="character">
    <w:name w:val="Obični tekst Char"/>
    <w:basedOn w:val="Zadanifontodlomka"/>
    <w:link w:val="Obinitekst"/>
    <w:uiPriority w:val="99"/>
    <w:rsid w:val="00BC4BBA"/>
    <w:rPr>
      <w:rFonts w:cs="Courier New" w:hAnsi="Courier New" w:ascii="Courier New"/>
    </w:rPr>
  </w:style>
  <w:style w:styleId="Neupadljivoisticanje" w:type="character">
    <w:name w:val="Subtle Emphasis"/>
    <w:uiPriority w:val="19"/>
    <w:qFormat/>
    <w:rsid w:val="00BC4BBA"/>
    <w:rPr>
      <w:i/>
      <w:iCs/>
      <w:color w:val="404040"/>
    </w:rPr>
  </w:style>
  <w:style w:customStyle="true"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true"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true" w:styleId="NaslovChar" w:type="character">
    <w:name w:val="Naslov Char"/>
    <w:basedOn w:val="Zadanifontodlomka"/>
    <w:link w:val="Naslov"/>
    <w:rsid w:val="00BC4BBA"/>
    <w:rPr>
      <w:sz w:val="40"/>
      <w:szCs w:val="24"/>
    </w:rPr>
  </w:style>
  <w:style w:customStyle="true" w:styleId="STIL" w:type="paragraph">
    <w:name w:val="STIL &quot;"/>
    <w:basedOn w:val="Normal"/>
    <w:qFormat/>
    <w:rsid w:val="00BC4BBA"/>
    <w:pPr>
      <w:pBdr>
        <w:between w:space="1" w:sz="4" w:color="0000FF" w:val="single"/>
      </w:pBdr>
      <w:tabs>
        <w:tab w:pos="4536" w:val="center"/>
        <w:tab w:pos="9072" w:val="right"/>
      </w:tabs>
      <w:jc w:val="center"/>
    </w:pPr>
    <w:rPr>
      <w:color w:val="0000FF"/>
      <w:sz w:val="28"/>
      <w:szCs w:val="28"/>
      <w:lang w:eastAsia="hr-HR"/>
    </w:rPr>
  </w:style>
  <w:style w:customStyle="true"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true" w:styleId="Absatz-Standardschriftart" w:type="character">
    <w:name w:val="Absatz-Standardschriftart"/>
    <w:rsid w:val="00BC4BBA"/>
  </w:style>
  <w:style w:customStyle="true" w:styleId="WW-Absatz-Standardschriftart" w:type="character">
    <w:name w:val="WW-Absatz-Standardschriftart"/>
    <w:rsid w:val="00BC4BBA"/>
  </w:style>
  <w:style w:customStyle="true" w:styleId="WW-Absatz-Standardschriftart1" w:type="character">
    <w:name w:val="WW-Absatz-Standardschriftart1"/>
    <w:rsid w:val="00BC4BBA"/>
  </w:style>
  <w:style w:customStyle="true" w:styleId="WW-Absatz-Standardschriftart11" w:type="character">
    <w:name w:val="WW-Absatz-Standardschriftart11"/>
    <w:rsid w:val="00BC4BBA"/>
  </w:style>
  <w:style w:customStyle="true" w:styleId="WW-Absatz-Standardschriftart111" w:type="character">
    <w:name w:val="WW-Absatz-Standardschriftart111"/>
    <w:rsid w:val="00BC4BBA"/>
  </w:style>
  <w:style w:customStyle="true" w:styleId="WW-Absatz-Standardschriftart1111" w:type="character">
    <w:name w:val="WW-Absatz-Standardschriftart1111"/>
    <w:rsid w:val="00BC4BBA"/>
  </w:style>
  <w:style w:customStyle="true" w:styleId="WW-Absatz-Standardschriftart11111" w:type="character">
    <w:name w:val="WW-Absatz-Standardschriftart11111"/>
    <w:rsid w:val="00BC4BBA"/>
  </w:style>
  <w:style w:customStyle="true" w:styleId="WW-Absatz-Standardschriftart111111" w:type="character">
    <w:name w:val="WW-Absatz-Standardschriftart111111"/>
    <w:rsid w:val="00BC4BBA"/>
  </w:style>
  <w:style w:customStyle="true" w:styleId="WW-Absatz-Standardschriftart1111111" w:type="character">
    <w:name w:val="WW-Absatz-Standardschriftart1111111"/>
    <w:rsid w:val="00BC4BBA"/>
  </w:style>
  <w:style w:customStyle="true" w:styleId="WW-Absatz-Standardschriftart11111111" w:type="character">
    <w:name w:val="WW-Absatz-Standardschriftart11111111"/>
    <w:rsid w:val="00BC4BBA"/>
  </w:style>
  <w:style w:customStyle="true" w:styleId="WW-Absatz-Standardschriftart111111111" w:type="character">
    <w:name w:val="WW-Absatz-Standardschriftart111111111"/>
    <w:rsid w:val="00BC4BBA"/>
  </w:style>
  <w:style w:customStyle="true" w:styleId="WW-Absatz-Standardschriftart1111111111" w:type="character">
    <w:name w:val="WW-Absatz-Standardschriftart1111111111"/>
    <w:rsid w:val="00BC4BBA"/>
  </w:style>
  <w:style w:customStyle="true" w:styleId="WW-Absatz-Standardschriftart11111111111" w:type="character">
    <w:name w:val="WW-Absatz-Standardschriftart11111111111"/>
    <w:rsid w:val="00BC4BBA"/>
  </w:style>
  <w:style w:customStyle="true" w:styleId="WW-Absatz-Standardschriftart111111111111" w:type="character">
    <w:name w:val="WW-Absatz-Standardschriftart111111111111"/>
    <w:rsid w:val="00BC4BBA"/>
  </w:style>
  <w:style w:customStyle="true" w:styleId="WW-Absatz-Standardschriftart1111111111111" w:type="character">
    <w:name w:val="WW-Absatz-Standardschriftart1111111111111"/>
    <w:rsid w:val="00BC4BBA"/>
  </w:style>
  <w:style w:customStyle="true" w:styleId="WW-Absatz-Standardschriftart11111111111111" w:type="character">
    <w:name w:val="WW-Absatz-Standardschriftart11111111111111"/>
    <w:rsid w:val="00BC4BBA"/>
  </w:style>
  <w:style w:customStyle="true" w:styleId="WW-Absatz-Standardschriftart111111111111111" w:type="character">
    <w:name w:val="WW-Absatz-Standardschriftart111111111111111"/>
    <w:rsid w:val="00BC4BBA"/>
  </w:style>
  <w:style w:customStyle="true" w:styleId="WW-Absatz-Standardschriftart1111111111111111" w:type="character">
    <w:name w:val="WW-Absatz-Standardschriftart1111111111111111"/>
    <w:rsid w:val="00BC4BBA"/>
  </w:style>
  <w:style w:customStyle="true" w:styleId="WW-Absatz-Standardschriftart11111111111111111" w:type="character">
    <w:name w:val="WW-Absatz-Standardschriftart11111111111111111"/>
    <w:rsid w:val="00BC4BBA"/>
  </w:style>
  <w:style w:customStyle="true" w:styleId="WW-Absatz-Standardschriftart111111111111111111" w:type="character">
    <w:name w:val="WW-Absatz-Standardschriftart111111111111111111"/>
    <w:rsid w:val="00BC4BBA"/>
  </w:style>
  <w:style w:customStyle="true" w:styleId="WW-Absatz-Standardschriftart1111111111111111111" w:type="character">
    <w:name w:val="WW-Absatz-Standardschriftart1111111111111111111"/>
    <w:rsid w:val="00BC4BBA"/>
  </w:style>
  <w:style w:customStyle="true" w:styleId="WW-Absatz-Standardschriftart11111111111111111111" w:type="character">
    <w:name w:val="WW-Absatz-Standardschriftart11111111111111111111"/>
    <w:rsid w:val="00BC4BBA"/>
  </w:style>
  <w:style w:customStyle="true" w:styleId="WW-Absatz-Standardschriftart111111111111111111111" w:type="character">
    <w:name w:val="WW-Absatz-Standardschriftart111111111111111111111"/>
    <w:rsid w:val="00BC4BBA"/>
  </w:style>
  <w:style w:customStyle="true" w:styleId="WW-Absatz-Standardschriftart1111111111111111111111" w:type="character">
    <w:name w:val="WW-Absatz-Standardschriftart1111111111111111111111"/>
    <w:rsid w:val="00BC4BBA"/>
  </w:style>
  <w:style w:customStyle="true" w:styleId="WW-Absatz-Standardschriftart11111111111111111111111" w:type="character">
    <w:name w:val="WW-Absatz-Standardschriftart11111111111111111111111"/>
    <w:rsid w:val="00BC4BBA"/>
  </w:style>
  <w:style w:customStyle="true" w:styleId="WW-Absatz-Standardschriftart111111111111111111111111" w:type="character">
    <w:name w:val="WW-Absatz-Standardschriftart111111111111111111111111"/>
    <w:rsid w:val="00BC4BBA"/>
  </w:style>
  <w:style w:customStyle="true" w:styleId="WW-Absatz-Standardschriftart1111111111111111111111111" w:type="character">
    <w:name w:val="WW-Absatz-Standardschriftart1111111111111111111111111"/>
    <w:rsid w:val="00BC4BBA"/>
  </w:style>
  <w:style w:customStyle="true" w:styleId="WW-Absatz-Standardschriftart11111111111111111111111111" w:type="character">
    <w:name w:val="WW-Absatz-Standardschriftart11111111111111111111111111"/>
    <w:rsid w:val="00BC4BBA"/>
  </w:style>
  <w:style w:customStyle="true" w:styleId="WW8Num1z0" w:type="character">
    <w:name w:val="WW8Num1z0"/>
    <w:rsid w:val="00BC4BBA"/>
    <w:rPr>
      <w:rFonts w:hAnsi="Times New Roman" w:ascii="Times New Roman"/>
    </w:rPr>
  </w:style>
  <w:style w:customStyle="true" w:styleId="WW8Num3z0" w:type="character">
    <w:name w:val="WW8Num3z0"/>
    <w:rsid w:val="00BC4BBA"/>
    <w:rPr>
      <w:rFonts w:hAnsi="Times New Roman" w:ascii="Times New Roman"/>
    </w:rPr>
  </w:style>
  <w:style w:customStyle="true" w:styleId="Zadanifontodlomka1" w:type="character">
    <w:name w:val="Zadani font odlomka1"/>
    <w:rsid w:val="00BC4BBA"/>
  </w:style>
  <w:style w:customStyle="true" w:styleId="Naslov10" w:type="paragraph">
    <w:name w:val="Naslov1"/>
    <w:basedOn w:val="Normal"/>
    <w:next w:val="Tijeloteksta"/>
    <w:rsid w:val="00BC4BBA"/>
    <w:pPr>
      <w:keepNext/>
      <w:suppressAutoHyphens/>
      <w:spacing w:after="120" w:before="240"/>
    </w:pPr>
    <w:rPr>
      <w:rFonts w:cs="Mangal" w:eastAsia="SimSun" w:hAnsi="Arial" w:ascii="Arial"/>
      <w:sz w:val="28"/>
      <w:szCs w:val="28"/>
      <w:lang w:eastAsia="ar-SA"/>
    </w:rPr>
  </w:style>
  <w:style w:styleId="Popis" w:type="paragraph">
    <w:name w:val="List"/>
    <w:basedOn w:val="Tijeloteksta"/>
    <w:rsid w:val="00BC4BBA"/>
    <w:pPr>
      <w:suppressAutoHyphens/>
    </w:pPr>
    <w:rPr>
      <w:rFonts w:cs="Mangal" w:hAnsi="HR-Arial" w:ascii="HR-Arial"/>
      <w:sz w:val="22"/>
      <w:szCs w:val="20"/>
      <w:lang w:eastAsia="ar-SA"/>
    </w:rPr>
  </w:style>
  <w:style w:customStyle="true" w:styleId="Opis" w:type="paragraph">
    <w:name w:val="Opis"/>
    <w:basedOn w:val="Normal"/>
    <w:rsid w:val="00BC4BBA"/>
    <w:pPr>
      <w:suppressLineNumbers/>
      <w:suppressAutoHyphens/>
      <w:spacing w:after="120" w:before="120"/>
    </w:pPr>
    <w:rPr>
      <w:rFonts w:cs="Mangal" w:hAnsi="HR-Arial" w:ascii="HR-Arial"/>
      <w:i/>
      <w:iCs/>
      <w:lang w:eastAsia="ar-SA"/>
    </w:rPr>
  </w:style>
  <w:style w:customStyle="true" w:styleId="Indeks" w:type="paragraph">
    <w:name w:val="Indeks"/>
    <w:basedOn w:val="Normal"/>
    <w:rsid w:val="00BC4BBA"/>
    <w:pPr>
      <w:suppressLineNumbers/>
      <w:suppressAutoHyphens/>
    </w:pPr>
    <w:rPr>
      <w:rFonts w:cs="Mangal" w:hAnsi="HR-Arial" w:ascii="HR-Arial"/>
      <w:sz w:val="22"/>
      <w:szCs w:val="20"/>
      <w:lang w:eastAsia="ar-SA"/>
    </w:rPr>
  </w:style>
  <w:style w:customStyle="true" w:styleId="Tekstbalonia1" w:type="paragraph">
    <w:name w:val="Tekst balončića1"/>
    <w:basedOn w:val="Normal"/>
    <w:rsid w:val="00BC4BBA"/>
    <w:pPr>
      <w:suppressAutoHyphens/>
    </w:pPr>
    <w:rPr>
      <w:rFonts w:cs="Tahoma" w:hAnsi="Tahoma" w:ascii="Tahoma"/>
      <w:sz w:val="16"/>
      <w:szCs w:val="16"/>
      <w:lang w:eastAsia="ar-SA"/>
    </w:rPr>
  </w:style>
  <w:style w:customStyle="true" w:styleId="Sadrajitablice" w:type="paragraph">
    <w:name w:val="Sadržaji tablice"/>
    <w:basedOn w:val="Normal"/>
    <w:rsid w:val="00BC4BBA"/>
    <w:pPr>
      <w:suppressLineNumbers/>
      <w:suppressAutoHyphens/>
    </w:pPr>
    <w:rPr>
      <w:rFonts w:hAnsi="HR-Arial" w:ascii="HR-Arial"/>
      <w:sz w:val="22"/>
      <w:szCs w:val="20"/>
      <w:lang w:eastAsia="ar-SA"/>
    </w:rPr>
  </w:style>
  <w:style w:customStyle="true"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true" w:styleId="Standard" w:type="paragraph">
    <w:name w:val="Standard"/>
    <w:rsid w:val="00BC4BBA"/>
    <w:pPr>
      <w:widowControl w:val="false"/>
      <w:suppressAutoHyphens/>
      <w:autoSpaceDN w:val="false"/>
    </w:pPr>
    <w:rPr>
      <w:rFonts w:cs="Arial" w:eastAsia="SimSun"/>
      <w:kern w:val="3"/>
      <w:sz w:val="24"/>
      <w:szCs w:val="24"/>
      <w:lang w:bidi="hi-IN" w:eastAsia="zh-CN"/>
    </w:rPr>
  </w:style>
  <w:style w:customStyle="true" w:styleId="Srednjareetka21" w:type="paragraph">
    <w:name w:val="Srednja rešetka 21"/>
    <w:uiPriority w:val="99"/>
    <w:qFormat/>
    <w:rsid w:val="00F83F97"/>
    <w:rPr>
      <w:rFonts w:hAnsi="Courier New" w:ascii="Courier New"/>
      <w:sz w:val="24"/>
      <w:lang w:eastAsia="en-US" w:val="en-GB"/>
    </w:rPr>
  </w:style>
  <w:style w:styleId="Tekstrezerviranogmjesta" w:type="character">
    <w:name w:val="Placeholder Text"/>
    <w:basedOn w:val="Zadanifontodlomka"/>
    <w:uiPriority w:val="99"/>
    <w:semiHidden/>
    <w:rsid w:val="00843139"/>
    <w:rPr>
      <w:color w:val="808080"/>
      <w:bdr w:space="0" w:sz="0" w:color="auto" w:val="none"/>
      <w:shd w:fill="auto" w:color="auto" w:val="clear"/>
    </w:rPr>
  </w:style>
  <w:style w:customStyle="true" w:styleId="eSPISCCParagraphDefaultFont" w:type="character">
    <w:name w:val="eSPIS_CC_Paragraph Default Font"/>
    <w:basedOn w:val="Zadanifontodlomka"/>
    <w:rsid w:val="008431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3139"/>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843139"/>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3139"/>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uiPriority w:val="99"/>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customStyle="1" w:styleId="Srednjareetka21" w:type="paragraph">
    <w:name w:val="Srednja rešetka 21"/>
    <w:uiPriority w:val="99"/>
    <w:qFormat/>
    <w:rsid w:val="00F83F97"/>
    <w:rPr>
      <w:rFonts w:ascii="Courier New" w:hAnsi="Courier New"/>
      <w:sz w:val="24"/>
      <w:lang w:eastAsia="en-US" w:val="en-GB"/>
    </w:rPr>
  </w:style>
  <w:style w:styleId="Tekstrezerviranogmjesta" w:type="character">
    <w:name w:val="Placeholder Text"/>
    <w:basedOn w:val="Zadanifontodlomka"/>
    <w:uiPriority w:val="99"/>
    <w:semiHidden/>
    <w:rsid w:val="00843139"/>
    <w:rPr>
      <w:color w:val="808080"/>
      <w:bdr w:color="auto" w:space="0" w:sz="0" w:val="none"/>
      <w:shd w:color="auto" w:fill="auto" w:val="clear"/>
    </w:rPr>
  </w:style>
  <w:style w:customStyle="1" w:styleId="eSPISCCParagraphDefaultFont" w:type="character">
    <w:name w:val="eSPIS_CC_Paragraph Default Font"/>
    <w:basedOn w:val="Zadanifontodlomka"/>
    <w:rsid w:val="008431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3139"/>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843139"/>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3139"/>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6741090">
      <w:bodyDiv w:val="true"/>
      <w:marLeft w:val="0"/>
      <w:marRight w:val="0"/>
      <w:marTop w:val="0"/>
      <w:marBottom w:val="0"/>
      <w:divBdr>
        <w:top w:space="0" w:sz="0" w:color="auto" w:val="none"/>
        <w:left w:space="0" w:sz="0" w:color="auto" w:val="none"/>
        <w:bottom w:space="0" w:sz="0" w:color="auto" w:val="none"/>
        <w:right w:space="0" w:sz="0" w:color="auto" w:val="none"/>
      </w:divBdr>
    </w:div>
    <w:div w:id="99032796">
      <w:bodyDiv w:val="true"/>
      <w:marLeft w:val="0"/>
      <w:marRight w:val="0"/>
      <w:marTop w:val="0"/>
      <w:marBottom w:val="0"/>
      <w:divBdr>
        <w:top w:space="0" w:sz="0" w:color="auto" w:val="none"/>
        <w:left w:space="0" w:sz="0" w:color="auto" w:val="none"/>
        <w:bottom w:space="0" w:sz="0" w:color="auto" w:val="none"/>
        <w:right w:space="0" w:sz="0" w:color="auto" w:val="none"/>
      </w:divBdr>
    </w:div>
    <w:div w:id="159663380">
      <w:bodyDiv w:val="true"/>
      <w:marLeft w:val="0"/>
      <w:marRight w:val="0"/>
      <w:marTop w:val="0"/>
      <w:marBottom w:val="0"/>
      <w:divBdr>
        <w:top w:space="0" w:sz="0" w:color="auto" w:val="none"/>
        <w:left w:space="0" w:sz="0" w:color="auto" w:val="none"/>
        <w:bottom w:space="0" w:sz="0" w:color="auto" w:val="none"/>
        <w:right w:space="0" w:sz="0" w:color="auto" w:val="none"/>
      </w:divBdr>
    </w:div>
    <w:div w:id="179855784">
      <w:bodyDiv w:val="true"/>
      <w:marLeft w:val="0"/>
      <w:marRight w:val="0"/>
      <w:marTop w:val="0"/>
      <w:marBottom w:val="0"/>
      <w:divBdr>
        <w:top w:space="0" w:sz="0" w:color="auto" w:val="none"/>
        <w:left w:space="0" w:sz="0" w:color="auto" w:val="none"/>
        <w:bottom w:space="0" w:sz="0" w:color="auto" w:val="none"/>
        <w:right w:space="0" w:sz="0" w:color="auto" w:val="none"/>
      </w:divBdr>
    </w:div>
    <w:div w:id="194587594">
      <w:bodyDiv w:val="true"/>
      <w:marLeft w:val="0"/>
      <w:marRight w:val="0"/>
      <w:marTop w:val="0"/>
      <w:marBottom w:val="0"/>
      <w:divBdr>
        <w:top w:space="0" w:sz="0" w:color="auto" w:val="none"/>
        <w:left w:space="0" w:sz="0" w:color="auto" w:val="none"/>
        <w:bottom w:space="0" w:sz="0" w:color="auto" w:val="none"/>
        <w:right w:space="0" w:sz="0" w:color="auto" w:val="none"/>
      </w:divBdr>
    </w:div>
    <w:div w:id="204996819">
      <w:bodyDiv w:val="true"/>
      <w:marLeft w:val="0"/>
      <w:marRight w:val="0"/>
      <w:marTop w:val="0"/>
      <w:marBottom w:val="0"/>
      <w:divBdr>
        <w:top w:space="0" w:sz="0" w:color="auto" w:val="none"/>
        <w:left w:space="0" w:sz="0" w:color="auto" w:val="none"/>
        <w:bottom w:space="0" w:sz="0" w:color="auto" w:val="none"/>
        <w:right w:space="0" w:sz="0" w:color="auto" w:val="none"/>
      </w:divBdr>
    </w:div>
    <w:div w:id="214465022">
      <w:bodyDiv w:val="true"/>
      <w:marLeft w:val="0"/>
      <w:marRight w:val="0"/>
      <w:marTop w:val="0"/>
      <w:marBottom w:val="0"/>
      <w:divBdr>
        <w:top w:space="0" w:sz="0" w:color="auto" w:val="none"/>
        <w:left w:space="0" w:sz="0" w:color="auto" w:val="none"/>
        <w:bottom w:space="0" w:sz="0" w:color="auto" w:val="none"/>
        <w:right w:space="0" w:sz="0" w:color="auto" w:val="none"/>
      </w:divBdr>
    </w:div>
    <w:div w:id="281570127">
      <w:bodyDiv w:val="true"/>
      <w:marLeft w:val="0"/>
      <w:marRight w:val="0"/>
      <w:marTop w:val="0"/>
      <w:marBottom w:val="0"/>
      <w:divBdr>
        <w:top w:space="0" w:sz="0" w:color="auto" w:val="none"/>
        <w:left w:space="0" w:sz="0" w:color="auto" w:val="none"/>
        <w:bottom w:space="0" w:sz="0" w:color="auto" w:val="none"/>
        <w:right w:space="0" w:sz="0" w:color="auto" w:val="none"/>
      </w:divBdr>
    </w:div>
    <w:div w:id="319701104">
      <w:bodyDiv w:val="true"/>
      <w:marLeft w:val="0"/>
      <w:marRight w:val="0"/>
      <w:marTop w:val="0"/>
      <w:marBottom w:val="0"/>
      <w:divBdr>
        <w:top w:space="0" w:sz="0" w:color="auto" w:val="none"/>
        <w:left w:space="0" w:sz="0" w:color="auto" w:val="none"/>
        <w:bottom w:space="0" w:sz="0" w:color="auto" w:val="none"/>
        <w:right w:space="0" w:sz="0" w:color="auto" w:val="none"/>
      </w:divBdr>
    </w:div>
    <w:div w:id="335427114">
      <w:bodyDiv w:val="true"/>
      <w:marLeft w:val="0"/>
      <w:marRight w:val="0"/>
      <w:marTop w:val="0"/>
      <w:marBottom w:val="0"/>
      <w:divBdr>
        <w:top w:space="0" w:sz="0" w:color="auto" w:val="none"/>
        <w:left w:space="0" w:sz="0" w:color="auto" w:val="none"/>
        <w:bottom w:space="0" w:sz="0" w:color="auto" w:val="none"/>
        <w:right w:space="0" w:sz="0" w:color="auto" w:val="none"/>
      </w:divBdr>
    </w:div>
    <w:div w:id="437990009">
      <w:bodyDiv w:val="true"/>
      <w:marLeft w:val="0"/>
      <w:marRight w:val="0"/>
      <w:marTop w:val="0"/>
      <w:marBottom w:val="0"/>
      <w:divBdr>
        <w:top w:space="0" w:sz="0" w:color="auto" w:val="none"/>
        <w:left w:space="0" w:sz="0" w:color="auto" w:val="none"/>
        <w:bottom w:space="0" w:sz="0" w:color="auto" w:val="none"/>
        <w:right w:space="0" w:sz="0" w:color="auto" w:val="none"/>
      </w:divBdr>
    </w:div>
    <w:div w:id="545533416">
      <w:bodyDiv w:val="true"/>
      <w:marLeft w:val="0"/>
      <w:marRight w:val="0"/>
      <w:marTop w:val="0"/>
      <w:marBottom w:val="0"/>
      <w:divBdr>
        <w:top w:space="0" w:sz="0" w:color="auto" w:val="none"/>
        <w:left w:space="0" w:sz="0" w:color="auto" w:val="none"/>
        <w:bottom w:space="0" w:sz="0" w:color="auto" w:val="none"/>
        <w:right w:space="0" w:sz="0" w:color="auto" w:val="none"/>
      </w:divBdr>
    </w:div>
    <w:div w:id="650058272">
      <w:bodyDiv w:val="true"/>
      <w:marLeft w:val="0"/>
      <w:marRight w:val="0"/>
      <w:marTop w:val="0"/>
      <w:marBottom w:val="0"/>
      <w:divBdr>
        <w:top w:space="0" w:sz="0" w:color="auto" w:val="none"/>
        <w:left w:space="0" w:sz="0" w:color="auto" w:val="none"/>
        <w:bottom w:space="0" w:sz="0" w:color="auto" w:val="none"/>
        <w:right w:space="0" w:sz="0" w:color="auto" w:val="none"/>
      </w:divBdr>
    </w:div>
    <w:div w:id="695666225">
      <w:bodyDiv w:val="true"/>
      <w:marLeft w:val="0"/>
      <w:marRight w:val="0"/>
      <w:marTop w:val="0"/>
      <w:marBottom w:val="0"/>
      <w:divBdr>
        <w:top w:space="0" w:sz="0" w:color="auto" w:val="none"/>
        <w:left w:space="0" w:sz="0" w:color="auto" w:val="none"/>
        <w:bottom w:space="0" w:sz="0" w:color="auto" w:val="none"/>
        <w:right w:space="0" w:sz="0" w:color="auto" w:val="none"/>
      </w:divBdr>
    </w:div>
    <w:div w:id="697193960">
      <w:bodyDiv w:val="true"/>
      <w:marLeft w:val="0"/>
      <w:marRight w:val="0"/>
      <w:marTop w:val="0"/>
      <w:marBottom w:val="0"/>
      <w:divBdr>
        <w:top w:space="0" w:sz="0" w:color="auto" w:val="none"/>
        <w:left w:space="0" w:sz="0" w:color="auto" w:val="none"/>
        <w:bottom w:space="0" w:sz="0" w:color="auto" w:val="none"/>
        <w:right w:space="0" w:sz="0" w:color="auto" w:val="none"/>
      </w:divBdr>
    </w:div>
    <w:div w:id="720665815">
      <w:bodyDiv w:val="true"/>
      <w:marLeft w:val="0"/>
      <w:marRight w:val="0"/>
      <w:marTop w:val="0"/>
      <w:marBottom w:val="0"/>
      <w:divBdr>
        <w:top w:space="0" w:sz="0" w:color="auto" w:val="none"/>
        <w:left w:space="0" w:sz="0" w:color="auto" w:val="none"/>
        <w:bottom w:space="0" w:sz="0" w:color="auto" w:val="none"/>
        <w:right w:space="0" w:sz="0" w:color="auto" w:val="none"/>
      </w:divBdr>
    </w:div>
    <w:div w:id="731275953">
      <w:bodyDiv w:val="true"/>
      <w:marLeft w:val="0"/>
      <w:marRight w:val="0"/>
      <w:marTop w:val="0"/>
      <w:marBottom w:val="0"/>
      <w:divBdr>
        <w:top w:space="0" w:sz="0" w:color="auto" w:val="none"/>
        <w:left w:space="0" w:sz="0" w:color="auto" w:val="none"/>
        <w:bottom w:space="0" w:sz="0" w:color="auto" w:val="none"/>
        <w:right w:space="0" w:sz="0" w:color="auto" w:val="none"/>
      </w:divBdr>
    </w:div>
    <w:div w:id="756898475">
      <w:bodyDiv w:val="true"/>
      <w:marLeft w:val="0"/>
      <w:marRight w:val="0"/>
      <w:marTop w:val="0"/>
      <w:marBottom w:val="0"/>
      <w:divBdr>
        <w:top w:space="0" w:sz="0" w:color="auto" w:val="none"/>
        <w:left w:space="0" w:sz="0" w:color="auto" w:val="none"/>
        <w:bottom w:space="0" w:sz="0" w:color="auto" w:val="none"/>
        <w:right w:space="0" w:sz="0" w:color="auto" w:val="none"/>
      </w:divBdr>
    </w:div>
    <w:div w:id="867722267">
      <w:bodyDiv w:val="true"/>
      <w:marLeft w:val="0"/>
      <w:marRight w:val="0"/>
      <w:marTop w:val="0"/>
      <w:marBottom w:val="0"/>
      <w:divBdr>
        <w:top w:space="0" w:sz="0" w:color="auto" w:val="none"/>
        <w:left w:space="0" w:sz="0" w:color="auto" w:val="none"/>
        <w:bottom w:space="0" w:sz="0" w:color="auto" w:val="none"/>
        <w:right w:space="0" w:sz="0" w:color="auto" w:val="none"/>
      </w:divBdr>
    </w:div>
    <w:div w:id="898399195">
      <w:bodyDiv w:val="true"/>
      <w:marLeft w:val="0"/>
      <w:marRight w:val="0"/>
      <w:marTop w:val="0"/>
      <w:marBottom w:val="0"/>
      <w:divBdr>
        <w:top w:space="0" w:sz="0" w:color="auto" w:val="none"/>
        <w:left w:space="0" w:sz="0" w:color="auto" w:val="none"/>
        <w:bottom w:space="0" w:sz="0" w:color="auto" w:val="none"/>
        <w:right w:space="0" w:sz="0" w:color="auto" w:val="none"/>
      </w:divBdr>
    </w:div>
    <w:div w:id="902369605">
      <w:bodyDiv w:val="true"/>
      <w:marLeft w:val="0"/>
      <w:marRight w:val="0"/>
      <w:marTop w:val="0"/>
      <w:marBottom w:val="0"/>
      <w:divBdr>
        <w:top w:space="0" w:sz="0" w:color="auto" w:val="none"/>
        <w:left w:space="0" w:sz="0" w:color="auto" w:val="none"/>
        <w:bottom w:space="0" w:sz="0" w:color="auto" w:val="none"/>
        <w:right w:space="0" w:sz="0" w:color="auto" w:val="none"/>
      </w:divBdr>
    </w:div>
    <w:div w:id="1225212734">
      <w:bodyDiv w:val="true"/>
      <w:marLeft w:val="0"/>
      <w:marRight w:val="0"/>
      <w:marTop w:val="0"/>
      <w:marBottom w:val="0"/>
      <w:divBdr>
        <w:top w:space="0" w:sz="0" w:color="auto" w:val="none"/>
        <w:left w:space="0" w:sz="0" w:color="auto" w:val="none"/>
        <w:bottom w:space="0" w:sz="0" w:color="auto" w:val="none"/>
        <w:right w:space="0" w:sz="0" w:color="auto" w:val="none"/>
      </w:divBdr>
    </w:div>
    <w:div w:id="1308365505">
      <w:bodyDiv w:val="true"/>
      <w:marLeft w:val="0"/>
      <w:marRight w:val="0"/>
      <w:marTop w:val="0"/>
      <w:marBottom w:val="0"/>
      <w:divBdr>
        <w:top w:space="0" w:sz="0" w:color="auto" w:val="none"/>
        <w:left w:space="0" w:sz="0" w:color="auto" w:val="none"/>
        <w:bottom w:space="0" w:sz="0" w:color="auto" w:val="none"/>
        <w:right w:space="0" w:sz="0" w:color="auto" w:val="none"/>
      </w:divBdr>
    </w:div>
    <w:div w:id="1336686527">
      <w:bodyDiv w:val="true"/>
      <w:marLeft w:val="0"/>
      <w:marRight w:val="0"/>
      <w:marTop w:val="0"/>
      <w:marBottom w:val="0"/>
      <w:divBdr>
        <w:top w:space="0" w:sz="0" w:color="auto" w:val="none"/>
        <w:left w:space="0" w:sz="0" w:color="auto" w:val="none"/>
        <w:bottom w:space="0" w:sz="0" w:color="auto" w:val="none"/>
        <w:right w:space="0" w:sz="0" w:color="auto" w:val="none"/>
      </w:divBdr>
    </w:div>
    <w:div w:id="1347443693">
      <w:bodyDiv w:val="true"/>
      <w:marLeft w:val="0"/>
      <w:marRight w:val="0"/>
      <w:marTop w:val="0"/>
      <w:marBottom w:val="0"/>
      <w:divBdr>
        <w:top w:space="0" w:sz="0" w:color="auto" w:val="none"/>
        <w:left w:space="0" w:sz="0" w:color="auto" w:val="none"/>
        <w:bottom w:space="0" w:sz="0" w:color="auto" w:val="none"/>
        <w:right w:space="0" w:sz="0" w:color="auto" w:val="none"/>
      </w:divBdr>
    </w:div>
    <w:div w:id="1364788760">
      <w:bodyDiv w:val="true"/>
      <w:marLeft w:val="0"/>
      <w:marRight w:val="0"/>
      <w:marTop w:val="0"/>
      <w:marBottom w:val="0"/>
      <w:divBdr>
        <w:top w:space="0" w:sz="0" w:color="auto" w:val="none"/>
        <w:left w:space="0" w:sz="0" w:color="auto" w:val="none"/>
        <w:bottom w:space="0" w:sz="0" w:color="auto" w:val="none"/>
        <w:right w:space="0" w:sz="0" w:color="auto" w:val="none"/>
      </w:divBdr>
    </w:div>
    <w:div w:id="1402366673">
      <w:bodyDiv w:val="true"/>
      <w:marLeft w:val="0"/>
      <w:marRight w:val="0"/>
      <w:marTop w:val="0"/>
      <w:marBottom w:val="0"/>
      <w:divBdr>
        <w:top w:space="0" w:sz="0" w:color="auto" w:val="none"/>
        <w:left w:space="0" w:sz="0" w:color="auto" w:val="none"/>
        <w:bottom w:space="0" w:sz="0" w:color="auto" w:val="none"/>
        <w:right w:space="0" w:sz="0" w:color="auto" w:val="none"/>
      </w:divBdr>
    </w:div>
    <w:div w:id="1424303048">
      <w:bodyDiv w:val="true"/>
      <w:marLeft w:val="0"/>
      <w:marRight w:val="0"/>
      <w:marTop w:val="0"/>
      <w:marBottom w:val="0"/>
      <w:divBdr>
        <w:top w:space="0" w:sz="0" w:color="auto" w:val="none"/>
        <w:left w:space="0" w:sz="0" w:color="auto" w:val="none"/>
        <w:bottom w:space="0" w:sz="0" w:color="auto" w:val="none"/>
        <w:right w:space="0" w:sz="0" w:color="auto" w:val="none"/>
      </w:divBdr>
    </w:div>
    <w:div w:id="1544053653">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62518340">
      <w:bodyDiv w:val="true"/>
      <w:marLeft w:val="0"/>
      <w:marRight w:val="0"/>
      <w:marTop w:val="0"/>
      <w:marBottom w:val="0"/>
      <w:divBdr>
        <w:top w:space="0" w:sz="0" w:color="auto" w:val="none"/>
        <w:left w:space="0" w:sz="0" w:color="auto" w:val="none"/>
        <w:bottom w:space="0" w:sz="0" w:color="auto" w:val="none"/>
        <w:right w:space="0" w:sz="0" w:color="auto" w:val="none"/>
      </w:divBdr>
    </w:div>
    <w:div w:id="1647275354">
      <w:bodyDiv w:val="true"/>
      <w:marLeft w:val="0"/>
      <w:marRight w:val="0"/>
      <w:marTop w:val="0"/>
      <w:marBottom w:val="0"/>
      <w:divBdr>
        <w:top w:space="0" w:sz="0" w:color="auto" w:val="none"/>
        <w:left w:space="0" w:sz="0" w:color="auto" w:val="none"/>
        <w:bottom w:space="0" w:sz="0" w:color="auto" w:val="none"/>
        <w:right w:space="0" w:sz="0" w:color="auto" w:val="none"/>
      </w:divBdr>
    </w:div>
    <w:div w:id="1658337664">
      <w:bodyDiv w:val="true"/>
      <w:marLeft w:val="0"/>
      <w:marRight w:val="0"/>
      <w:marTop w:val="0"/>
      <w:marBottom w:val="0"/>
      <w:divBdr>
        <w:top w:space="0" w:sz="0" w:color="auto" w:val="none"/>
        <w:left w:space="0" w:sz="0" w:color="auto" w:val="none"/>
        <w:bottom w:space="0" w:sz="0" w:color="auto" w:val="none"/>
        <w:right w:space="0" w:sz="0" w:color="auto" w:val="none"/>
      </w:divBdr>
    </w:div>
    <w:div w:id="1758747600">
      <w:bodyDiv w:val="true"/>
      <w:marLeft w:val="0"/>
      <w:marRight w:val="0"/>
      <w:marTop w:val="0"/>
      <w:marBottom w:val="0"/>
      <w:divBdr>
        <w:top w:space="0" w:sz="0" w:color="auto" w:val="none"/>
        <w:left w:space="0" w:sz="0" w:color="auto" w:val="none"/>
        <w:bottom w:space="0" w:sz="0" w:color="auto" w:val="none"/>
        <w:right w:space="0" w:sz="0" w:color="auto" w:val="none"/>
      </w:divBdr>
    </w:div>
    <w:div w:id="1827546737">
      <w:bodyDiv w:val="true"/>
      <w:marLeft w:val="0"/>
      <w:marRight w:val="0"/>
      <w:marTop w:val="0"/>
      <w:marBottom w:val="0"/>
      <w:divBdr>
        <w:top w:space="0" w:sz="0" w:color="auto" w:val="none"/>
        <w:left w:space="0" w:sz="0" w:color="auto" w:val="none"/>
        <w:bottom w:space="0" w:sz="0" w:color="auto" w:val="none"/>
        <w:right w:space="0" w:sz="0" w:color="auto" w:val="none"/>
      </w:divBdr>
    </w:div>
    <w:div w:id="1846939536">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84825842">
      <w:bodyDiv w:val="true"/>
      <w:marLeft w:val="0"/>
      <w:marRight w:val="0"/>
      <w:marTop w:val="0"/>
      <w:marBottom w:val="0"/>
      <w:divBdr>
        <w:top w:space="0" w:sz="0" w:color="auto" w:val="none"/>
        <w:left w:space="0" w:sz="0" w:color="auto" w:val="none"/>
        <w:bottom w:space="0" w:sz="0" w:color="auto" w:val="none"/>
        <w:right w:space="0" w:sz="0" w:color="auto" w:val="none"/>
      </w:divBdr>
    </w:div>
    <w:div w:id="1985894270">
      <w:bodyDiv w:val="true"/>
      <w:marLeft w:val="0"/>
      <w:marRight w:val="0"/>
      <w:marTop w:val="0"/>
      <w:marBottom w:val="0"/>
      <w:divBdr>
        <w:top w:space="0" w:sz="0" w:color="auto" w:val="none"/>
        <w:left w:space="0" w:sz="0" w:color="auto" w:val="none"/>
        <w:bottom w:space="0" w:sz="0" w:color="auto" w:val="none"/>
        <w:right w:space="0" w:sz="0" w:color="auto" w:val="none"/>
      </w:divBdr>
    </w:div>
    <w:div w:id="2023319576">
      <w:bodyDiv w:val="true"/>
      <w:marLeft w:val="0"/>
      <w:marRight w:val="0"/>
      <w:marTop w:val="0"/>
      <w:marBottom w:val="0"/>
      <w:divBdr>
        <w:top w:space="0" w:sz="0" w:color="auto" w:val="none"/>
        <w:left w:space="0" w:sz="0" w:color="auto" w:val="none"/>
        <w:bottom w:space="0" w:sz="0" w:color="auto" w:val="none"/>
        <w:right w:space="0" w:sz="0" w:color="auto" w:val="none"/>
      </w:divBdr>
    </w:div>
    <w:div w:id="2041012542">
      <w:bodyDiv w:val="true"/>
      <w:marLeft w:val="0"/>
      <w:marRight w:val="0"/>
      <w:marTop w:val="0"/>
      <w:marBottom w:val="0"/>
      <w:divBdr>
        <w:top w:space="0" w:sz="0" w:color="auto" w:val="none"/>
        <w:left w:space="0" w:sz="0" w:color="auto" w:val="none"/>
        <w:bottom w:space="0" w:sz="0" w:color="auto" w:val="none"/>
        <w:right w:space="0" w:sz="0" w:color="auto" w:val="none"/>
      </w:divBdr>
    </w:div>
    <w:div w:id="2103331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k.ul.br" TargetMode="External"/><Relationship Id="rId5" Type="http://schemas.microsoft.com/office/2007/relationships/stylesWithEffects" Target="stylesWithEffects.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0AADA5-F59A-4C4F-A907-EFCEC062B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34</properties:Pages>
  <properties:Words>13012</properties:Words>
  <properties:Characters>74283</properties:Characters>
  <properties:Lines>1594</properties:Lines>
  <properties:Paragraphs>520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87616</properties:CharactersWithSpaces>
  <properties:SharedDoc>false</properties:SharedDoc>
  <properties:HLinks>
    <vt:vector size="12" baseType="variant">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2018-09-20T12:54:00Z</dcterms:created>
  <dc:creator>Korisnik</dc:creator>
  <cp:lastModifiedBy>Renata Klokočki</cp:lastModifiedBy>
  <cp:lastPrinted>2018-09-20T12:53:00Z</cp:lastPrinted>
  <dcterms:modified xmlns:xsi="http://www.w3.org/2001/XMLSchema-instance" xsi:type="dcterms:W3CDTF">2018-09-20T12:57:00Z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St-83/1999-283 / Podnesak - Izvješće stečajnog upravitelja (tromjesečno izvješće - GLUMINA BANKA d d  u stečaju 20.09.2018  god.docx)</vt:lpwstr>
  </prop:property>
  <prop:property name="CC_coloring" pid="4" fmtid="{D5CDD505-2E9C-101B-9397-08002B2CF9AE}">
    <vt:bool>false</vt:bool>
  </prop:property>
  <prop:property name="BrojStranica" pid="5" fmtid="{D5CDD505-2E9C-101B-9397-08002B2CF9AE}">
    <vt:i4>34</vt:i4>
  </prop:property>
</prop:Properties>
</file>