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b538" w14:paraId="8f7b538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3368B">
        <w:rPr>
          <w:bCs/>
        </w:rPr>
        <w:t>629/15-115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B35CFD">
        <w:t>26</w:t>
      </w:r>
      <w:r w:rsidR="002D1DE3">
        <w:t>. rujna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FA5D83" w:rsidP="00FA5D83" w:rsidR="00FA5D83">
      <w:pPr>
        <w:ind w:firstLine="708"/>
        <w:jc w:val="both"/>
      </w:pPr>
      <w:r>
        <w:t xml:space="preserve"> A) </w:t>
      </w:r>
      <w:r w:rsidR="00B3122F" w:rsidRPr="006F24AA">
        <w:t xml:space="preserve"> Građevinsko zemljište u Podgorju Bistranskom</w:t>
      </w:r>
      <w:r>
        <w:t>:</w:t>
      </w:r>
      <w:r w:rsidR="00B3122F" w:rsidRPr="006F24AA">
        <w:t xml:space="preserve"> </w:t>
      </w:r>
    </w:p>
    <w:p w:rsidRDefault="00FA5D83" w:rsidP="00FA5D83" w:rsidR="00FA5D83">
      <w:pPr>
        <w:ind w:left="708"/>
        <w:jc w:val="both"/>
      </w:pPr>
      <w:r>
        <w:t xml:space="preserve">     - </w:t>
      </w:r>
      <w:r w:rsidR="00B3122F" w:rsidRPr="006F24AA">
        <w:t xml:space="preserve">kčbr. 7804 - KUĆA BR. 3. DVORIŠTE I ORANICA U STUBIČKOJ ULICI </w:t>
      </w:r>
    </w:p>
    <w:p w:rsidRDefault="00B3122F" w:rsidP="00FA5D83" w:rsidR="00B3122F" w:rsidRPr="006F24AA">
      <w:pPr>
        <w:jc w:val="both"/>
      </w:pPr>
      <w:r w:rsidRPr="006F24AA">
        <w:t>površine 405 čhv upisano u z.k.ul. 146, k.o. 335657 PODGORJE BISTRANSKO</w:t>
      </w:r>
    </w:p>
    <w:p w:rsidRDefault="00FA5D83" w:rsidP="00FA5D83" w:rsidR="00FA5D83">
      <w:pPr>
        <w:ind w:left="708"/>
        <w:jc w:val="both"/>
      </w:pPr>
      <w:r>
        <w:t xml:space="preserve">    - </w:t>
      </w:r>
      <w:r w:rsidR="00B3122F" w:rsidRPr="006F24AA">
        <w:t xml:space="preserve">kčbr. 7803/1 -  ORANICA KOŽAROVO, 418 čhv upisano u z.k.ul. 472, k.o. </w:t>
      </w:r>
    </w:p>
    <w:p w:rsidRDefault="00B3122F" w:rsidP="00FA5D83" w:rsidR="00B3122F">
      <w:pPr>
        <w:jc w:val="both"/>
      </w:pPr>
      <w:r w:rsidRPr="006F24AA">
        <w:t>335657 PODGORJE BISTRANSKO</w:t>
      </w:r>
    </w:p>
    <w:p w:rsidRDefault="00FA5D83" w:rsidP="00FA5D83" w:rsidR="00FA5D83">
      <w:pPr>
        <w:jc w:val="both"/>
      </w:pPr>
    </w:p>
    <w:p w:rsidRDefault="00FA5D83" w:rsidP="00FA5D83" w:rsidR="00FA5D83">
      <w:pPr>
        <w:jc w:val="both"/>
      </w:pPr>
      <w:r>
        <w:tab/>
        <w:t>Nekretnine se prodaju kao jedna cjelina.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54130B" w:rsidP="0054130B" w:rsidR="0054130B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54130B" w:rsidP="00FA5D83" w:rsidR="0054130B">
      <w:pPr>
        <w:jc w:val="both"/>
      </w:pPr>
    </w:p>
    <w:p w:rsidRDefault="00FA5D83" w:rsidP="00FA5D83" w:rsidR="00FA5D83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6F24AA" w:rsidP="00FA5D83" w:rsidR="00FA5D83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6F24AA" w:rsidP="00FA5D83" w:rsidR="00B3122F" w:rsidRPr="006F24AA">
      <w:pPr>
        <w:jc w:val="both"/>
      </w:pPr>
      <w:r w:rsidRPr="006F24AA">
        <w:t xml:space="preserve">kčbr.  7809 -  Oranica Ivanec Bistranski, Stubička ulica. 207 čhv (744 m2), sveukupno 474 čhv  (1705 m2), sve upisano u </w:t>
      </w:r>
      <w:r w:rsidR="00B3122F" w:rsidRPr="006F24AA">
        <w:t>z.k.ul. 6556 k.o. 335657 PODGORJE BISTRANSKO</w:t>
      </w:r>
    </w:p>
    <w:p w:rsidRDefault="00FA5D83" w:rsidP="00865A94" w:rsidR="00FA5D83">
      <w:pPr>
        <w:jc w:val="both"/>
      </w:pPr>
    </w:p>
    <w:p w:rsidRDefault="00FA5D83" w:rsidP="00865A94" w:rsidR="00FA5D83">
      <w:pPr>
        <w:jc w:val="both"/>
      </w:pPr>
      <w:r>
        <w:tab/>
        <w:t xml:space="preserve">Nekretnine se prodaju kao jedna cjelina. </w:t>
      </w:r>
    </w:p>
    <w:p w:rsidRDefault="00FA5D83" w:rsidP="00865A94" w:rsidR="00FA5D83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/>
    <w:p w:rsidRDefault="0054130B" w:rsidP="006F24AA" w:rsidR="0054130B"/>
    <w:p w:rsidRDefault="0054130B" w:rsidP="006F24AA" w:rsidR="0054130B"/>
    <w:p w:rsidRDefault="0054130B" w:rsidP="006F24AA" w:rsidR="0054130B"/>
    <w:p w:rsidRDefault="006F24AA" w:rsidP="006F24AA" w:rsidR="00FA5D83">
      <w:pPr>
        <w:jc w:val="both"/>
      </w:pPr>
      <w:r>
        <w:t xml:space="preserve">    </w:t>
      </w:r>
      <w:r w:rsidR="0054130B">
        <w:tab/>
        <w:t xml:space="preserve">C) </w:t>
      </w:r>
      <w:r w:rsidR="00FA5D83">
        <w:t xml:space="preserve">Građevinsko zemljište u Zagrebu: </w:t>
      </w:r>
    </w:p>
    <w:p w:rsidRDefault="00FA5D83" w:rsidP="00FA5D83" w:rsidR="00FA5D83">
      <w:pPr>
        <w:ind w:left="708"/>
        <w:jc w:val="both"/>
      </w:pPr>
      <w:r>
        <w:t xml:space="preserve">  - </w:t>
      </w:r>
      <w:r w:rsidR="006F24AA" w:rsidRPr="006F24AA">
        <w:t xml:space="preserve"> kčbr. 2538/1 -   PAŠNJAK površine 425 m2 upisano u z.k.ul. 5036 k.o. 335444 </w:t>
      </w:r>
    </w:p>
    <w:p w:rsidRDefault="006F24AA" w:rsidP="00FA5D83" w:rsidR="006F24AA">
      <w:pPr>
        <w:jc w:val="both"/>
      </w:pPr>
      <w:r w:rsidRPr="006F24AA">
        <w:t xml:space="preserve">KLARA, </w:t>
      </w:r>
    </w:p>
    <w:p w:rsidRDefault="0054130B" w:rsidP="00FA5D83" w:rsidR="0054130B" w:rsidRPr="006F24AA">
      <w:pPr>
        <w:jc w:val="both"/>
      </w:pPr>
      <w:r>
        <w:tab/>
        <w:t>D) Građevinsko zemljište u Zagrebu:</w:t>
      </w:r>
    </w:p>
    <w:p w:rsidRDefault="00FA5D83" w:rsidP="00FA5D83" w:rsidR="0054130B">
      <w:pPr>
        <w:pStyle w:val="Odlomakpopisa"/>
        <w:numPr>
          <w:ilvl w:val="0"/>
          <w:numId w:val="36"/>
        </w:numPr>
        <w:jc w:val="both"/>
      </w:pPr>
      <w:r>
        <w:t>kč</w:t>
      </w:r>
      <w:r w:rsidR="006F24AA" w:rsidRPr="006F24AA">
        <w:t>br. 2311/7 - Dvorište Horvatova,</w:t>
      </w:r>
      <w:r w:rsidR="0054130B">
        <w:t xml:space="preserve"> površine</w:t>
      </w:r>
      <w:r w:rsidR="006F24AA" w:rsidRPr="006F24AA">
        <w:t xml:space="preserve"> 10m2</w:t>
      </w:r>
      <w:r w:rsidR="0054130B">
        <w:t xml:space="preserve">, </w:t>
      </w:r>
      <w:r w:rsidR="0054130B"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6F24AA" w:rsidP="00FA5D83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 w:rsidR="0054130B">
        <w:t xml:space="preserve">površine </w:t>
      </w:r>
      <w:r w:rsidRPr="006F24AA">
        <w:t xml:space="preserve">24 m2, upisano u z.k.ul. 4, k.o. </w:t>
      </w:r>
    </w:p>
    <w:p w:rsidRDefault="006F24AA" w:rsidP="0054130B" w:rsidR="006F24AA">
      <w:pPr>
        <w:jc w:val="both"/>
      </w:pPr>
      <w:r w:rsidRPr="006F24AA">
        <w:t>335444 KLARA</w:t>
      </w:r>
    </w:p>
    <w:p w:rsidRDefault="006F24AA" w:rsidP="006F24AA" w:rsidR="006F24AA">
      <w:pPr>
        <w:ind w:firstLine="284"/>
        <w:jc w:val="both"/>
      </w:pPr>
    </w:p>
    <w:p w:rsidRDefault="006F24AA" w:rsidP="006F24AA" w:rsidR="006F24AA">
      <w:r>
        <w:tab/>
      </w:r>
      <w:r w:rsidRPr="00962D2B">
        <w:t>Na opisanim nekretninama upisano je 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REPUBLIKA HRVATSKA, OIB: 52634238587</w:t>
      </w:r>
    </w:p>
    <w:p w:rsidRDefault="006F24AA" w:rsidP="0054130B" w:rsidR="006F24AA"/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FA5D83" w:rsidR="002079DD">
      <w:pPr>
        <w:ind w:firstLine="708"/>
      </w:pPr>
      <w:r>
        <w:tab/>
      </w:r>
      <w:r w:rsidR="0054130B">
        <w:t>A</w:t>
      </w:r>
      <w:r w:rsidR="00FA5D83">
        <w:t>)</w:t>
      </w:r>
      <w:r w:rsidR="002079DD">
        <w:t xml:space="preserve"> </w:t>
      </w:r>
      <w:r w:rsidR="00FA5D83">
        <w:t xml:space="preserve">486.629,00 kuna </w:t>
      </w:r>
    </w:p>
    <w:p w:rsidRDefault="00FA5D83" w:rsidP="00FA5D83" w:rsidR="00FA5D83">
      <w:pPr>
        <w:ind w:firstLine="708"/>
      </w:pPr>
      <w:r>
        <w:tab/>
      </w:r>
      <w:r w:rsidR="0054130B">
        <w:t>B</w:t>
      </w:r>
      <w:r>
        <w:t xml:space="preserve">) </w:t>
      </w:r>
      <w:r w:rsidR="0054130B">
        <w:t>284.491,00 kuna</w:t>
      </w:r>
    </w:p>
    <w:p w:rsidRDefault="0054130B" w:rsidP="00FA5D83" w:rsidR="0054130B">
      <w:pPr>
        <w:ind w:firstLine="708"/>
      </w:pPr>
      <w:r>
        <w:tab/>
        <w:t xml:space="preserve">C) 284.262,00 kuna </w:t>
      </w:r>
    </w:p>
    <w:p w:rsidRDefault="0054130B" w:rsidP="00FA5D83" w:rsidR="0054130B">
      <w:pPr>
        <w:ind w:firstLine="708"/>
      </w:pPr>
      <w:r>
        <w:tab/>
        <w:t xml:space="preserve">D)    6.729,00 kuna </w:t>
      </w:r>
    </w:p>
    <w:p w:rsidRDefault="0054130B" w:rsidP="00FA5D83" w:rsidR="0054130B">
      <w:pPr>
        <w:ind w:firstLine="708"/>
      </w:pPr>
      <w:r>
        <w:tab/>
        <w:t xml:space="preserve">E)  15.699,00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63368B">
        <w:t xml:space="preserve">30. studenog </w:t>
      </w:r>
      <w:r w:rsidR="002D1DE3">
        <w:t xml:space="preserve">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54130B">
        <w:t>09,4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54130B" w:rsidP="0054130B" w:rsidR="0054130B">
      <w:pPr>
        <w:ind w:firstLine="708"/>
        <w:jc w:val="both"/>
      </w:pPr>
      <w:r>
        <w:t xml:space="preserve">A) </w:t>
      </w:r>
      <w:r w:rsidRPr="006F24AA">
        <w:t xml:space="preserve"> Građevinsko zemljište u Podgorju Bistranskom</w:t>
      </w:r>
      <w:r>
        <w:t>:</w:t>
      </w:r>
      <w:r w:rsidRPr="006F24AA">
        <w:t xml:space="preserve"> </w:t>
      </w:r>
    </w:p>
    <w:p w:rsidRDefault="0054130B" w:rsidP="0054130B" w:rsidR="0054130B">
      <w:pPr>
        <w:ind w:left="708"/>
        <w:jc w:val="both"/>
      </w:pPr>
      <w:r>
        <w:t xml:space="preserve">     - </w:t>
      </w:r>
      <w:r w:rsidRPr="006F24AA">
        <w:t xml:space="preserve">kčbr. 7804 - KUĆA BR. 3. DVORIŠTE I ORANICA U STUBIČKOJ ULICI </w:t>
      </w:r>
    </w:p>
    <w:p w:rsidRDefault="0054130B" w:rsidP="0054130B" w:rsidR="0054130B" w:rsidRPr="006F24AA">
      <w:pPr>
        <w:jc w:val="both"/>
      </w:pPr>
      <w:r w:rsidRPr="006F24AA">
        <w:t>površine 405 čhv upisano u z.k.ul. 146, k.o. 335657 PODGORJE BISTRANSKO</w:t>
      </w:r>
    </w:p>
    <w:p w:rsidRDefault="0054130B" w:rsidP="0054130B" w:rsidR="0054130B">
      <w:pPr>
        <w:ind w:left="708"/>
        <w:jc w:val="both"/>
      </w:pPr>
      <w:r>
        <w:t xml:space="preserve">    - </w:t>
      </w:r>
      <w:r w:rsidRPr="006F24AA">
        <w:t xml:space="preserve">kčbr. 7803/1 -  ORANICA KOŽAROVO, 418 čhv upisano u z.k.ul. 472, k.o. </w:t>
      </w:r>
    </w:p>
    <w:p w:rsidRDefault="0054130B" w:rsidP="0054130B" w:rsidR="0054130B">
      <w:pPr>
        <w:jc w:val="both"/>
      </w:pPr>
      <w:r w:rsidRPr="006F24AA">
        <w:t>335657 PODGORJE BISTRANSKO</w:t>
      </w:r>
    </w:p>
    <w:p w:rsidRDefault="0054130B" w:rsidP="0054130B" w:rsidR="0054130B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54130B" w:rsidP="0054130B" w:rsidR="0054130B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54130B" w:rsidP="0054130B" w:rsidR="0054130B">
      <w:pPr>
        <w:jc w:val="both"/>
      </w:pPr>
      <w:r w:rsidRPr="006F24AA">
        <w:t>kčbr.  7809 -  Oranica Ivanec Bistranski, Stubička ulica. 207 čhv (744 m2), sveukupno 474 čhv  (1705 m2), sve upisano u z.k.ul. 6556 k.o. 335657 PODGORJE BISTRANSKO</w:t>
      </w:r>
    </w:p>
    <w:p w:rsidRDefault="0054130B" w:rsidP="0054130B" w:rsidR="0054130B">
      <w:pPr>
        <w:jc w:val="both"/>
      </w:pPr>
      <w:r>
        <w:t xml:space="preserve">    </w:t>
      </w:r>
      <w:r>
        <w:tab/>
        <w:t xml:space="preserve">C) Građevinsko zemljište u Zagrebu: </w:t>
      </w:r>
    </w:p>
    <w:p w:rsidRDefault="0054130B" w:rsidP="0054130B" w:rsidR="0054130B">
      <w:pPr>
        <w:ind w:left="708"/>
        <w:jc w:val="both"/>
      </w:pPr>
      <w:r>
        <w:t xml:space="preserve">  - </w:t>
      </w:r>
      <w:r w:rsidRPr="006F24AA">
        <w:t xml:space="preserve"> kčbr. 2538/1 -   PAŠNJAK površine 425 m2 upisano u z.k.ul. 5036 k.o. 335444 </w:t>
      </w:r>
    </w:p>
    <w:p w:rsidRDefault="0054130B" w:rsidP="0054130B" w:rsidR="0054130B">
      <w:pPr>
        <w:jc w:val="both"/>
      </w:pPr>
      <w:r w:rsidRPr="006F24AA">
        <w:t xml:space="preserve">KLARA, </w:t>
      </w:r>
    </w:p>
    <w:p w:rsidRDefault="0054130B" w:rsidP="0054130B" w:rsidR="0054130B" w:rsidRPr="006F24AA">
      <w:pPr>
        <w:jc w:val="both"/>
      </w:pPr>
      <w:r>
        <w:tab/>
        <w:t>D)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>
        <w:lastRenderedPageBreak/>
        <w:t>kč</w:t>
      </w:r>
      <w:r w:rsidRPr="006F24AA">
        <w:t>br. 2311/7 - Dvorište Horvatova,</w:t>
      </w:r>
      <w:r>
        <w:t xml:space="preserve"> površine</w:t>
      </w:r>
      <w:r w:rsidRPr="006F24AA">
        <w:t xml:space="preserve"> 10m2</w:t>
      </w:r>
      <w:r>
        <w:t xml:space="preserve">, </w:t>
      </w:r>
      <w:r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>
        <w:t xml:space="preserve">površine </w:t>
      </w:r>
      <w:r w:rsidRPr="006F24AA">
        <w:t xml:space="preserve">24 m2,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DB3B28">
        <w:t>A) iznosi 486.629,00 kuna, B)</w:t>
      </w:r>
      <w:r w:rsidR="00DB3B28" w:rsidRPr="00DB3B28">
        <w:t xml:space="preserve"> </w:t>
      </w:r>
      <w:r w:rsidR="00DB3B28">
        <w:t xml:space="preserve">iznosi 284.491,00 kuna, C) iznosi 284.262,00 kuna, D)  iznosi  6.729,00 kuna, E)  iznosi 15.699,00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63368B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  <w:t xml:space="preserve">Za građevinska zemljišta nije izdan akt o gradnji (čl. 40 st. 6 Zakona o PDV-u) tako da se kod prodaje zemljišta obračunava porez na promet nekretnina.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63368B">
        <w:t>28. studenog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4133F">
        <w:t>26</w:t>
      </w:r>
      <w:r w:rsidR="002D1DE3">
        <w:t>.</w:t>
      </w:r>
      <w:r w:rsidR="0063368B">
        <w:t xml:space="preserve"> listopada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A5468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BA5468" w:rsidP="00D7215D" w:rsidR="00BA5468"/>
    <w:p w:rsidRDefault="00BA5468" w:rsidR="00BA54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A5468" w:rsidP="00BA5468" w:rsidR="00BA5468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4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3368B">
      <w:t>629/15-115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3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24"/>
  </w:num>
  <w:num w:numId="4">
    <w:abstractNumId w:val="3"/>
  </w:num>
  <w:num w:numId="5">
    <w:abstractNumId w:val="33"/>
  </w:num>
  <w:num w:numId="6">
    <w:abstractNumId w:val="22"/>
  </w:num>
  <w:num w:numId="7">
    <w:abstractNumId w:val="26"/>
  </w:num>
  <w:num w:numId="8">
    <w:abstractNumId w:val="31"/>
  </w:num>
  <w:num w:numId="9">
    <w:abstractNumId w:val="27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28"/>
  </w:num>
  <w:num w:numId="16">
    <w:abstractNumId w:val="29"/>
  </w:num>
  <w:num w:numId="17">
    <w:abstractNumId w:val="19"/>
  </w:num>
  <w:num w:numId="18">
    <w:abstractNumId w:val="17"/>
  </w:num>
  <w:num w:numId="19">
    <w:abstractNumId w:val="23"/>
  </w:num>
  <w:num w:numId="20">
    <w:abstractNumId w:val="18"/>
  </w:num>
  <w:num w:numId="21">
    <w:abstractNumId w:val="4"/>
  </w:num>
  <w:num w:numId="22">
    <w:abstractNumId w:val="36"/>
  </w:num>
  <w:num w:numId="23">
    <w:abstractNumId w:val="32"/>
  </w:num>
  <w:num w:numId="24">
    <w:abstractNumId w:val="14"/>
  </w:num>
  <w:num w:numId="25">
    <w:abstractNumId w:val="0"/>
  </w:num>
  <w:num w:numId="26">
    <w:abstractNumId w:val="8"/>
  </w:num>
  <w:num w:numId="27">
    <w:abstractNumId w:val="1"/>
  </w:num>
  <w:num w:numId="28">
    <w:abstractNumId w:val="16"/>
  </w:num>
  <w:num w:numId="29">
    <w:abstractNumId w:val="20"/>
  </w:num>
  <w:num w:numId="30">
    <w:abstractNumId w:val="34"/>
  </w:num>
  <w:num w:numId="31">
    <w:abstractNumId w:val="10"/>
  </w:num>
  <w:num w:numId="32">
    <w:abstractNumId w:val="25"/>
  </w:num>
  <w:num w:numId="33">
    <w:abstractNumId w:val="30"/>
  </w:num>
  <w:num w:numId="34">
    <w:abstractNumId w:val="21"/>
  </w:num>
  <w:num w:numId="35">
    <w:abstractNumId w:val="11"/>
  </w:num>
  <w:num w:numId="36">
    <w:abstractNumId w:val="13"/>
  </w:num>
  <w:num w:numId="3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368B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6F24AA"/>
    <w:rsid w:val="006F47ED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A5468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1335</properties:Words>
  <properties:Characters>7483</properties:Characters>
  <properties:Lines>178</properties:Lines>
  <properties:Paragraphs>107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2016-10-26T11:13:00Z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2016-10-26T11:15:00Z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