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036a" w14:paraId="576036a" w:rsidRDefault="00383FCD" w:rsidP="00383FCD" w:rsidR="00383FCD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1.St-73/1999</w:t>
      </w:r>
    </w:p>
    <w:p w:rsidRDefault="00383FCD" w:rsidP="00383FCD" w:rsidR="00383FCD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83FCD" w:rsidP="00383FCD" w:rsidR="00383FCD">
      <w:pPr>
        <w:spacing w:after="0"/>
        <w:rPr>
          <w:rFonts w:cs="Times New Roman" w:eastAsia="Times New Roman"/>
          <w:b/>
          <w:lang w:eastAsia="hr-HR"/>
        </w:rPr>
      </w:pPr>
    </w:p>
    <w:p w:rsidRDefault="00383FCD" w:rsidP="00383FCD" w:rsidR="00383FCD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383FCD" w:rsidP="00383FCD" w:rsidR="00383FCD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383FCD" w:rsidP="00383FCD" w:rsidR="00383FCD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Split, </w:t>
      </w:r>
      <w:proofErr w:type="spellStart"/>
      <w:r>
        <w:rPr>
          <w:rFonts w:cs="Times New Roman" w:eastAsia="Times New Roman"/>
          <w:b/>
          <w:lang w:eastAsia="hr-HR"/>
        </w:rPr>
        <w:t>Sukoišanska</w:t>
      </w:r>
      <w:proofErr w:type="spellEnd"/>
      <w:r>
        <w:rPr>
          <w:rFonts w:cs="Times New Roman" w:eastAsia="Times New Roman"/>
          <w:b/>
          <w:lang w:eastAsia="hr-HR"/>
        </w:rPr>
        <w:t xml:space="preserve"> 6</w:t>
      </w:r>
      <w:r>
        <w:rPr>
          <w:rFonts w:cs="Times New Roman" w:eastAsia="Times New Roman"/>
          <w:b/>
          <w:lang w:eastAsia="hr-HR"/>
        </w:rPr>
        <w:tab/>
      </w:r>
    </w:p>
    <w:p w:rsidRDefault="00383FCD" w:rsidP="00383FCD" w:rsidR="00383FCD">
      <w:pPr>
        <w:keepNext/>
        <w:spacing w:after="0"/>
        <w:jc w:val="center"/>
        <w:outlineLvl w:val="0"/>
        <w:rPr>
          <w:rFonts w:cs="Times New Roman" w:eastAsia="Times New Roman"/>
          <w:b/>
          <w:bCs/>
          <w:spacing w:val="60"/>
          <w:lang w:eastAsia="hr-HR"/>
        </w:rPr>
      </w:pPr>
    </w:p>
    <w:p w:rsidRDefault="00383FCD" w:rsidP="00383FCD" w:rsidR="00383FCD">
      <w:pPr>
        <w:keepNext/>
        <w:spacing w:after="0" w:before="240"/>
        <w:jc w:val="center"/>
        <w:outlineLvl w:val="0"/>
        <w:rPr>
          <w:rFonts w:cs="Times New Roman" w:eastAsia="Times New Roman"/>
          <w:b/>
          <w:bCs/>
          <w:spacing w:val="60"/>
          <w:lang w:eastAsia="hr-HR"/>
        </w:rPr>
      </w:pPr>
      <w:r>
        <w:rPr>
          <w:rFonts w:cs="Times New Roman" w:eastAsia="Times New Roman"/>
          <w:b/>
          <w:bCs/>
          <w:spacing w:val="60"/>
          <w:lang w:eastAsia="hr-HR"/>
        </w:rPr>
        <w:t>REPUBLIKA HRVATSKA</w:t>
      </w:r>
    </w:p>
    <w:p w:rsidRDefault="00383FCD" w:rsidP="00383FCD" w:rsidR="00383FCD">
      <w:pPr>
        <w:keepNext/>
        <w:spacing w:after="0" w:before="240"/>
        <w:jc w:val="center"/>
        <w:outlineLvl w:val="0"/>
        <w:rPr>
          <w:rFonts w:cs="Times New Roman" w:eastAsia="Times New Roman"/>
          <w:b/>
          <w:bCs/>
          <w:spacing w:val="60"/>
          <w:lang w:eastAsia="hr-HR"/>
        </w:rPr>
      </w:pPr>
      <w:r>
        <w:rPr>
          <w:rFonts w:cs="Times New Roman" w:eastAsia="Times New Roman"/>
          <w:b/>
          <w:bCs/>
          <w:spacing w:val="60"/>
          <w:lang w:eastAsia="hr-HR"/>
        </w:rPr>
        <w:t>RJEŠENJE</w:t>
      </w:r>
    </w:p>
    <w:p w:rsidRDefault="00383FCD" w:rsidP="00383FCD" w:rsidR="00383FCD">
      <w:pPr>
        <w:pStyle w:val="Bezproreda"/>
        <w:jc w:val="both"/>
      </w:pPr>
    </w:p>
    <w:p w:rsidRDefault="00383FCD" w:rsidP="00383FCD" w:rsidR="00383FCD">
      <w:pPr>
        <w:pStyle w:val="Bezproreda"/>
        <w:spacing w:before="240"/>
        <w:ind w:firstLine="709"/>
        <w:jc w:val="both"/>
        <w:rPr>
          <w:rFonts w:cs="Times New Roman" w:eastAsia="Times New Roman"/>
          <w:lang w:eastAsia="hr-HR"/>
        </w:rPr>
      </w:pPr>
      <w:r>
        <w:t xml:space="preserve">Trgovački sud u Splitu, po sucu tog suda Velimiru Vukoviću kao stečajnom sucu, u stečajnom postupku nad dužnikom JADROPLASTIKA d.d. u stečaju, </w:t>
      </w:r>
      <w:proofErr w:type="spellStart"/>
      <w:r>
        <w:t>Seget</w:t>
      </w:r>
      <w:proofErr w:type="spellEnd"/>
      <w:r>
        <w:t xml:space="preserve"> Donji, </w:t>
      </w:r>
      <w:proofErr w:type="spellStart"/>
      <w:r>
        <w:t>Konacvine</w:t>
      </w:r>
      <w:proofErr w:type="spellEnd"/>
      <w:r>
        <w:t xml:space="preserve"> 10., OIB: 84249240270,  kojeg zastupa stečajni upravitelj Ivo Jukić iz </w:t>
      </w:r>
      <w:proofErr w:type="spellStart"/>
      <w:r>
        <w:t>Podstrane</w:t>
      </w:r>
      <w:proofErr w:type="spellEnd"/>
      <w:r>
        <w:t xml:space="preserve">, Poljičkih knezova 21, dana 05. siječnja 2017. godine </w:t>
      </w:r>
    </w:p>
    <w:p w:rsidRDefault="00383FCD" w:rsidP="00383FCD" w:rsidR="00383FCD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83FCD" w:rsidP="00383FCD" w:rsidR="00383FCD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r i j e š i o     j e </w:t>
      </w:r>
    </w:p>
    <w:p w:rsidRDefault="00383FCD" w:rsidP="00383FCD" w:rsidR="00383F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FCD" w:rsidP="00383FCD" w:rsidR="00383FCD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I.</w:t>
      </w:r>
      <w:r>
        <w:rPr>
          <w:rFonts w:cs="Times New Roman" w:eastAsia="Times New Roman"/>
          <w:lang w:eastAsia="hr-HR"/>
        </w:rPr>
        <w:tab/>
        <w:t xml:space="preserve">Ispravlja se i dopunjuje točka I. izreke rješenja ovog suda </w:t>
      </w:r>
      <w:proofErr w:type="spellStart"/>
      <w:r>
        <w:rPr>
          <w:rFonts w:cs="Times New Roman" w:eastAsia="Times New Roman"/>
          <w:lang w:eastAsia="hr-HR"/>
        </w:rPr>
        <w:t>posl</w:t>
      </w:r>
      <w:proofErr w:type="spellEnd"/>
      <w:r>
        <w:rPr>
          <w:rFonts w:cs="Times New Roman" w:eastAsia="Times New Roman"/>
          <w:lang w:eastAsia="hr-HR"/>
        </w:rPr>
        <w:t xml:space="preserve">. broj 1.St-73/1999 od 27.prosinca 2016.godine </w:t>
      </w:r>
      <w:r w:rsidR="00DB3D7A">
        <w:rPr>
          <w:rFonts w:cs="Times New Roman" w:eastAsia="Times New Roman"/>
          <w:lang w:eastAsia="hr-HR"/>
        </w:rPr>
        <w:t xml:space="preserve">i Zaključka ovog suda </w:t>
      </w:r>
      <w:proofErr w:type="spellStart"/>
      <w:r w:rsidR="00DB3D7A">
        <w:rPr>
          <w:rFonts w:cs="Times New Roman" w:eastAsia="Times New Roman"/>
          <w:lang w:eastAsia="hr-HR"/>
        </w:rPr>
        <w:t>posl</w:t>
      </w:r>
      <w:proofErr w:type="spellEnd"/>
      <w:r w:rsidR="00DB3D7A">
        <w:rPr>
          <w:rFonts w:cs="Times New Roman" w:eastAsia="Times New Roman"/>
          <w:lang w:eastAsia="hr-HR"/>
        </w:rPr>
        <w:t xml:space="preserve">. broj 1.St-73/1999 od 27.prosinca 2016.godine </w:t>
      </w:r>
      <w:r>
        <w:rPr>
          <w:rFonts w:cs="Times New Roman" w:eastAsia="Times New Roman"/>
          <w:lang w:eastAsia="hr-HR"/>
        </w:rPr>
        <w:t xml:space="preserve">tako da umjesto: </w:t>
      </w:r>
    </w:p>
    <w:p w:rsidRDefault="00383FCD" w:rsidP="00383FCD" w:rsidR="00383F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FCD" w:rsidP="00383FCD" w:rsidR="00383FCD">
      <w:pPr>
        <w:spacing w:after="0"/>
        <w:ind w:firstLine="708"/>
        <w:jc w:val="both"/>
      </w:pPr>
      <w:r>
        <w:rPr>
          <w:rFonts w:cs="Times New Roman" w:eastAsia="Times New Roman"/>
          <w:lang w:eastAsia="hr-HR"/>
        </w:rPr>
        <w:t xml:space="preserve"> Određuje se prodaja u stečajnom postupku uz odgovarajuću primjenu odredaba    Ovršnog zakona ( NN 57/96 do 67/08) kojima je uređena ovrha na nekretnini, sljedeće imovine  stečajnog dužnika i to: </w:t>
      </w:r>
      <w:r>
        <w:t xml:space="preserve">nekretnine  oznake: čest. </w:t>
      </w:r>
      <w:proofErr w:type="spellStart"/>
      <w:r>
        <w:t>zem</w:t>
      </w:r>
      <w:proofErr w:type="spellEnd"/>
      <w:r>
        <w:t xml:space="preserve"> 3305/1</w:t>
      </w:r>
      <w:r w:rsidRPr="00774D8C">
        <w:t xml:space="preserve"> </w:t>
      </w:r>
      <w:r>
        <w:t xml:space="preserve">ZU 2589 k.o. </w:t>
      </w:r>
      <w:proofErr w:type="spellStart"/>
      <w:r>
        <w:t>Seget</w:t>
      </w:r>
      <w:proofErr w:type="spellEnd"/>
      <w:r>
        <w:t xml:space="preserve">, ukupne površine 18.608 m2,  i čest. zgr.1276 ZU 2589 k.o. </w:t>
      </w:r>
      <w:proofErr w:type="spellStart"/>
      <w:r>
        <w:t>Seget</w:t>
      </w:r>
      <w:proofErr w:type="spellEnd"/>
      <w:r>
        <w:t>, ukupne  površine 1.852,00 m2, treba stajati:</w:t>
      </w:r>
    </w:p>
    <w:p w:rsidRDefault="00383FCD" w:rsidP="00383FCD" w:rsidR="00383FCD">
      <w:pPr>
        <w:spacing w:after="0"/>
        <w:jc w:val="both"/>
      </w:pPr>
    </w:p>
    <w:p w:rsidRDefault="00383FCD" w:rsidP="00383FCD" w:rsidR="00383FCD">
      <w:pPr>
        <w:spacing w:after="0"/>
        <w:ind w:firstLine="708"/>
        <w:jc w:val="both"/>
      </w:pPr>
      <w:r>
        <w:rPr>
          <w:rFonts w:cs="Times New Roman" w:eastAsia="Times New Roman"/>
          <w:lang w:eastAsia="hr-HR"/>
        </w:rPr>
        <w:t xml:space="preserve">Određuje se prodaja u stečajnom postupku uz odgovarajuću primjenu odredaba    Ovršnog zakona ( NN 57/96 do 67/08) kojima je uređena ovrha na nekretnini, sljedeće imovine  stečajnog dužnika i to: </w:t>
      </w:r>
      <w:r>
        <w:t xml:space="preserve">nekretnine  oznake: čest. </w:t>
      </w:r>
      <w:proofErr w:type="spellStart"/>
      <w:r>
        <w:t>zem</w:t>
      </w:r>
      <w:proofErr w:type="spellEnd"/>
      <w:r>
        <w:t xml:space="preserve"> 3305/1</w:t>
      </w:r>
      <w:r w:rsidRPr="00774D8C">
        <w:t xml:space="preserve"> </w:t>
      </w:r>
      <w:r>
        <w:t xml:space="preserve">ZU 2589 k.o. </w:t>
      </w:r>
      <w:proofErr w:type="spellStart"/>
      <w:r>
        <w:t>Seget</w:t>
      </w:r>
      <w:proofErr w:type="spellEnd"/>
      <w:r>
        <w:t xml:space="preserve">, ukupne površine 18.608 m2,  i čest. zgr.1276 ZU 2589 k.o. </w:t>
      </w:r>
      <w:proofErr w:type="spellStart"/>
      <w:r>
        <w:t>Seget</w:t>
      </w:r>
      <w:proofErr w:type="spellEnd"/>
      <w:r>
        <w:t>, ukupne  površine 1.852,00 m2</w:t>
      </w:r>
      <w:r w:rsidR="00FC5A9D">
        <w:t>,</w:t>
      </w:r>
      <w:r>
        <w:t xml:space="preserve"> u suvlasništvu Republike Hrvatske za 18/25 alikvotnih dijelova , a stečajnog dužnika </w:t>
      </w:r>
      <w:proofErr w:type="spellStart"/>
      <w:r>
        <w:t>Jadroplastika</w:t>
      </w:r>
      <w:proofErr w:type="spellEnd"/>
      <w:r>
        <w:t xml:space="preserve"> d.d. u stečaju </w:t>
      </w:r>
      <w:proofErr w:type="spellStart"/>
      <w:r w:rsidR="00DB3D7A">
        <w:t>Seget</w:t>
      </w:r>
      <w:proofErr w:type="spellEnd"/>
      <w:r w:rsidR="00DB3D7A">
        <w:t xml:space="preserve"> Donji za 7/25 alikvotnih dijelova.</w:t>
      </w:r>
    </w:p>
    <w:p w:rsidRDefault="00DB3D7A" w:rsidP="00DB3D7A" w:rsidR="00DB3D7A">
      <w:pPr>
        <w:spacing w:after="0"/>
        <w:jc w:val="both"/>
      </w:pPr>
    </w:p>
    <w:p w:rsidRDefault="00DB3D7A" w:rsidP="00DB3D7A" w:rsidR="00F53219">
      <w:pPr>
        <w:spacing w:after="0"/>
        <w:jc w:val="both"/>
        <w:rPr>
          <w:rFonts w:cs="Times New Roman" w:eastAsia="Times New Roman"/>
          <w:lang w:eastAsia="hr-HR"/>
        </w:rPr>
      </w:pPr>
      <w:r>
        <w:t>II.</w:t>
      </w:r>
      <w:r>
        <w:tab/>
        <w:t xml:space="preserve">U preostalom dijelu </w:t>
      </w:r>
      <w:r>
        <w:rPr>
          <w:rFonts w:cs="Times New Roman" w:eastAsia="Times New Roman"/>
          <w:lang w:eastAsia="hr-HR"/>
        </w:rPr>
        <w:t xml:space="preserve">rješenja ovog suda </w:t>
      </w:r>
      <w:proofErr w:type="spellStart"/>
      <w:r>
        <w:rPr>
          <w:rFonts w:cs="Times New Roman" w:eastAsia="Times New Roman"/>
          <w:lang w:eastAsia="hr-HR"/>
        </w:rPr>
        <w:t>posl</w:t>
      </w:r>
      <w:proofErr w:type="spellEnd"/>
      <w:r>
        <w:rPr>
          <w:rFonts w:cs="Times New Roman" w:eastAsia="Times New Roman"/>
          <w:lang w:eastAsia="hr-HR"/>
        </w:rPr>
        <w:t xml:space="preserve">. broj 1.St-73/1999 od 27.prosinca 2016.godine </w:t>
      </w:r>
      <w:r w:rsidR="00FC5A9D">
        <w:rPr>
          <w:rFonts w:cs="Times New Roman" w:eastAsia="Times New Roman"/>
          <w:lang w:eastAsia="hr-HR"/>
        </w:rPr>
        <w:t xml:space="preserve">i </w:t>
      </w:r>
      <w:r>
        <w:rPr>
          <w:rFonts w:cs="Times New Roman" w:eastAsia="Times New Roman"/>
          <w:lang w:eastAsia="hr-HR"/>
        </w:rPr>
        <w:t xml:space="preserve">Zaključak ovog suda </w:t>
      </w:r>
      <w:proofErr w:type="spellStart"/>
      <w:r>
        <w:rPr>
          <w:rFonts w:cs="Times New Roman" w:eastAsia="Times New Roman"/>
          <w:lang w:eastAsia="hr-HR"/>
        </w:rPr>
        <w:t>posl</w:t>
      </w:r>
      <w:proofErr w:type="spellEnd"/>
      <w:r>
        <w:rPr>
          <w:rFonts w:cs="Times New Roman" w:eastAsia="Times New Roman"/>
          <w:lang w:eastAsia="hr-HR"/>
        </w:rPr>
        <w:t>. broj 1.St-73/1999 od 27.prosinca 2016.godine, ostaju neizmijenjeni.</w:t>
      </w:r>
    </w:p>
    <w:p w:rsidRDefault="00DB3D7A" w:rsidP="00DB3D7A" w:rsidR="00DB3D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B3D7A" w:rsidP="00FC5A9D" w:rsidR="00DB3D7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DB3D7A" w:rsidP="00DB3D7A" w:rsidR="00DB3D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B3D7A" w:rsidP="00DB3D7A" w:rsidR="00FC5A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Očitom omaškom kod pisanja pisanog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 rješenja ovog suda </w:t>
      </w:r>
      <w:proofErr w:type="spellStart"/>
      <w:r>
        <w:rPr>
          <w:rFonts w:cs="Times New Roman" w:eastAsia="Times New Roman"/>
          <w:lang w:eastAsia="hr-HR"/>
        </w:rPr>
        <w:t>posl</w:t>
      </w:r>
      <w:proofErr w:type="spellEnd"/>
      <w:r>
        <w:rPr>
          <w:rFonts w:cs="Times New Roman" w:eastAsia="Times New Roman"/>
          <w:lang w:eastAsia="hr-HR"/>
        </w:rPr>
        <w:t xml:space="preserve">. broj 1.St-73/1999 od 27.prosinca 2016.godine i Zaključka ovog suda </w:t>
      </w:r>
      <w:proofErr w:type="spellStart"/>
      <w:r>
        <w:rPr>
          <w:rFonts w:cs="Times New Roman" w:eastAsia="Times New Roman"/>
          <w:lang w:eastAsia="hr-HR"/>
        </w:rPr>
        <w:t>posl</w:t>
      </w:r>
      <w:proofErr w:type="spellEnd"/>
      <w:r>
        <w:rPr>
          <w:rFonts w:cs="Times New Roman" w:eastAsia="Times New Roman"/>
          <w:lang w:eastAsia="hr-HR"/>
        </w:rPr>
        <w:t xml:space="preserve">. broj 1.St-73/1999 od 27.prosinca 2016.godine, sud je propustio navesti da se u odnosu na predmetne nekretnini radi </w:t>
      </w:r>
    </w:p>
    <w:p w:rsidRDefault="00FC5A9D" w:rsidP="00FC5A9D" w:rsidR="00FC5A9D" w:rsidRPr="00FC5A9D">
      <w:pPr>
        <w:spacing w:after="0"/>
        <w:jc w:val="both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lastRenderedPageBreak/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2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FC5A9D">
        <w:rPr>
          <w:rFonts w:cs="Times New Roman" w:eastAsia="Times New Roman"/>
          <w:b/>
          <w:lang w:eastAsia="hr-HR"/>
        </w:rPr>
        <w:t>1.St-73/1999</w:t>
      </w:r>
    </w:p>
    <w:p w:rsidRDefault="00FC5A9D" w:rsidP="00FC5A9D" w:rsidR="00FC5A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B3D7A" w:rsidP="00FC5A9D" w:rsidR="00DB3D7A">
      <w:pPr>
        <w:spacing w:after="0"/>
        <w:jc w:val="both"/>
      </w:pPr>
      <w:r>
        <w:rPr>
          <w:rFonts w:cs="Times New Roman" w:eastAsia="Times New Roman"/>
          <w:lang w:eastAsia="hr-HR"/>
        </w:rPr>
        <w:t xml:space="preserve">o suvlasništvu </w:t>
      </w:r>
      <w:r>
        <w:t xml:space="preserve">Republike Hrvatske za 18/25 alikvotnih dijelova , a stečajnog dužnika </w:t>
      </w:r>
      <w:proofErr w:type="spellStart"/>
      <w:r>
        <w:t>Jadroplastika</w:t>
      </w:r>
      <w:proofErr w:type="spellEnd"/>
      <w:r>
        <w:t xml:space="preserve"> d.d. u stečaju </w:t>
      </w:r>
      <w:proofErr w:type="spellStart"/>
      <w:r>
        <w:t>Seget</w:t>
      </w:r>
      <w:proofErr w:type="spellEnd"/>
      <w:r>
        <w:t xml:space="preserve"> Donji za 7/25 alikvotnih dijelova, pa je sud na prijedlog suvlasnika i stečajnog vjerovnika Republike Hrvatske od 04.siječnja 2016.godine a temeljem odredbe čl.6 Stečajnog zakona odlučio kao u izreci.</w:t>
      </w:r>
    </w:p>
    <w:p w:rsidRDefault="00DB3D7A" w:rsidP="00DB3D7A" w:rsidR="00DB3D7A">
      <w:pPr>
        <w:spacing w:after="0"/>
        <w:ind w:firstLine="708"/>
        <w:jc w:val="both"/>
      </w:pPr>
    </w:p>
    <w:p w:rsidRDefault="00DB3D7A" w:rsidP="00DB3D7A" w:rsidR="00DB3D7A">
      <w:pPr>
        <w:spacing w:after="0"/>
        <w:ind w:firstLine="708" w:left="1416"/>
        <w:jc w:val="both"/>
      </w:pPr>
      <w:r>
        <w:t xml:space="preserve">U Splitu,05.siječnja 2016.godine, </w:t>
      </w:r>
    </w:p>
    <w:p w:rsidRDefault="00DB3D7A" w:rsidP="00DB3D7A" w:rsidR="00DB3D7A">
      <w:pPr>
        <w:spacing w:after="0"/>
        <w:ind w:firstLine="708" w:left="1416"/>
        <w:jc w:val="both"/>
      </w:pPr>
    </w:p>
    <w:p w:rsidRDefault="00DB3D7A" w:rsidP="00DB3D7A" w:rsidR="00DB3D7A">
      <w:pPr>
        <w:spacing w:after="0"/>
        <w:ind w:firstLine="708"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>S U D A C:</w:t>
      </w:r>
    </w:p>
    <w:p w:rsidRDefault="00DB3D7A" w:rsidP="00DB3D7A" w:rsidR="00DB3D7A">
      <w:pPr>
        <w:spacing w:after="0"/>
        <w:ind w:firstLine="708" w:left="4956"/>
        <w:jc w:val="right"/>
        <w:rPr>
          <w:rFonts w:cs="Times New Roman" w:eastAsia="Calibri"/>
        </w:rPr>
      </w:pPr>
    </w:p>
    <w:p w:rsidRDefault="00DB3D7A" w:rsidP="00DB3D7A" w:rsidR="00DB3D7A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  <w:t xml:space="preserve">                   Velimir Vuković</w:t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</w:p>
    <w:p w:rsidRDefault="00DB3D7A" w:rsidP="00DB3D7A" w:rsidR="00DB3D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B3D7A" w:rsidP="00DB3D7A" w:rsidR="00FC5A9D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 Protiv ovog rješenja dopuštena je žalba Visokom trgovačkom sudu Republike Hrvatske u Zagrebu. Žalba se podnosi putem ovog suda u 2 primjerka,  u roku od 8 dana od dana dostave rješenja.</w:t>
      </w:r>
    </w:p>
    <w:p w:rsidRDefault="00DB3D7A" w:rsidP="00DB3D7A" w:rsidR="00DB3D7A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DB3D7A" w:rsidP="00DB3D7A" w:rsidR="00DB3D7A">
      <w:pPr>
        <w:spacing w:after="0"/>
        <w:jc w:val="both"/>
        <w:rPr>
          <w:rFonts w:cs="Times New Roman" w:eastAsia="Times New Roman"/>
          <w:lang w:eastAsia="hr-HR"/>
        </w:rPr>
      </w:pPr>
      <w:smartTag w:element="stockticker" w:uri="urn:schemas-microsoft-com:office:smarttags">
        <w:r>
          <w:rPr>
            <w:rFonts w:cs="Times New Roman" w:eastAsia="Times New Roman"/>
            <w:lang w:eastAsia="hr-HR"/>
          </w:rPr>
          <w:t>DNA</w:t>
        </w:r>
      </w:smartTag>
      <w:r>
        <w:rPr>
          <w:rFonts w:cs="Times New Roman" w:eastAsia="Times New Roman"/>
          <w:lang w:eastAsia="hr-HR"/>
        </w:rPr>
        <w:t>:</w:t>
      </w:r>
    </w:p>
    <w:p w:rsidRDefault="00DB3D7A" w:rsidP="00DB3D7A" w:rsidR="00DB3D7A">
      <w:pPr>
        <w:numPr>
          <w:ilvl w:val="0"/>
          <w:numId w:val="1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stečajno</w:t>
      </w:r>
      <w:r w:rsidR="00FC5A9D">
        <w:rPr>
          <w:rFonts w:cs="Times New Roman" w:eastAsia="Times New Roman"/>
          <w:lang w:eastAsia="hr-HR"/>
        </w:rPr>
        <w:t>m</w:t>
      </w:r>
      <w:r>
        <w:rPr>
          <w:rFonts w:cs="Times New Roman" w:eastAsia="Times New Roman"/>
          <w:lang w:eastAsia="hr-HR"/>
        </w:rPr>
        <w:t xml:space="preserve"> upravitelj</w:t>
      </w:r>
      <w:r w:rsidR="00FC5A9D">
        <w:rPr>
          <w:rFonts w:cs="Times New Roman" w:eastAsia="Times New Roman"/>
          <w:lang w:eastAsia="hr-HR"/>
        </w:rPr>
        <w:t>u</w:t>
      </w:r>
      <w:r>
        <w:rPr>
          <w:rFonts w:cs="Times New Roman" w:eastAsia="Times New Roman"/>
          <w:lang w:eastAsia="hr-HR"/>
        </w:rPr>
        <w:t xml:space="preserve"> </w:t>
      </w:r>
    </w:p>
    <w:p w:rsidRDefault="00DB3D7A" w:rsidP="00DB3D7A" w:rsidR="00DB3D7A">
      <w:pPr>
        <w:numPr>
          <w:ilvl w:val="0"/>
          <w:numId w:val="1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RH, Ministarstvo financija-Porezna uprava zastupana po ŽDO Split</w:t>
      </w:r>
    </w:p>
    <w:p w:rsidRDefault="00DB3D7A" w:rsidP="00DB3D7A" w:rsidR="00DB3D7A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rješenje istaknuti na e-oglasnu ploču suda</w:t>
      </w:r>
    </w:p>
    <w:p w:rsidRDefault="00DB3D7A" w:rsidP="00DB3D7A" w:rsidR="00DB3D7A">
      <w:pPr>
        <w:spacing w:after="0"/>
        <w:ind w:firstLine="708" w:left="1416"/>
        <w:jc w:val="both"/>
      </w:pPr>
    </w:p>
    <w:sectPr w:rsidR="00DB3D7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3FCD"/>
    <w:rsid w:val="00383FCD"/>
    <w:rsid w:val="005C25DC"/>
    <w:rsid w:val="00DB3D7A"/>
    <w:rsid w:val="00F53219"/>
    <w:rsid w:val="00FC5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3FCD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83FCD"/>
    <w:pPr>
      <w:spacing w:after="120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383FCD"/>
    <w:rPr>
      <w:rFonts w:eastAsia="Times New Roman"/>
      <w:lang w:eastAsia="hr-HR"/>
    </w:rPr>
  </w:style>
  <w:style w:styleId="Bezproreda" w:type="paragraph">
    <w:name w:val="No Spacing"/>
    <w:uiPriority w:val="1"/>
    <w:qFormat/>
    <w:rsid w:val="00383FCD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3FC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3FC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83F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25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5DC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C25DC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C25DC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C25DC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3FCD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83FCD"/>
    <w:pPr>
      <w:spacing w:after="120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383FCD"/>
    <w:rPr>
      <w:rFonts w:eastAsia="Times New Roman"/>
      <w:lang w:eastAsia="hr-HR"/>
    </w:rPr>
  </w:style>
  <w:style w:styleId="Bezproreda" w:type="paragraph">
    <w:name w:val="No Spacing"/>
    <w:uiPriority w:val="1"/>
    <w:qFormat/>
    <w:rsid w:val="00383FCD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3FC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3FC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83F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25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5DC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C25DC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C25DC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C25DC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1999.</izvorni_sadrzaj>
    <derivirana_varijabla naziv="DomainObject.Predmet.DatumOsnivanja_1">7. lipnja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St-73/1999</izvorni_sadrzaj>
    <derivirana_varijabla naziv="DomainObject.Predmet.OznakaBroj_1">St-73/1999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JADROPLASTIKA d.d., društvo za preradu polimernih materijala - u stečaju</izvorni_sadrzaj>
    <derivirana_varijabla naziv="DomainObject.Predmet.ProtustrankaFormated_1">  JADROPLASTIKA d.d., društvo za preradu polimernih materijala - u stečaju</derivirana_varijabla>
  </DomainObject.Predmet.ProtustrankaFormated>
  <DomainObject.Predmet.ProtustrankaFormatedOIB>
    <izvorni_sadrzaj>  JADROPLASTIKA d.d., društvo za preradu polimernih materijala - u stečaju, OIB 84249240270</izvorni_sadrzaj>
    <derivirana_varijabla naziv="DomainObject.Predmet.ProtustrankaFormatedOIB_1">  JADROPLASTIKA d.d., društvo za preradu polimernih materijala - u stečaju, OIB 84249240270</derivirana_varijabla>
  </DomainObject.Predmet.ProtustrankaFormatedOIB>
  <DomainObject.Predmet.ProtustrankaFormatedWithAdress>
    <izvorni_sadrzaj> JADROPLASTIKA d.d., društvo za preradu polimernih materijala - u stečaju, Konacvine 10, 21220 Seget Donji</izvorni_sadrzaj>
    <derivirana_varijabla naziv="DomainObject.Predmet.ProtustrankaFormatedWithAdress_1"> JADROPLASTIKA d.d., društvo za preradu polimernih materijala - u stečaju, Konacvine 10, 21220 Seget Donji</derivirana_varijabla>
  </DomainObject.Predmet.ProtustrankaFormatedWithAdress>
  <DomainObject.Predmet.ProtustrankaFormatedWithAdressOIB>
    <izvorni_sadrzaj> JADROPLASTIKA d.d., društvo za preradu polimernih materijala - u stečaju, OIB 84249240270, Konacvine 10, 21220 Seget Donji</izvorni_sadrzaj>
    <derivirana_varijabla naziv="DomainObject.Predmet.ProtustrankaFormatedWithAdressOIB_1"> JADROPLASTIKA d.d., društvo za preradu polimernih materijala - u stečaju, OIB 84249240270, Konacvine 10, 21220 Seget Donji</derivirana_varijabla>
  </DomainObject.Predmet.ProtustrankaFormatedWithAdressOIB>
  <DomainObject.Predmet.ProtustrankaWithAdress>
    <izvorni_sadrzaj>JADROPLASTIKA d.d., društvo za preradu polimernih materijala - u stečaju Konacvine 10, 21220 Seget Donji</izvorni_sadrzaj>
    <derivirana_varijabla naziv="DomainObject.Predmet.ProtustrankaWithAdress_1">JADROPLASTIKA d.d., društvo za preradu polimernih materijala - u stečaju Konacvine 10, 21220 Seget Donji</derivirana_varijabla>
  </DomainObject.Predmet.ProtustrankaWithAdress>
  <DomainObject.Predmet.ProtustrankaWithAdressOIB>
    <izvorni_sadrzaj>JADROPLASTIKA d.d., društvo za preradu polimernih materijala - u stečaju, OIB 84249240270, Konacvine 10, 21220 Seget Donji</izvorni_sadrzaj>
    <derivirana_varijabla naziv="DomainObject.Predmet.ProtustrankaWithAdressOIB_1">JADROPLASTIKA d.d., društvo za preradu polimernih materijala - u stečaju, OIB 84249240270, Konacvine 10, 21220 Seget Donji</derivirana_varijabla>
  </DomainObject.Predmet.ProtustrankaWithAdressOIB>
  <DomainObject.Predmet.ProtustrankaNazivFormated>
    <izvorni_sadrzaj>JADROPLASTIKA d.d., društvo za preradu polimernih materijala - u stečaju</izvorni_sadrzaj>
    <derivirana_varijabla naziv="DomainObject.Predmet.ProtustrankaNazivFormated_1">JADROPLASTIKA d.d., društvo za preradu polimernih materijala - u stečaju</derivirana_varijabla>
  </DomainObject.Predmet.ProtustrankaNazivFormated>
  <DomainObject.Predmet.ProtustrankaNazivFormatedOIB>
    <izvorni_sadrzaj>JADROPLASTIKA d.d., društvo za preradu polimernih materijala - u stečaju, OIB 84249240270</izvorni_sadrzaj>
    <derivirana_varijabla naziv="DomainObject.Predmet.ProtustrankaNazivFormatedOIB_1">JADROPLASTIKA d.d., društvo za preradu polimernih materijala - u stečaju, OIB 84249240270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SMILJANA HRABAR</izvorni_sadrzaj>
    <derivirana_varijabla naziv="DomainObject.Predmet.StrankaFormated_1">  SMILJANA HRABAR</derivirana_varijabla>
  </DomainObject.Predmet.StrankaFormated>
  <DomainObject.Predmet.StrankaFormatedOIB>
    <izvorni_sadrzaj>  SMILJANA HRABAR</izvorni_sadrzaj>
    <derivirana_varijabla naziv="DomainObject.Predmet.StrankaFormatedOIB_1">  SMILJANA HRABAR</derivirana_varijabla>
  </DomainObject.Predmet.StrankaFormatedOIB>
  <DomainObject.Predmet.StrankaFormatedWithAdress>
    <izvorni_sadrzaj> SMILJANA HRABAR, Kralja Tomislava 7, 21220 Trogir</izvorni_sadrzaj>
    <derivirana_varijabla naziv="DomainObject.Predmet.StrankaFormatedWithAdress_1"> SMILJANA HRABAR, Kralja Tomislava 7, 21220 Trogir</derivirana_varijabla>
  </DomainObject.Predmet.StrankaFormatedWithAdress>
  <DomainObject.Predmet.StrankaFormatedWithAdressOIB>
    <izvorni_sadrzaj> SMILJANA HRABAR, Kralja Tomislava 7, 21220 Trogir</izvorni_sadrzaj>
    <derivirana_varijabla naziv="DomainObject.Predmet.StrankaFormatedWithAdressOIB_1"> SMILJANA HRABAR, Kralja Tomislava 7, 21220 Trogir</derivirana_varijabla>
  </DomainObject.Predmet.StrankaFormatedWithAdressOIB>
  <DomainObject.Predmet.StrankaWithAdress>
    <izvorni_sadrzaj>SMILJANA HRABAR Kralja Tomislava 7,21220 Trogir</izvorni_sadrzaj>
    <derivirana_varijabla naziv="DomainObject.Predmet.StrankaWithAdress_1">SMILJANA HRABAR Kralja Tomislava 7,21220 Trogir</derivirana_varijabla>
  </DomainObject.Predmet.StrankaWithAdress>
  <DomainObject.Predmet.StrankaWithAdressOIB>
    <izvorni_sadrzaj>SMILJANA HRABAR, Kralja Tomislava 7,21220 Trogir</izvorni_sadrzaj>
    <derivirana_varijabla naziv="DomainObject.Predmet.StrankaWithAdressOIB_1">SMILJANA HRABAR, Kralja Tomislava 7,21220 Trogir</derivirana_varijabla>
  </DomainObject.Predmet.StrankaWithAdressOIB>
  <DomainObject.Predmet.StrankaNazivFormated>
    <izvorni_sadrzaj>SMILJANA HRABAR</izvorni_sadrzaj>
    <derivirana_varijabla naziv="DomainObject.Predmet.StrankaNazivFormated_1">SMILJANA HRABAR</derivirana_varijabla>
  </DomainObject.Predmet.StrankaNazivFormated>
  <DomainObject.Predmet.StrankaNazivFormatedOIB>
    <izvorni_sadrzaj>SMILJANA HRABAR</izvorni_sadrzaj>
    <derivirana_varijabla naziv="DomainObject.Predmet.StrankaNazivFormatedOIB_1">SMILJANA HRABAR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SMILJANA HRABAR</item>
    </izvorni_sadrzaj>
    <derivirana_varijabla naziv="DomainObject.Predmet.StrankaListFormated_1">
      <item>SMILJANA HRABAR</item>
    </derivirana_varijabla>
  </DomainObject.Predmet.StrankaListFormated>
  <DomainObject.Predmet.StrankaListFormatedOIB>
    <izvorni_sadrzaj>
      <item>SMILJANA HRABAR</item>
    </izvorni_sadrzaj>
    <derivirana_varijabla naziv="DomainObject.Predmet.StrankaListFormatedOIB_1">
      <item>SMILJANA HRABAR</item>
    </derivirana_varijabla>
  </DomainObject.Predmet.StrankaListFormatedOIB>
  <DomainObject.Predmet.StrankaListFormatedWithAdress>
    <izvorni_sadrzaj>
      <item>SMILJANA HRABAR, Kralja Tomislava 7, 21220 Trogir</item>
    </izvorni_sadrzaj>
    <derivirana_varijabla naziv="DomainObject.Predmet.StrankaListFormatedWithAdress_1">
      <item>SMILJANA HRABAR, Kralja Tomislava 7, 21220 Trogir</item>
    </derivirana_varijabla>
  </DomainObject.Predmet.StrankaListFormatedWithAdress>
  <DomainObject.Predmet.StrankaListFormatedWithAdressOIB>
    <izvorni_sadrzaj>
      <item>SMILJANA HRABAR, Kralja Tomislava 7, 21220 Trogir</item>
    </izvorni_sadrzaj>
    <derivirana_varijabla naziv="DomainObject.Predmet.StrankaListFormatedWithAdressOIB_1">
      <item>SMILJANA HRABAR, Kralja Tomislava 7, 21220 Trogir</item>
    </derivirana_varijabla>
  </DomainObject.Predmet.StrankaListFormatedWithAdressOIB>
  <DomainObject.Predmet.StrankaListNazivFormated>
    <izvorni_sadrzaj>
      <item>SMILJANA HRABAR</item>
    </izvorni_sadrzaj>
    <derivirana_varijabla naziv="DomainObject.Predmet.StrankaListNazivFormated_1">
      <item>SMILJANA HRABAR</item>
    </derivirana_varijabla>
  </DomainObject.Predmet.StrankaListNazivFormated>
  <DomainObject.Predmet.StrankaListNazivFormatedOIB>
    <izvorni_sadrzaj>
      <item>SMILJANA HRABAR</item>
    </izvorni_sadrzaj>
    <derivirana_varijabla naziv="DomainObject.Predmet.StrankaListNazivFormatedOIB_1">
      <item>SMILJANA HRABAR</item>
    </derivirana_varijabla>
  </DomainObject.Predmet.StrankaListNazivFormatedOIB>
  <DomainObject.Predmet.ProtuStrankaListFormated>
    <izvorni_sadrzaj>
      <item>JADROPLASTIKA d.d., društvo za preradu polimernih materijala - u stečaju</item>
    </izvorni_sadrzaj>
    <derivirana_varijabla naziv="DomainObject.Predmet.ProtuStrankaListFormated_1">
      <item>JADROPLASTIKA d.d., društvo za preradu polimernih materijala - u stečaju</item>
    </derivirana_varijabla>
  </DomainObject.Predmet.ProtuStrankaListFormated>
  <DomainObject.Predmet.ProtuStrankaListFormatedOIB>
    <izvorni_sadrzaj>
      <item>JADROPLASTIKA d.d., društvo za preradu polimernih materijala - u stečaju, OIB 84249240270</item>
    </izvorni_sadrzaj>
    <derivirana_varijabla naziv="DomainObject.Predmet.ProtuStrankaListFormatedOIB_1">
      <item>JADROPLASTIKA d.d., društvo za preradu polimernih materijala - u stečaju, OIB 84249240270</item>
    </derivirana_varijabla>
  </DomainObject.Predmet.ProtuStrankaListFormatedOIB>
  <DomainObject.Predmet.ProtuStrankaListFormatedWithAdress>
    <izvorni_sadrzaj>
      <item>JADROPLASTIKA d.d., društvo za preradu polimernih materijala - u stečaju, Konacvine 10, 21220 Seget Donji</item>
    </izvorni_sadrzaj>
    <derivirana_varijabla naziv="DomainObject.Predmet.ProtuStrankaListFormatedWithAdress_1">
      <item>JADROPLASTIKA d.d., društvo za preradu polimernih materijala - u stečaju, Konacvine 10, 21220 Seget Donji</item>
    </derivirana_varijabla>
  </DomainObject.Predmet.ProtuStrankaListFormatedWithAdress>
  <DomainObject.Predmet.ProtuStrankaListFormatedWithAdressOIB>
    <izvorni_sadrzaj>
      <item>JADROPLASTIKA d.d., društvo za preradu polimernih materijala - u stečaju, OIB 84249240270, Konacvine 10, 21220 Seget Donji</item>
    </izvorni_sadrzaj>
    <derivirana_varijabla naziv="DomainObject.Predmet.ProtuStrankaListFormatedWithAdressOIB_1">
      <item>JADROPLASTIKA d.d., društvo za preradu polimernih materijala - u stečaju, OIB 84249240270, Konacvine 10, 21220 Seget Donji</item>
    </derivirana_varijabla>
  </DomainObject.Predmet.ProtuStrankaListFormatedWithAdressOIB>
  <DomainObject.Predmet.ProtuStrankaListNazivFormated>
    <izvorni_sadrzaj>
      <item>JADROPLASTIKA d.d., društvo za preradu polimernih materijala - u stečaju</item>
    </izvorni_sadrzaj>
    <derivirana_varijabla naziv="DomainObject.Predmet.ProtuStrankaListNazivFormated_1">
      <item>JADROPLASTIKA d.d., društvo za preradu polimernih materijala - u stečaju</item>
    </derivirana_varijabla>
  </DomainObject.Predmet.ProtuStrankaListNazivFormated>
  <DomainObject.Predmet.ProtuStrankaListNazivFormatedOIB>
    <izvorni_sadrzaj>
      <item>JADROPLASTIKA d.d., društvo za preradu polimernih materijala - u stečaju, OIB 84249240270</item>
    </izvorni_sadrzaj>
    <derivirana_varijabla naziv="DomainObject.Predmet.ProtuStrankaListNazivFormatedOIB_1">
      <item>JADROPLASTIKA d.d., društvo za preradu polimernih materijala - u stečaju, OIB 84249240270</item>
    </derivirana_varijabla>
  </DomainObject.Predmet.ProtuStrankaListNazivFormatedOIB>
  <DomainObject.Predmet.OstaliListFormated>
    <izvorni_sadrzaj>
      <item>Ivo Jukić</item>
    </izvorni_sadrzaj>
    <derivirana_varijabla naziv="DomainObject.Predmet.OstaliListFormated_1">
      <item>Ivo Jukić</item>
    </derivirana_varijabla>
  </DomainObject.Predmet.OstaliListFormated>
  <DomainObject.Predmet.OstaliListFormatedOIB>
    <izvorni_sadrzaj>
      <item>Ivo Jukić</item>
    </izvorni_sadrzaj>
    <derivirana_varijabla naziv="DomainObject.Predmet.OstaliListFormatedOIB_1">
      <item>Ivo Jukić</item>
    </derivirana_varijabla>
  </DomainObject.Predmet.OstaliListFormatedOIB>
  <DomainObject.Predmet.OstaliListFormatedWithAdress>
    <izvorni_sadrzaj>
      <item>Ivo Jukić, Poljičkih knezova 21, 21311 Podstrana</item>
    </izvorni_sadrzaj>
    <derivirana_varijabla naziv="DomainObject.Predmet.OstaliListFormatedWithAdress_1">
      <item>Ivo Jukić, Poljičkih knezova 21, 21311 Podstrana</item>
    </derivirana_varijabla>
  </DomainObject.Predmet.OstaliListFormatedWithAdress>
  <DomainObject.Predmet.OstaliListFormatedWithAdressOIB>
    <izvorni_sadrzaj>
      <item>Ivo Jukić, Poljičkih knezova 21, 21311 Podstrana</item>
    </izvorni_sadrzaj>
    <derivirana_varijabla naziv="DomainObject.Predmet.OstaliListFormatedWithAdressOIB_1">
      <item>Ivo Jukić, Poljičkih knezova 21, 21311 Podstrana</item>
    </derivirana_varijabla>
  </DomainObject.Predmet.OstaliListFormatedWithAdressOIB>
  <DomainObject.Predmet.OstaliListNazivFormated>
    <izvorni_sadrzaj>
      <item>Ivo Jukić</item>
    </izvorni_sadrzaj>
    <derivirana_varijabla naziv="DomainObject.Predmet.OstaliListNazivFormated_1">
      <item>Ivo Jukić</item>
    </derivirana_varijabla>
  </DomainObject.Predmet.OstaliListNazivFormated>
  <DomainObject.Predmet.OstaliListNazivFormatedOIB>
    <izvorni_sadrzaj>
      <item>Ivo Jukić</item>
    </izvorni_sadrzaj>
    <derivirana_varijabla naziv="DomainObject.Predmet.OstaliListNazivFormatedOIB_1">
      <item>Ivo Jukić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SMILJANA HRABAR</izvorni_sadrzaj>
    <derivirana_varijabla naziv="DomainObject.Predmet.StrankaIDrugi_1">SMILJANA HRABAR</derivirana_varijabla>
  </DomainObject.Predmet.StrankaIDrugi>
  <DomainObject.Predmet.ProtustrankaIDrugi>
    <izvorni_sadrzaj>JADROPLASTIKA d.d., društvo za preradu polimernih materijala - u stečaju</izvorni_sadrzaj>
    <derivirana_varijabla naziv="DomainObject.Predmet.ProtustrankaIDrugi_1">JADROPLASTIKA d.d., društvo za preradu polimernih materijala - u stečaju</derivirana_varijabla>
  </DomainObject.Predmet.ProtustrankaIDrugi>
  <DomainObject.Predmet.StrankaIDrugiAdressOIB>
    <izvorni_sadrzaj>SMILJANA HRABAR, Kralja Tomislava 7, 21220 Trogir</izvorni_sadrzaj>
    <derivirana_varijabla naziv="DomainObject.Predmet.StrankaIDrugiAdressOIB_1">SMILJANA HRABAR, Kralja Tomislava 7, 21220 Trogir</derivirana_varijabla>
  </DomainObject.Predmet.StrankaIDrugiAdressOIB>
  <DomainObject.Predmet.ProtustrankaIDrugiAdressOIB>
    <izvorni_sadrzaj>JADROPLASTIKA d.d., društvo za preradu polimernih materijala - u stečaju, OIB 84249240270, Konacvine 10, 21220 Seget Donji</izvorni_sadrzaj>
    <derivirana_varijabla naziv="DomainObject.Predmet.ProtustrankaIDrugiAdressOIB_1">JADROPLASTIKA d.d., društvo za preradu polimernih materijala - u stečaju, OIB 84249240270, Konacvine 10,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SMILJANA HRABAR</item>
      <item>JADROPLASTIKA d.d., društvo za preradu polimernih materijala - u stečaju</item>
      <item>Ivo Jukić</item>
    </izvorni_sadrzaj>
    <derivirana_varijabla naziv="DomainObject.Predmet.SudioniciListNaziv_1">
      <item>SMILJANA HRABAR</item>
      <item>JADROPLASTIKA d.d., društvo za preradu polimernih materijala - u stečaju</item>
      <item>Ivo Jukić</item>
    </derivirana_varijabla>
  </DomainObject.Predmet.SudioniciListNaziv>
  <DomainObject.Predmet.SudioniciListAdressOIB>
    <izvorni_sadrzaj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</izvorni_sadrzaj>
    <derivirana_varijabla naziv="DomainObject.Predmet.SudioniciListAdressOIB_1"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84249240270</item>
      <item>, OIB null</item>
    </izvorni_sadrzaj>
    <derivirana_varijabla naziv="DomainObject.Predmet.SudioniciListNazivOIB_1">
      <item>, OIB null</item>
      <item>, OIB 84249240270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Jukić, OIB 23698212737, Poljičkih knezova 21 Podstrana</item>
    </izvorni_sadrzaj>
    <derivirana_varijabla naziv="DomainObject.Predmet.StecajniUpraviteljiListAddressOIB_1">
      <item>Ivo Jukić, OIB 23698212737, Poljičkih knezova 21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402</properties:Words>
  <properties:Characters>2283</properties:Characters>
  <properties:Lines>64</properties:Lines>
  <properties:Paragraphs>24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RJEŠENJE</vt:lpstr>
    </vt:vector>
  </properties:TitlesOfParts>
  <properties:LinksUpToDate>false</properties:LinksUpToDate>
  <properties:CharactersWithSpaces>2749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2017-01-05T06:57:00Z</dcterms:created>
  <dc:creator>Velimir Vuković</dc:creator>
  <cp:lastModifiedBy>Velimir Vuković</cp:lastModifiedBy>
  <cp:lastPrinted>2017-01-05T07:25:00Z</cp:lastPrinted>
  <dcterms:modified xmlns:xsi="http://www.w3.org/2001/XMLSchema-instance" xsi:type="dcterms:W3CDTF">2017-01-05T07:26:00Z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