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3efe" w14:paraId="f513efe" w:rsidRDefault="002D2B66" w:rsidP="00832E83" w:rsidR="002D2B6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</w:p>
    <w:p w:rsidRDefault="00832E83" w:rsidP="00832E83" w:rsidR="00832E83" w:rsidRPr="00DB5C36">
      <w:pPr>
        <w:pStyle w:val="Tijeloteksta"/>
        <w:jc w:val="both"/>
        <w:outlineLvl w:val="0"/>
        <w:rPr>
          <w:b/>
        </w:rPr>
      </w:pP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832E83" w:rsidP="008E4998" w:rsidR="00FF0D4C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847BBD" w:rsidP="00832E83" w:rsidR="00FF0D4C" w:rsidRPr="008E4998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4998">
        <w:tab/>
      </w:r>
      <w:r w:rsidRPr="008E4998">
        <w:tab/>
      </w:r>
      <w:r w:rsidRPr="008E4998">
        <w:tab/>
      </w:r>
      <w:r w:rsidRPr="008E4998">
        <w:tab/>
      </w:r>
      <w:r w:rsidRPr="008E4998">
        <w:tab/>
      </w:r>
      <w:r w:rsidRPr="008E4998">
        <w:tab/>
        <w:t>8 St-</w:t>
      </w:r>
      <w:r w:rsidR="0082113B" w:rsidRPr="008E4998">
        <w:t>105/14-68</w:t>
      </w:r>
    </w:p>
    <w:p w:rsidRDefault="00FF0D4C" w:rsidP="00832E83" w:rsidR="00FF0D4C" w:rsidRPr="008E4998">
      <w:pPr>
        <w:jc w:val="center"/>
      </w:pPr>
    </w:p>
    <w:p w:rsidRDefault="00847BBD" w:rsidP="00832E83" w:rsidR="00832E83" w:rsidRPr="008E4998">
      <w:pPr>
        <w:jc w:val="center"/>
      </w:pPr>
      <w:r w:rsidRPr="008E4998">
        <w:t>R E P U B L I K A  H R V A T S K A</w:t>
      </w:r>
      <w:r w:rsidR="00FF0D4C" w:rsidRPr="008E4998">
        <w:t xml:space="preserve"> </w:t>
      </w:r>
    </w:p>
    <w:p w:rsidRDefault="00FF0D4C" w:rsidP="00832E83" w:rsidR="00FF0D4C" w:rsidRPr="008E4998">
      <w:pPr>
        <w:jc w:val="center"/>
      </w:pPr>
    </w:p>
    <w:p w:rsidRDefault="00832E83" w:rsidP="00832E83" w:rsidR="00832E83" w:rsidRPr="008E4998">
      <w:pPr>
        <w:jc w:val="center"/>
      </w:pPr>
      <w:r w:rsidRPr="008E4998">
        <w:t xml:space="preserve">R J E Š E NJ E  </w:t>
      </w:r>
    </w:p>
    <w:p w:rsidRDefault="0082113B" w:rsidP="00832E83" w:rsidR="0082113B" w:rsidRPr="008E4998">
      <w:pPr>
        <w:jc w:val="center"/>
      </w:pPr>
    </w:p>
    <w:p w:rsidRDefault="0082113B" w:rsidP="0082113B" w:rsidR="0082113B" w:rsidRPr="0082113B">
      <w:pPr>
        <w:jc w:val="both"/>
      </w:pPr>
      <w:r w:rsidRPr="0082113B">
        <w:t>Trgovački sud u Rijeci po stečajnoj sutkinji Emi Brdovčak, u stečajnom postupku nad dužnikom TIPOGRAFIJA d.d. Umag u stečaju, Joakima Rakovca 9, OIB: 57418678510, MBS: 040013466, kojeg zastupa stečajna upraviteljica Milena Veljović iz Pule, D</w:t>
      </w:r>
      <w:r>
        <w:t>obrilina 9, OIB: 90523902370., 15. veljače</w:t>
      </w:r>
      <w:r w:rsidRPr="0082113B">
        <w:t xml:space="preserve"> 2016.,</w:t>
      </w:r>
    </w:p>
    <w:p w:rsidRDefault="00832E83" w:rsidP="00832E83" w:rsidR="00832E83" w:rsidRPr="00903C04">
      <w:pPr>
        <w:jc w:val="center"/>
      </w:pPr>
      <w:r w:rsidRPr="00903C04">
        <w:t xml:space="preserve"> </w:t>
      </w:r>
    </w:p>
    <w:p w:rsidRDefault="00832E83" w:rsidP="00832E83" w:rsidR="00832E83" w:rsidRPr="008E4998">
      <w:pPr>
        <w:jc w:val="center"/>
      </w:pPr>
      <w:r w:rsidRPr="008E4998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832E83" w:rsidR="00832E83">
      <w:pPr>
        <w:ind w:left="705"/>
        <w:jc w:val="both"/>
      </w:pPr>
      <w:r w:rsidRPr="00DB5C36">
        <w:t>I</w:t>
      </w:r>
      <w:r w:rsidR="006E1D55">
        <w:t>.</w:t>
      </w:r>
      <w:r>
        <w:t xml:space="preserve">   </w:t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</w:p>
    <w:p w:rsidRDefault="0082113B" w:rsidP="00D72A18" w:rsidR="00D72A18">
      <w:pPr>
        <w:jc w:val="both"/>
      </w:pPr>
      <w:r>
        <w:t>D</w:t>
      </w:r>
      <w:r w:rsidR="00832E83">
        <w:t>užnika</w:t>
      </w:r>
      <w:r>
        <w:t xml:space="preserve"> </w:t>
      </w:r>
      <w:r w:rsidRPr="0082113B">
        <w:t>TIPOGRAFIJA d.d. Umag u stečaju, Joakima Rakovca 9, OIB: 57418678510, MBS: 040013466</w:t>
      </w:r>
      <w:r w:rsidR="00FF0D4C">
        <w:t xml:space="preserve">, </w:t>
      </w:r>
      <w:r w:rsidR="00DE76BA" w:rsidRPr="00DE76BA">
        <w:t>upisanim u zemlji</w:t>
      </w:r>
      <w:r>
        <w:t>šnim knjigama Općinskog suda u Pul</w:t>
      </w:r>
      <w:r w:rsidR="00DE76BA" w:rsidRPr="00DE76BA">
        <w:t>i</w:t>
      </w:r>
      <w:r w:rsidR="00DE76BA">
        <w:t>,</w:t>
      </w:r>
      <w:r>
        <w:t xml:space="preserve"> Zemljišnoknjižni odjel Buje</w:t>
      </w:r>
      <w:r w:rsidR="00DE76BA">
        <w:t xml:space="preserve"> </w:t>
      </w:r>
      <w:r w:rsidR="00832E83" w:rsidRPr="00903C04">
        <w:t xml:space="preserve">uz odgovarajuću primjenu pravila o ovrsi na nekretninama </w:t>
      </w:r>
      <w:r w:rsidR="00D72A18">
        <w:t>i to:</w:t>
      </w:r>
    </w:p>
    <w:p w:rsidRDefault="006E4442" w:rsidP="00D72A18" w:rsidR="006E4442">
      <w:pPr>
        <w:jc w:val="both"/>
      </w:pPr>
    </w:p>
    <w:p w:rsidRDefault="00847BBD" w:rsidP="006E4442" w:rsidR="006E4442">
      <w:pPr>
        <w:numPr>
          <w:ilvl w:val="0"/>
          <w:numId w:val="2"/>
        </w:numPr>
        <w:jc w:val="both"/>
      </w:pPr>
      <w:r>
        <w:t>nekretnina upisana u z.k.ul.1</w:t>
      </w:r>
      <w:r w:rsidR="0082113B">
        <w:t>443</w:t>
      </w:r>
      <w:r>
        <w:t xml:space="preserve">, </w:t>
      </w:r>
      <w:r w:rsidR="0082113B">
        <w:t xml:space="preserve">k.č.br. 2509/2, koja u naravi predstavlja oranicu, površine 468 m2. </w:t>
      </w:r>
      <w:r w:rsidR="00672B54">
        <w:t xml:space="preserve"> </w:t>
      </w:r>
    </w:p>
    <w:p w:rsidRDefault="00847BBD" w:rsidP="00847BBD" w:rsidR="00847BBD">
      <w:pPr>
        <w:ind w:left="780"/>
        <w:jc w:val="both"/>
      </w:pPr>
    </w:p>
    <w:p w:rsidRDefault="00847BBD" w:rsidP="0082113B" w:rsidR="00D14D45">
      <w:pPr>
        <w:numPr>
          <w:ilvl w:val="0"/>
          <w:numId w:val="2"/>
        </w:numPr>
        <w:jc w:val="both"/>
      </w:pPr>
      <w:r>
        <w:t>nekretnina upisana u z.k.ul.</w:t>
      </w:r>
      <w:r w:rsidR="0082113B">
        <w:t>4953, k.č.br. 2507</w:t>
      </w:r>
      <w:r w:rsidR="00672B54">
        <w:t>,</w:t>
      </w:r>
      <w:r w:rsidR="0082113B">
        <w:t xml:space="preserve"> koja u naravi predstavlja kuću i dvorište površine 2365 m2. </w:t>
      </w:r>
      <w:r w:rsidRPr="00847BBD">
        <w:t xml:space="preserve"> </w:t>
      </w:r>
    </w:p>
    <w:p w:rsidRDefault="0082113B" w:rsidP="0082113B" w:rsidR="0082113B">
      <w:pPr>
        <w:jc w:val="both"/>
      </w:pPr>
    </w:p>
    <w:p w:rsidRDefault="00D14D45" w:rsidP="006E4442" w:rsidR="00D14D45">
      <w:pPr>
        <w:ind w:left="720"/>
        <w:jc w:val="both"/>
      </w:pPr>
      <w:r w:rsidRPr="00D14D45">
        <w:t xml:space="preserve">Na </w:t>
      </w:r>
      <w:r w:rsidR="006E4442">
        <w:t>nek</w:t>
      </w:r>
      <w:r w:rsidR="0082113B">
        <w:t>retnini opisanoj pod točkom I. 1</w:t>
      </w:r>
      <w:r w:rsidR="006E4442">
        <w:t xml:space="preserve">. izreke ovog rješenja uknjiženo je pravo zaloga u korist </w:t>
      </w:r>
      <w:r w:rsidR="009B2485">
        <w:t>Republike Hrvatske, V</w:t>
      </w:r>
      <w:r w:rsidR="0082113B">
        <w:t>idović Slavka</w:t>
      </w:r>
      <w:r w:rsidR="0082113B" w:rsidRPr="0082113B">
        <w:t xml:space="preserve"> iz Umaga, Vladimira Nazora 13 </w:t>
      </w:r>
      <w:r w:rsidR="0082113B">
        <w:t xml:space="preserve"> i trgovačkog društva Etigraf d.o.o. </w:t>
      </w:r>
      <w:r w:rsidR="009B2485">
        <w:t>Umag, dok je na ne</w:t>
      </w:r>
      <w:r w:rsidR="0082113B">
        <w:t xml:space="preserve">kretnini iz točke I. 2. </w:t>
      </w:r>
      <w:r w:rsidR="009B2485">
        <w:t>i</w:t>
      </w:r>
      <w:r w:rsidR="0082113B">
        <w:t>zreke ovog rješenja uknjiženo pravo zal</w:t>
      </w:r>
      <w:r w:rsidR="009B2485">
        <w:t>oga u korist Vinduške Miroslava</w:t>
      </w:r>
      <w:r w:rsidR="0082113B">
        <w:t xml:space="preserve">, 822-1003 Homer Str. Vancover B.C. V6B2W5, Canada, Republike Hrvatske, Vidović Slavka iz Umaga, Vladimira Nazora 13 i Etigraf d.o.o. Umag. 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ind w:left="708"/>
        <w:jc w:val="both"/>
      </w:pPr>
      <w:r w:rsidRPr="00DB5C36">
        <w:t>II</w:t>
      </w:r>
      <w:r w:rsidR="006E1D55">
        <w:t>.</w:t>
      </w:r>
      <w:r>
        <w:t xml:space="preserve">  </w:t>
      </w:r>
      <w:r w:rsidRPr="00903C04">
        <w:t xml:space="preserve">Zaključkom o prodaji utvrdit će se </w:t>
      </w:r>
      <w:r w:rsidR="001131A2">
        <w:t>vrijednost nekretnina te</w:t>
      </w:r>
      <w:r w:rsidRPr="00903C04">
        <w:t xml:space="preserve"> način i uvjeti</w:t>
      </w:r>
      <w:r>
        <w:t xml:space="preserve"> </w:t>
      </w:r>
    </w:p>
    <w:p w:rsidRDefault="00832E83" w:rsidP="00832E83" w:rsidR="00832E83">
      <w:pPr>
        <w:jc w:val="both"/>
      </w:pPr>
      <w:r w:rsidRPr="00903C04">
        <w:t>prodaje nekretnina iz točke I</w:t>
      </w:r>
      <w:r w:rsidR="00A925EE">
        <w:t>. izreke</w:t>
      </w:r>
      <w:r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ind w:left="705"/>
        <w:jc w:val="both"/>
      </w:pPr>
      <w:r w:rsidRPr="00DB5C36">
        <w:t>III</w:t>
      </w:r>
      <w:r w:rsidR="006E1D55">
        <w:t>.</w:t>
      </w:r>
      <w:r w:rsidRPr="00E0201E">
        <w:rPr>
          <w:b/>
        </w:rPr>
        <w:t xml:space="preserve"> </w:t>
      </w:r>
      <w:r w:rsidRPr="00903C04">
        <w:t>Određuje se upis zabilježbe ovog rješenja o prodaji nekretnina stečajnog</w:t>
      </w:r>
    </w:p>
    <w:p w:rsidRDefault="00832E83" w:rsidP="00832E83" w:rsidR="00832E83" w:rsidRPr="00903C04">
      <w:pPr>
        <w:jc w:val="both"/>
      </w:pPr>
      <w:r w:rsidRPr="00903C04">
        <w:t>dužnika u zemljišnim k</w:t>
      </w:r>
      <w:r w:rsidR="00834E54">
        <w:t>njigam</w:t>
      </w:r>
      <w:r w:rsidR="00A925EE">
        <w:t>a Općinskog suda u Puli</w:t>
      </w:r>
      <w:r w:rsidRPr="00903C04">
        <w:t>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82113B">
        <w:t xml:space="preserve"> St-105/14-14</w:t>
      </w:r>
      <w:r w:rsidR="00DF3B4A">
        <w:t xml:space="preserve"> od</w:t>
      </w:r>
      <w:r w:rsidR="0082113B">
        <w:t xml:space="preserve"> 13. veljače 2015</w:t>
      </w:r>
      <w:r w:rsidR="006E4442">
        <w:t>.</w:t>
      </w:r>
      <w:r w:rsidR="00DF3B4A">
        <w:t xml:space="preserve"> </w:t>
      </w:r>
      <w:r w:rsidRPr="00903C04">
        <w:t>otvoren je stečajni p</w:t>
      </w:r>
      <w:r>
        <w:t>ostupak nad</w:t>
      </w:r>
      <w:r w:rsidR="00DF3B4A">
        <w:t xml:space="preserve"> uvodno označenim dužnikom čiju stečajnu masu čine</w:t>
      </w:r>
      <w:r>
        <w:t xml:space="preserve"> </w:t>
      </w:r>
      <w:r w:rsidRPr="00903C04">
        <w:t>i nekretnine koje su predmet ove prodaje.</w:t>
      </w:r>
    </w:p>
    <w:p w:rsidRDefault="00832E83" w:rsidP="00832E83" w:rsidR="006E4442">
      <w:pPr>
        <w:jc w:val="both"/>
      </w:pPr>
      <w:r w:rsidRPr="00903C04">
        <w:tab/>
      </w:r>
      <w:r w:rsidR="0082113B">
        <w:t>Podneskom od 9</w:t>
      </w:r>
      <w:r w:rsidR="00DF3B4A">
        <w:t xml:space="preserve">. </w:t>
      </w:r>
      <w:r w:rsidR="001131A2">
        <w:t>s</w:t>
      </w:r>
      <w:r w:rsidR="0082113B">
        <w:t>tudenoga</w:t>
      </w:r>
      <w:r w:rsidR="00DF3B4A">
        <w:t xml:space="preserve"> 2015. s</w:t>
      </w:r>
      <w:r w:rsidR="00847BBD">
        <w:t xml:space="preserve">tečajni </w:t>
      </w:r>
      <w:r w:rsidRPr="00903C04">
        <w:t xml:space="preserve">upravitelj </w:t>
      </w:r>
      <w:r w:rsidR="00847BBD">
        <w:t xml:space="preserve">je </w:t>
      </w:r>
      <w:r w:rsidRPr="00903C04">
        <w:t>podnio prijedlog</w:t>
      </w:r>
      <w:r w:rsidR="00DF3B4A">
        <w:t xml:space="preserve"> da se nekretnine opisane u točk</w:t>
      </w:r>
      <w:r w:rsidR="006E4442">
        <w:t>i I ovog rješenja prodaju u stečajnom postupku</w:t>
      </w:r>
      <w:r w:rsidR="00672B54">
        <w:t xml:space="preserve"> kao cjelina</w:t>
      </w:r>
      <w:r w:rsidR="006E4442">
        <w:t xml:space="preserve">. </w:t>
      </w:r>
    </w:p>
    <w:p w:rsidRDefault="006E4442" w:rsidP="00832E83" w:rsidR="006E4442">
      <w:pPr>
        <w:jc w:val="both"/>
      </w:pPr>
    </w:p>
    <w:p w:rsidRDefault="006E4442" w:rsidP="00D47B2B" w:rsidR="00D47B2B">
      <w:pPr>
        <w:ind w:firstLine="720"/>
        <w:jc w:val="both"/>
      </w:pPr>
      <w:r>
        <w:t xml:space="preserve">Naime, na </w:t>
      </w:r>
      <w:r w:rsidR="0082113B">
        <w:t xml:space="preserve">nekretnini označenoj kao </w:t>
      </w:r>
      <w:r w:rsidR="0082113B" w:rsidRPr="0082113B">
        <w:t>k.č.br. 2509/2</w:t>
      </w:r>
      <w:r>
        <w:t>, upisanoj u z.k.ul.br.</w:t>
      </w:r>
      <w:r w:rsidR="0082113B">
        <w:t>1443</w:t>
      </w:r>
      <w:r>
        <w:t>, k.o. Pula, (ne</w:t>
      </w:r>
      <w:r w:rsidR="0082113B">
        <w:t>kretnina opisana pod točkom I. 1</w:t>
      </w:r>
      <w:r>
        <w:t xml:space="preserve">. </w:t>
      </w:r>
      <w:r w:rsidR="00847BBD">
        <w:t>i</w:t>
      </w:r>
      <w:r>
        <w:t xml:space="preserve">zreke ovog rješenja) </w:t>
      </w:r>
      <w:r w:rsidR="00D47B2B">
        <w:t xml:space="preserve">je rješenjem Općinskog suda u Puli </w:t>
      </w:r>
      <w:r w:rsidR="0082113B">
        <w:t>Stalne službe u Bujama (poslovni broj Ovr-1694/15-39) od 29</w:t>
      </w:r>
      <w:r w:rsidR="00D47B2B">
        <w:t xml:space="preserve">. </w:t>
      </w:r>
      <w:r w:rsidR="0082113B">
        <w:t>rujna</w:t>
      </w:r>
      <w:r w:rsidR="00D47B2B">
        <w:t xml:space="preserve"> 2015. </w:t>
      </w:r>
      <w:r w:rsidR="00847BBD">
        <w:t>o</w:t>
      </w:r>
      <w:r w:rsidR="00D47B2B">
        <w:t>bustavljena ovrha koju je pokrenuo ovrhovoditelj</w:t>
      </w:r>
      <w:r w:rsidR="0082113B">
        <w:t xml:space="preserve"> Papyrus Croatia d.o.o. u likvidaciji, Zagreb</w:t>
      </w:r>
      <w:r w:rsidR="009B237E">
        <w:t xml:space="preserve">, a koje je rješenje o obustavi ovrhe postalo pravomoćno </w:t>
      </w:r>
      <w:r w:rsidR="0082113B">
        <w:t>2</w:t>
      </w:r>
      <w:r w:rsidR="009B237E">
        <w:t xml:space="preserve">1. </w:t>
      </w:r>
      <w:r w:rsidR="0082113B">
        <w:t xml:space="preserve">listopada </w:t>
      </w:r>
      <w:r w:rsidR="009B237E">
        <w:t xml:space="preserve">2015. </w:t>
      </w:r>
      <w:r w:rsidR="00D47B2B">
        <w:t xml:space="preserve"> </w:t>
      </w:r>
    </w:p>
    <w:p w:rsidRDefault="0082113B" w:rsidP="00D47B2B" w:rsidR="00D47B2B">
      <w:pPr>
        <w:ind w:firstLine="720"/>
        <w:jc w:val="both"/>
      </w:pPr>
      <w:r>
        <w:t xml:space="preserve">Na nekretnini označenoj kao </w:t>
      </w:r>
      <w:r w:rsidRPr="0082113B">
        <w:t>k.č.br. 2507,</w:t>
      </w:r>
      <w:r>
        <w:t xml:space="preserve"> upisanoj u z.k.ul. </w:t>
      </w:r>
      <w:r w:rsidRPr="0082113B">
        <w:t>4953</w:t>
      </w:r>
      <w:r>
        <w:t xml:space="preserve">, k.o. Pula (nekretnina opisana pod točkom I. 2. izreke ovog rješenja) </w:t>
      </w:r>
      <w:r w:rsidRPr="0082113B">
        <w:t xml:space="preserve">je rješenjem Općinskog suda u Puli Stalne službe </w:t>
      </w:r>
      <w:r>
        <w:t>u Bujama (poslovni broj Ovr-6520</w:t>
      </w:r>
      <w:r w:rsidRPr="0082113B">
        <w:t>/15-39) od 29. rujna 2015. obustavljena ovrha koju je pokrenuo ovrhovoditelj</w:t>
      </w:r>
      <w:r w:rsidR="009B2485">
        <w:t xml:space="preserve"> GRAD UMAG</w:t>
      </w:r>
      <w:r w:rsidRPr="0082113B">
        <w:t xml:space="preserve">, a koje je rješenje o obustavi ovrhe postalo pravomoćno 21. listopada 2015.  </w:t>
      </w:r>
    </w:p>
    <w:p w:rsidRDefault="009B2485" w:rsidP="00D47B2B" w:rsidR="009B2485">
      <w:pPr>
        <w:ind w:firstLine="720"/>
        <w:jc w:val="both"/>
      </w:pPr>
    </w:p>
    <w:p w:rsidRDefault="009B2485" w:rsidP="00D47B2B" w:rsidR="009B237E">
      <w:pPr>
        <w:ind w:firstLine="720"/>
        <w:jc w:val="both"/>
      </w:pPr>
      <w:r>
        <w:t>Razlučni vjerovnici</w:t>
      </w:r>
      <w:r w:rsidR="00D47B2B">
        <w:t xml:space="preserve"> </w:t>
      </w:r>
      <w:r>
        <w:t>nisu pokrenuli</w:t>
      </w:r>
      <w:r w:rsidR="00D47B2B">
        <w:t xml:space="preserve"> postupa</w:t>
      </w:r>
      <w:r>
        <w:t>k ovrhe na navedenim</w:t>
      </w:r>
      <w:r w:rsidR="009B237E">
        <w:t xml:space="preserve"> nekretnini</w:t>
      </w:r>
      <w:r>
        <w:t>ma</w:t>
      </w:r>
      <w:r w:rsidR="009B237E">
        <w:t>.</w:t>
      </w:r>
    </w:p>
    <w:p w:rsidRDefault="009B237E" w:rsidP="00D47B2B" w:rsidR="009B237E">
      <w:pPr>
        <w:ind w:firstLine="720"/>
        <w:jc w:val="both"/>
      </w:pPr>
    </w:p>
    <w:p w:rsidRDefault="009B237E" w:rsidP="009B237E" w:rsidR="00D47B2B">
      <w:pPr>
        <w:ind w:firstLine="720"/>
        <w:jc w:val="both"/>
      </w:pPr>
      <w:r>
        <w:t>S obzirom na navedeno te uvažavajući okolnost da je stečajni upravitelj predložio da se navedene nekretnine prodaju u stečajnom postupku</w:t>
      </w:r>
      <w:r w:rsidR="00672B54">
        <w:t>, primjenom odredbe čl. 229. i čl. 247.</w:t>
      </w:r>
      <w:r w:rsidR="009B2485">
        <w:t xml:space="preserve"> st. 1. i 2. </w:t>
      </w:r>
      <w:r w:rsidR="00672B54">
        <w:t xml:space="preserve"> Stečajnog zakona („Narodne novine“ broj 71/15; dalje: SZ) 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čl.247.st.3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9B2485">
        <w:t>15. veljače</w:t>
      </w:r>
      <w:r>
        <w:t xml:space="preserve"> 2015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8E4998" w:rsidP="008E4998" w:rsidR="00832E83">
      <w:pPr>
        <w:ind w:left="5040"/>
        <w:jc w:val="center"/>
      </w:pPr>
      <w:r>
        <w:t>Stečajna sutkinja</w:t>
      </w:r>
    </w:p>
    <w:p w:rsidRDefault="006D658A" w:rsidP="008E4998" w:rsidR="003A3AB8" w:rsidRPr="00903C04">
      <w:pPr>
        <w:ind w:left="5040"/>
        <w:jc w:val="center"/>
      </w:pPr>
      <w:r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832E83" w:rsidR="00832E83" w:rsidRPr="00903C04">
      <w:pPr>
        <w:jc w:val="both"/>
      </w:pPr>
      <w:r w:rsidRPr="00903C04">
        <w:t xml:space="preserve">Protiv ovog rješenja </w:t>
      </w:r>
      <w:r w:rsidR="00847BBD">
        <w:t xml:space="preserve">nezadovoljna strana može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E557A7" w:rsidRPr="00903C04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9B2485" w:rsidP="00832E83" w:rsidR="00832E83" w:rsidRPr="00903C04">
      <w:pPr>
        <w:tabs>
          <w:tab w:pos="720" w:val="left"/>
        </w:tabs>
        <w:jc w:val="both"/>
      </w:pPr>
      <w:r>
        <w:t>2</w:t>
      </w:r>
      <w:r w:rsidR="00832E83" w:rsidRPr="00903C04">
        <w:t>. Zemljišno knjiž</w:t>
      </w:r>
      <w:r w:rsidR="003A3AB8">
        <w:t>nom odjelu Općinskog suda</w:t>
      </w:r>
      <w:r w:rsidR="006D658A">
        <w:t xml:space="preserve"> u Puli</w:t>
      </w:r>
    </w:p>
    <w:p w:rsidRDefault="009B2485" w:rsidP="00832E83" w:rsidR="00832E83">
      <w:pPr>
        <w:tabs>
          <w:tab w:pos="720" w:val="left"/>
        </w:tabs>
        <w:jc w:val="both"/>
      </w:pPr>
      <w:r>
        <w:t>3</w:t>
      </w:r>
      <w:r w:rsidR="00832E83" w:rsidRPr="00903C04">
        <w:t xml:space="preserve">. </w:t>
      </w:r>
      <w:r w:rsidR="003A3AB8">
        <w:t xml:space="preserve">MF </w:t>
      </w:r>
      <w:r w:rsidR="00832E83" w:rsidRPr="00903C04">
        <w:t>Porezna uprava</w:t>
      </w:r>
      <w:r w:rsidR="006D658A">
        <w:t xml:space="preserve"> Pula</w:t>
      </w:r>
    </w:p>
    <w:p w:rsidRDefault="009B2485" w:rsidP="00832E83" w:rsidR="00832E83">
      <w:pPr>
        <w:tabs>
          <w:tab w:pos="720" w:val="left"/>
        </w:tabs>
        <w:jc w:val="both"/>
      </w:pPr>
      <w:r>
        <w:t>4</w:t>
      </w:r>
      <w:r w:rsidR="00832E83">
        <w:t xml:space="preserve">. </w:t>
      </w:r>
      <w:r w:rsidR="00E557A7">
        <w:t>e-</w:t>
      </w:r>
      <w:r w:rsidR="00832E83">
        <w:t>oglasna ploča suda</w:t>
      </w:r>
      <w:r>
        <w:t xml:space="preserve"> 8</w:t>
      </w:r>
      <w:r w:rsidR="003A3AB8">
        <w:t xml:space="preserve"> dana</w:t>
      </w:r>
    </w:p>
    <w:p w:rsidRDefault="009B2485" w:rsidP="00832E83" w:rsidR="00D14D45">
      <w:pPr>
        <w:tabs>
          <w:tab w:pos="720" w:val="left"/>
        </w:tabs>
        <w:jc w:val="both"/>
      </w:pPr>
      <w:r>
        <w:t>5</w:t>
      </w:r>
      <w:r w:rsidR="00D14D45">
        <w:t>. spis u kalendar do pravomoćnosti</w:t>
      </w:r>
      <w:r>
        <w:t>-30 dana</w:t>
      </w:r>
    </w:p>
    <w:p w:rsidRDefault="00E557A7" w:rsidP="00832E83" w:rsidR="00E557A7" w:rsidRPr="00903C04">
      <w:pPr>
        <w:tabs>
          <w:tab w:pos="720" w:val="left"/>
        </w:tabs>
        <w:jc w:val="both"/>
      </w:pPr>
    </w:p>
    <w:p w:rsidRDefault="00B639DE" w:rsidR="00B639DE"/>
    <w:sectPr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3DD" w:rsidR="00D753DD">
      <w:r>
        <w:separator/>
      </w:r>
    </w:p>
  </w:endnote>
  <w:endnote w:id="0" w:type="continuationSeparator">
    <w:p w:rsidRDefault="00D753DD" w:rsidR="00D75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3DD" w:rsidR="00D753DD">
      <w:r>
        <w:separator/>
      </w:r>
    </w:p>
  </w:footnote>
  <w:footnote w:id="0" w:type="continuationSeparator">
    <w:p w:rsidRDefault="00D753DD" w:rsidR="00D75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998" w:rsidP="00A45EAD" w:rsidR="008E499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4998" w:rsidP="00210E4E" w:rsidR="008E4998" w:rsidRPr="008E4998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8E4998">
      <w:rPr>
        <w:rFonts w:eastAsia="MS Mincho"/>
        <w:sz w:val="20"/>
        <w:szCs w:val="20"/>
      </w:rPr>
      <w:t>REPUBLIKA HRVATSKA</w:t>
    </w:r>
  </w:p>
  <w:p w:rsidRDefault="008E4998" w:rsidP="00210E4E" w:rsidR="008E4998" w:rsidRPr="008E4998">
    <w:pPr>
      <w:rPr>
        <w:sz w:val="20"/>
        <w:szCs w:val="20"/>
      </w:rPr>
    </w:pPr>
    <w:r w:rsidRPr="008E4998">
      <w:rPr>
        <w:rFonts w:eastAsia="MS Mincho"/>
        <w:sz w:val="20"/>
        <w:szCs w:val="20"/>
      </w:rPr>
      <w:t>TRGOVAČKI SUD U RIJECI</w:t>
    </w:r>
  </w:p>
  <w:p w:rsidRDefault="008E4998" w:rsidP="008E4998" w:rsidR="008E4998" w:rsidRPr="008E4998">
    <w:pPr>
      <w:rPr>
        <w:rFonts w:eastAsia="MS Mincho"/>
        <w:sz w:val="20"/>
        <w:szCs w:val="20"/>
      </w:rPr>
    </w:pPr>
    <w:r w:rsidRPr="008E499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131A2"/>
    <w:rsid w:val="001740B6"/>
    <w:rsid w:val="001F1413"/>
    <w:rsid w:val="00214973"/>
    <w:rsid w:val="002D2B66"/>
    <w:rsid w:val="00385D76"/>
    <w:rsid w:val="003A3AB8"/>
    <w:rsid w:val="004B7F3F"/>
    <w:rsid w:val="004E5469"/>
    <w:rsid w:val="004F022B"/>
    <w:rsid w:val="005136E3"/>
    <w:rsid w:val="00630E9A"/>
    <w:rsid w:val="00672B54"/>
    <w:rsid w:val="006C45B6"/>
    <w:rsid w:val="006D658A"/>
    <w:rsid w:val="006E1D55"/>
    <w:rsid w:val="006E4442"/>
    <w:rsid w:val="00730999"/>
    <w:rsid w:val="00756168"/>
    <w:rsid w:val="007A6843"/>
    <w:rsid w:val="007B3F07"/>
    <w:rsid w:val="0082113B"/>
    <w:rsid w:val="00832E83"/>
    <w:rsid w:val="00834E54"/>
    <w:rsid w:val="00847BBD"/>
    <w:rsid w:val="008B05F8"/>
    <w:rsid w:val="008E4998"/>
    <w:rsid w:val="00930E2A"/>
    <w:rsid w:val="00944383"/>
    <w:rsid w:val="0099727D"/>
    <w:rsid w:val="009B237E"/>
    <w:rsid w:val="009B2485"/>
    <w:rsid w:val="00A925EE"/>
    <w:rsid w:val="00B22354"/>
    <w:rsid w:val="00B54845"/>
    <w:rsid w:val="00B639DE"/>
    <w:rsid w:val="00BD6F4D"/>
    <w:rsid w:val="00C70DA6"/>
    <w:rsid w:val="00D14D45"/>
    <w:rsid w:val="00D47B2B"/>
    <w:rsid w:val="00D72A18"/>
    <w:rsid w:val="00D753DD"/>
    <w:rsid w:val="00DB06B8"/>
    <w:rsid w:val="00DE76BA"/>
    <w:rsid w:val="00DF3B4A"/>
    <w:rsid w:val="00E11B30"/>
    <w:rsid w:val="00E557A7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rsid w:val="008E4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E4998"/>
    <w:rPr>
      <w:sz w:val="24"/>
      <w:szCs w:val="24"/>
    </w:rPr>
  </w:style>
  <w:style w:styleId="Tekstbalonia" w:type="paragraph">
    <w:name w:val="Balloon Text"/>
    <w:basedOn w:val="Normal"/>
    <w:link w:val="TekstbaloniaChar"/>
    <w:rsid w:val="008E4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49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5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5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5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5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rsid w:val="008E4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E4998"/>
    <w:rPr>
      <w:sz w:val="24"/>
      <w:szCs w:val="24"/>
    </w:rPr>
  </w:style>
  <w:style w:styleId="Tekstbalonia" w:type="paragraph">
    <w:name w:val="Balloon Text"/>
    <w:basedOn w:val="Normal"/>
    <w:link w:val="TekstbaloniaChar"/>
    <w:rsid w:val="008E4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49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5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5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5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5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St-105/2014-68</izvorni_sadrzaj>
    <derivirana_varijabla naziv="DomainObject.Oznaka_1">St-105/2014-68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St-105/2014-68</izvorni_sadrzaj>
    <derivirana_varijabla naziv="DomainObject.PoslovniBrojDokumenta_1">St-105/2014-68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3145</properties:Characters>
  <properties:Lines>93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2016-02-15T12:45:00Z</dcterms:created>
  <dc:creator>nmarkovic</dc:creator>
  <cp:lastModifiedBy>Dajana Jurković</cp:lastModifiedBy>
  <dcterms:modified xmlns:xsi="http://www.w3.org/2001/XMLSchema-instance" xsi:type="dcterms:W3CDTF">2016-02-16T07:11:00Z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St-105/2014-68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