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30405C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</w:t>
            </w:r>
            <w:r w:rsidR="00707EB7">
              <w:tab/>
            </w:r>
            <w:r>
              <w:t xml:space="preserve">  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C923B3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923B3">
              <w:rPr>
                <w:noProof/>
              </w:rPr>
              <w:t>1694/2015</w:t>
            </w:r>
          </w:p>
        </w:tc>
      </w:tr>
    </w:tbl>
    <w:p w14:textId="faa2b1a" w14:paraId="faa2b1a" w:rsidRDefault="002D11DD" w:rsidP="000C20BA" w:rsidR="002D11DD" w:rsidRPr="00D92D1F">
      <w:pPr>
        <w:ind w:left="708"/>
        <w15:collapsed w:val="false"/>
      </w:pP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AC4E43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</w:t>
      </w:r>
      <w:r w:rsidR="00E7317F" w:rsidRPr="00E7317F">
        <w:t xml:space="preserve"> stečajnom postupku nad </w:t>
      </w:r>
      <w:r w:rsidR="00035850">
        <w:t xml:space="preserve">dužnikom </w:t>
      </w:r>
      <w:r w:rsidR="00C923B3" w:rsidRPr="00C923B3">
        <w:t>MILJAK GRAĐENJE d.o.o. u stečaju, OIB: 14134186294, Split, Vukovarska 148</w:t>
      </w:r>
      <w:r w:rsidR="009172CA">
        <w:t>, 2</w:t>
      </w:r>
      <w:r w:rsidR="00FF3485">
        <w:t>7</w:t>
      </w:r>
      <w:r w:rsidR="008E1173">
        <w:t>. travnja</w:t>
      </w:r>
      <w:r w:rsidR="00AC4E43">
        <w:t xml:space="preserve"> </w:t>
      </w:r>
      <w:r w:rsidR="000C20BA">
        <w:t>2018.</w:t>
      </w:r>
    </w:p>
    <w:p w:rsidRDefault="00763A08" w:rsidP="000C20BA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707EB7" w:rsidP="008F5EA7" w:rsidR="001C617E">
      <w:pPr>
        <w:pStyle w:val="Uvuenotijeloteksta"/>
        <w:ind w:firstLine="708" w:left="0"/>
        <w:jc w:val="both"/>
      </w:pPr>
      <w:r>
        <w:t xml:space="preserve">I. </w:t>
      </w:r>
      <w:r w:rsidR="000E3463" w:rsidRPr="000E3463">
        <w:t>Određuje se prodaja</w:t>
      </w:r>
      <w:r w:rsidR="00C923B3">
        <w:t xml:space="preserve"> </w:t>
      </w:r>
      <w:r w:rsidR="00C923B3" w:rsidRPr="00FF3485">
        <w:t>nekretnine označen</w:t>
      </w:r>
      <w:r w:rsidR="00FF3485">
        <w:t>e</w:t>
      </w:r>
      <w:r w:rsidR="00C923B3">
        <w:t xml:space="preserve"> kao</w:t>
      </w:r>
      <w:r w:rsidR="008E1173" w:rsidRPr="008E1173">
        <w:t xml:space="preserve"> </w:t>
      </w:r>
      <w:r w:rsidR="00C923B3" w:rsidRPr="00C923B3">
        <w:t>90/13047 dijela</w:t>
      </w:r>
      <w:r w:rsidR="00FF3485">
        <w:t xml:space="preserve"> kat.</w:t>
      </w:r>
      <w:r w:rsidR="00C923B3" w:rsidRPr="00C923B3">
        <w:t xml:space="preserve"> čest. zem. 4873 Z.U. 16458 K.O. Split, koji je povezan s cjelinom ureda na II. (drugom) katu, ulaz "B", orijentacije zapad, oznake PPB2-3, površine 90,35 m</w:t>
      </w:r>
      <w:r w:rsidR="00C923B3" w:rsidRPr="00C923B3">
        <w:rPr>
          <w:vertAlign w:val="superscript"/>
        </w:rPr>
        <w:t>2</w:t>
      </w:r>
      <w:r w:rsidR="00C923B3">
        <w:t xml:space="preserve">, </w:t>
      </w:r>
      <w:r w:rsidR="008E1173" w:rsidRPr="008E1173">
        <w:t>uz odgovarajuću primjenu pravila ovršnog postupka o ovrsi na nekretninama.</w:t>
      </w:r>
    </w:p>
    <w:p w:rsidRDefault="000E3463" w:rsidP="00FF3485" w:rsidR="000C20BA">
      <w:pPr>
        <w:pStyle w:val="Uvuenotijeloteksta"/>
        <w:spacing w:after="0" w:before="100"/>
        <w:ind w:firstLine="709" w:left="0"/>
        <w:jc w:val="both"/>
      </w:pPr>
      <w:r w:rsidRPr="000E3463">
        <w:t xml:space="preserve">Na </w:t>
      </w:r>
      <w:r w:rsidR="00C923B3">
        <w:t>predmetnoj nekretnini</w:t>
      </w:r>
      <w:r w:rsidR="008E1173">
        <w:t xml:space="preserve"> </w:t>
      </w:r>
      <w:r w:rsidR="000C20BA">
        <w:t xml:space="preserve">upisano je razlučno pravo u korist </w:t>
      </w:r>
      <w:r w:rsidR="00C923B3">
        <w:t>Societe Generale – Splitska banka d.d. Split</w:t>
      </w:r>
      <w:r w:rsidR="008F5EA7">
        <w:t xml:space="preserve"> (upis pod </w:t>
      </w:r>
      <w:r w:rsidR="00C923B3">
        <w:t>Z-7605/09</w:t>
      </w:r>
      <w:r w:rsidR="0044360A">
        <w:t>)</w:t>
      </w:r>
      <w:r w:rsidR="000C20BA">
        <w:t xml:space="preserve">. </w:t>
      </w:r>
    </w:p>
    <w:p w:rsidRDefault="00C4646D" w:rsidP="00EE1B2D" w:rsidR="001F17B0">
      <w:pPr>
        <w:pStyle w:val="Uvuenotijeloteksta"/>
        <w:spacing w:before="220"/>
        <w:ind w:firstLine="708" w:left="0"/>
        <w:jc w:val="both"/>
      </w:pPr>
      <w:r>
        <w:t>I</w:t>
      </w:r>
      <w:r w:rsidR="001F17B0">
        <w:t xml:space="preserve">I. </w:t>
      </w:r>
      <w:r w:rsidR="0044360A" w:rsidRPr="0044360A">
        <w:t>Određuje se upis zabilje</w:t>
      </w:r>
      <w:r w:rsidR="00C923B3">
        <w:t>žbe ovog rješenja na nekretnini opisanoj</w:t>
      </w:r>
      <w:r w:rsidR="0044360A" w:rsidRPr="0044360A">
        <w:t xml:space="preserve"> pod točkom I. ovog rješenja u zemljišnoj knjizi za K.O. </w:t>
      </w:r>
      <w:r w:rsidR="00C923B3">
        <w:t>Split</w:t>
      </w:r>
      <w:r w:rsidR="0044360A" w:rsidRPr="0044360A">
        <w:t xml:space="preserve">, što će Općinski sud u </w:t>
      </w:r>
      <w:r w:rsidR="002A4DE0">
        <w:t xml:space="preserve">Splitu – Zemljišnoknjižni </w:t>
      </w:r>
      <w:r w:rsidR="0044360A" w:rsidRPr="0044360A">
        <w:t xml:space="preserve">odjel </w:t>
      </w:r>
      <w:r w:rsidR="00C923B3">
        <w:t>Split</w:t>
      </w:r>
      <w:r w:rsidR="0044360A" w:rsidRPr="0044360A">
        <w:t xml:space="preserve"> izvršiti po službenoj dužnosti.</w:t>
      </w:r>
    </w:p>
    <w:p w:rsidRDefault="00E53496" w:rsidP="000C20BA" w:rsidR="000E3463" w:rsidRPr="000E3463">
      <w:pPr>
        <w:spacing w:before="220"/>
        <w:ind w:firstLine="709"/>
        <w:jc w:val="both"/>
      </w:pPr>
      <w:r>
        <w:t>III</w:t>
      </w:r>
      <w:r w:rsidR="000E3463">
        <w:t xml:space="preserve">. </w:t>
      </w:r>
      <w:r w:rsidR="000E3463" w:rsidRPr="000E3463">
        <w:t>Zaključkom o prodaji utvrdit će se vrijednost nekretnine</w:t>
      </w:r>
      <w:r>
        <w:t xml:space="preserve"> ko</w:t>
      </w:r>
      <w:r w:rsidR="00EE1B2D">
        <w:t>ja je</w:t>
      </w:r>
      <w:r>
        <w:t xml:space="preserve"> predmet prodaje te</w:t>
      </w:r>
      <w:r w:rsidR="000E3463" w:rsidRPr="000E3463">
        <w:t xml:space="preserve"> način i uvjeti prodaje. </w:t>
      </w:r>
    </w:p>
    <w:p w:rsidRDefault="00F71868" w:rsidP="00FF3485" w:rsidR="00F71868" w:rsidRPr="00D92D1F">
      <w:pPr>
        <w:spacing w:after="100" w:before="200"/>
        <w:jc w:val="center"/>
      </w:pPr>
      <w:r w:rsidRPr="00D92D1F">
        <w:t>Obrazloženje</w:t>
      </w:r>
    </w:p>
    <w:p w:rsidRDefault="00C923B3" w:rsidP="002A4DE0" w:rsidR="00C923B3">
      <w:pPr>
        <w:spacing w:before="200"/>
        <w:ind w:firstLine="720"/>
        <w:jc w:val="both"/>
        <w:rPr>
          <w:rFonts w:eastAsia="Calibri"/>
        </w:rPr>
      </w:pPr>
      <w:r w:rsidRPr="00C923B3">
        <w:rPr>
          <w:rFonts w:eastAsia="Calibri"/>
        </w:rPr>
        <w:t xml:space="preserve">Rješenjem ovog suda 11.St-1694/2015 od 14. prosinca 2016. otvoren je stečajni postupak nad dužnikom Miljak građenje d.o.o. u stečaju, OIB: 14134186294, Split, Vukovarska 148. </w:t>
      </w:r>
    </w:p>
    <w:p w:rsidRDefault="00B24F82" w:rsidP="002A4DE0" w:rsidR="00B24F82">
      <w:pPr>
        <w:spacing w:before="200"/>
        <w:ind w:firstLine="720"/>
        <w:jc w:val="both"/>
      </w:pPr>
      <w:r>
        <w:t>Tijekom stečajnog postupka utvrđeno je da ste</w:t>
      </w:r>
      <w:r w:rsidR="00C923B3">
        <w:t xml:space="preserve">čajnu masu </w:t>
      </w:r>
      <w:r w:rsidR="0048560D">
        <w:t>čin</w:t>
      </w:r>
      <w:r w:rsidR="00EE1B2D">
        <w:t>i nekretnin</w:t>
      </w:r>
      <w:r w:rsidR="00C923B3">
        <w:t>a</w:t>
      </w:r>
      <w:r>
        <w:t xml:space="preserve"> opisan</w:t>
      </w:r>
      <w:r w:rsidR="00C923B3">
        <w:t>a</w:t>
      </w:r>
      <w:r>
        <w:t xml:space="preserve"> pod točkom I. izreke rješenja.</w:t>
      </w:r>
    </w:p>
    <w:p w:rsidRDefault="00602274" w:rsidP="002A4DE0" w:rsidR="00EE1B2D">
      <w:pPr>
        <w:pStyle w:val="Uvuenotijeloteksta"/>
        <w:spacing w:after="0" w:before="200"/>
        <w:ind w:firstLine="708" w:left="0"/>
        <w:jc w:val="both"/>
      </w:pPr>
      <w:r>
        <w:t>Iz</w:t>
      </w:r>
      <w:r w:rsidR="00124F51">
        <w:t xml:space="preserve"> izvat</w:t>
      </w:r>
      <w:r w:rsidR="002E056C">
        <w:t>ka</w:t>
      </w:r>
      <w:r w:rsidR="008B1AFC">
        <w:t xml:space="preserve"> iz zemljišne knjige</w:t>
      </w:r>
      <w:r w:rsidR="00124F51">
        <w:t xml:space="preserve"> za predmetn</w:t>
      </w:r>
      <w:r w:rsidR="00FF3485">
        <w:t>u nekretninu</w:t>
      </w:r>
      <w:r w:rsidR="008B1AFC">
        <w:t xml:space="preserve"> </w:t>
      </w:r>
      <w:r w:rsidR="008B1AFC" w:rsidRPr="00B56E0B">
        <w:t xml:space="preserve">proizlazi da </w:t>
      </w:r>
      <w:r w:rsidR="00C923B3">
        <w:t xml:space="preserve">je ista </w:t>
      </w:r>
      <w:r w:rsidR="0048560D">
        <w:t>opterećen</w:t>
      </w:r>
      <w:r w:rsidR="00C923B3">
        <w:t>a</w:t>
      </w:r>
      <w:r w:rsidR="00124F51">
        <w:t xml:space="preserve"> razlučnim pravom u korist </w:t>
      </w:r>
      <w:r w:rsidR="00C923B3" w:rsidRPr="00C923B3">
        <w:t>Societe Generale – Splitska banka d.d. Split (upis pod Z-7605/09).</w:t>
      </w:r>
    </w:p>
    <w:p w:rsidRDefault="00C923B3" w:rsidP="00035850" w:rsidR="00124F51">
      <w:pPr>
        <w:pStyle w:val="Uvuenotijeloteksta"/>
        <w:spacing w:after="0" w:before="200"/>
        <w:ind w:firstLine="708" w:left="0"/>
        <w:jc w:val="both"/>
      </w:pPr>
      <w:r>
        <w:t>Na skupštini vjerovnika</w:t>
      </w:r>
      <w:r w:rsidR="0048560D">
        <w:t xml:space="preserve">, </w:t>
      </w:r>
      <w:r>
        <w:t>održanoj kod ovog</w:t>
      </w:r>
      <w:r w:rsidR="0048560D">
        <w:t xml:space="preserve"> </w:t>
      </w:r>
      <w:r>
        <w:t>suda</w:t>
      </w:r>
      <w:r w:rsidR="0048560D">
        <w:t xml:space="preserve"> </w:t>
      </w:r>
      <w:r>
        <w:t>3. travnja</w:t>
      </w:r>
      <w:r w:rsidR="0048560D">
        <w:t xml:space="preserve"> 201</w:t>
      </w:r>
      <w:r w:rsidR="002A4DE0">
        <w:t>8.,</w:t>
      </w:r>
      <w:r>
        <w:t xml:space="preserve"> stečajni </w:t>
      </w:r>
      <w:r w:rsidR="00B61F0E">
        <w:t>upravitelj</w:t>
      </w:r>
      <w:r w:rsidR="00124F51">
        <w:t xml:space="preserve"> </w:t>
      </w:r>
      <w:r w:rsidR="00B61F0E">
        <w:t>Stjepan Kugler</w:t>
      </w:r>
      <w:r w:rsidR="00EE1B2D">
        <w:t xml:space="preserve"> </w:t>
      </w:r>
      <w:r w:rsidR="00124F51">
        <w:t>p</w:t>
      </w:r>
      <w:r w:rsidR="00B61F0E">
        <w:t>redložio</w:t>
      </w:r>
      <w:r w:rsidR="0048560D">
        <w:t xml:space="preserve"> je unovčenje predmetne nekretnine</w:t>
      </w:r>
      <w:r w:rsidR="00124F51">
        <w:t xml:space="preserve"> u stečajnom postupku prema pravilima Ovršnog zakona. </w:t>
      </w:r>
    </w:p>
    <w:p w:rsidRDefault="00C41898" w:rsidP="00707EB7" w:rsidR="00C41898">
      <w:pPr>
        <w:spacing w:before="200"/>
        <w:ind w:firstLine="709"/>
        <w:jc w:val="both"/>
      </w:pPr>
      <w:r>
        <w:t xml:space="preserve">Odredbom čl. 247. </w:t>
      </w:r>
      <w:r w:rsidR="00124F51" w:rsidRPr="0032578D">
        <w:t xml:space="preserve">Stečajnog zakona („Narodne novine“ </w:t>
      </w:r>
      <w:r w:rsidR="00124F51">
        <w:t xml:space="preserve">71/15 i 104/17; dalje SZ) </w:t>
      </w:r>
      <w:r>
        <w:t xml:space="preserve">propisano je da se nekretnina na kojoj postoji razlučno pravo prodaje u stečajnom postupku, </w:t>
      </w:r>
      <w:r>
        <w:lastRenderedPageBreak/>
        <w:t>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EE1B2D">
        <w:t xml:space="preserve"> </w:t>
      </w:r>
      <w:r w:rsidR="009172CA">
        <w:t>2</w:t>
      </w:r>
      <w:r w:rsidR="00FF3485">
        <w:t>7</w:t>
      </w:r>
      <w:r w:rsidR="008E1173">
        <w:t>. travnja</w:t>
      </w:r>
      <w:r w:rsidR="00124F51">
        <w:t xml:space="preserve"> 2018.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24F51" w:rsidP="00124F51" w:rsidR="00C41898" w:rsidRPr="00C41898">
      <w:pPr>
        <w:pStyle w:val="Tijeloteksta"/>
        <w:spacing w:before="240"/>
      </w:pPr>
      <w:r w:rsidRPr="00C41898">
        <w:t>Pouka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24F51" w:rsidP="00124F51" w:rsidR="00D1029A" w:rsidRPr="00D92D1F">
      <w:pPr>
        <w:pStyle w:val="Tijeloteksta"/>
        <w:spacing w:before="240"/>
      </w:pPr>
      <w:r>
        <w:t>Dna</w:t>
      </w:r>
      <w:r w:rsidR="00D1029A" w:rsidRPr="00D92D1F">
        <w:t>:</w:t>
      </w:r>
    </w:p>
    <w:p w:rsidRDefault="00D1029A" w:rsidP="00763A08" w:rsidR="0048560D">
      <w:pPr>
        <w:pStyle w:val="Tijeloteksta"/>
      </w:pPr>
      <w:r w:rsidRPr="00D92D1F">
        <w:t>-</w:t>
      </w:r>
      <w:r w:rsidR="00880351" w:rsidRPr="00D92D1F">
        <w:t xml:space="preserve"> </w:t>
      </w:r>
      <w:r w:rsidR="00B61F0E">
        <w:t xml:space="preserve">stečajnom upravitelju Stjepanu Kugleru </w:t>
      </w:r>
      <w:r w:rsidR="0048560D">
        <w:t xml:space="preserve"> </w:t>
      </w:r>
    </w:p>
    <w:p w:rsidRDefault="00B61F0E" w:rsidP="00124F51" w:rsidR="00124F51">
      <w:pPr>
        <w:pStyle w:val="Tijeloteksta"/>
      </w:pPr>
      <w:r>
        <w:t>- Societe Generale – Splitska banka d.d. Split</w:t>
      </w:r>
    </w:p>
    <w:p w:rsidRDefault="00EA7FE6" w:rsidP="00124F51" w:rsidR="00E10EE5">
      <w:pPr>
        <w:pStyle w:val="Tijeloteksta"/>
      </w:pPr>
      <w:r>
        <w:t xml:space="preserve">- </w:t>
      </w:r>
      <w:r w:rsidR="000E3463">
        <w:t xml:space="preserve">Općinski sud u </w:t>
      </w:r>
      <w:r w:rsidR="0048560D">
        <w:t>Split</w:t>
      </w:r>
      <w:r w:rsidR="000E3463">
        <w:t>u</w:t>
      </w:r>
      <w:r w:rsidR="00E7317F">
        <w:t xml:space="preserve"> </w:t>
      </w:r>
      <w:r w:rsidR="000E3463">
        <w:t xml:space="preserve">– </w:t>
      </w:r>
      <w:r>
        <w:t>Zemljišnoknjižni odjel</w:t>
      </w:r>
      <w:r w:rsidR="00E10EE5">
        <w:t xml:space="preserve"> </w:t>
      </w:r>
      <w:r w:rsidR="00B61F0E">
        <w:t>Split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C923B3">
      <w:t>-1694/2015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617E"/>
    <w:rsid w:val="001C7D69"/>
    <w:rsid w:val="001D11BA"/>
    <w:rsid w:val="001D72A1"/>
    <w:rsid w:val="001D7E7A"/>
    <w:rsid w:val="001E0DF9"/>
    <w:rsid w:val="001F17B0"/>
    <w:rsid w:val="00201174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4DE0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A6D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4360A"/>
    <w:rsid w:val="004677B8"/>
    <w:rsid w:val="00471D94"/>
    <w:rsid w:val="00474D4C"/>
    <w:rsid w:val="00476208"/>
    <w:rsid w:val="0048560D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B6974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1173"/>
    <w:rsid w:val="008E72F9"/>
    <w:rsid w:val="008F5EA7"/>
    <w:rsid w:val="008F77A7"/>
    <w:rsid w:val="009172CA"/>
    <w:rsid w:val="00924D2E"/>
    <w:rsid w:val="00933CA5"/>
    <w:rsid w:val="00934395"/>
    <w:rsid w:val="0094350F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C4E43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1F0E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23B3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1B2D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  <w:rsid w:val="00FF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01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01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B72F8-0764-4F1E-B4EF-DA23899BD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435</properties:Words>
  <properties:Characters>2347</properties:Characters>
  <properties:Lines>64</properties:Lines>
  <properties:Paragraphs>29</properties:Paragraphs>
  <properties:TotalTime>480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2018-04-27T08:34:00Z</cp:lastPrinted>
  <dcterms:modified xmlns:xsi="http://www.w3.org/2001/XMLSchema-instance" xsi:type="dcterms:W3CDTF">2018-04-27T08:41:00Z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(St-1694-2015 Rješenje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