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c351" w14:paraId="84cc351" w:rsidRDefault="002B2BD9" w:rsidP="002B2BD9" w:rsidR="002B2BD9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BD9" w:rsidP="002B2BD9" w:rsidR="002B2BD9">
      <w:pPr>
        <w:jc w:val="both"/>
      </w:pPr>
      <w:r>
        <w:t xml:space="preserve">                                                                                                                                                           REPUBLIKA HRVATSKA</w:t>
      </w:r>
    </w:p>
    <w:p w:rsidRDefault="002B2BD9" w:rsidP="002B2BD9" w:rsidR="002B2BD9">
      <w:pPr>
        <w:jc w:val="both"/>
      </w:pPr>
      <w:r>
        <w:t>TRGOVAČKI SUD U OSIJEKU                                                   Broj: 3/St-</w:t>
      </w:r>
      <w:r w:rsidR="006E5B40">
        <w:t>1699/2016-1</w:t>
      </w:r>
      <w:r w:rsidR="00AE4D7D">
        <w:t>8</w:t>
      </w:r>
      <w:r>
        <w:t xml:space="preserve">                          </w:t>
      </w:r>
    </w:p>
    <w:p w:rsidRDefault="002B2BD9" w:rsidP="002B2BD9" w:rsidR="002B2BD9">
      <w:pPr>
        <w:jc w:val="both"/>
      </w:pPr>
      <w:r>
        <w:t xml:space="preserve">STALNA SLUŽBA U SLAVONSKOM BRODU </w:t>
      </w:r>
    </w:p>
    <w:p w:rsidRDefault="002B2BD9" w:rsidP="002B2BD9" w:rsidR="002B2BD9">
      <w:pPr>
        <w:jc w:val="both"/>
      </w:pPr>
      <w:r>
        <w:t>Trg pobjede 13</w:t>
      </w:r>
    </w:p>
    <w:p w:rsidRDefault="002B2BD9" w:rsidP="002B2BD9" w:rsidR="002B2BD9">
      <w:pPr>
        <w:jc w:val="both"/>
      </w:pPr>
      <w:r>
        <w:t>Slavonski Brod</w:t>
      </w:r>
    </w:p>
    <w:p w:rsidRDefault="002B2BD9" w:rsidP="002B2BD9" w:rsidR="002B2BD9">
      <w:pPr>
        <w:jc w:val="both"/>
      </w:pPr>
    </w:p>
    <w:p w:rsidRDefault="002B2BD9" w:rsidP="002B2BD9" w:rsidR="002B2BD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62A06" w:rsidP="002B2BD9" w:rsidR="00E62A06">
      <w:pPr>
        <w:jc w:val="center"/>
        <w:rPr>
          <w:b/>
        </w:rPr>
      </w:pPr>
    </w:p>
    <w:p w:rsidRDefault="002B2BD9" w:rsidP="002B2BD9" w:rsidR="002B2BD9" w:rsidRPr="002C20B8">
      <w:pPr>
        <w:jc w:val="center"/>
        <w:rPr>
          <w:b/>
        </w:rPr>
      </w:pPr>
      <w:r>
        <w:rPr>
          <w:b/>
        </w:rPr>
        <w:t xml:space="preserve"> R J E Š E N J E </w:t>
      </w:r>
    </w:p>
    <w:p w:rsidRDefault="002B2BD9" w:rsidP="002B2BD9" w:rsidR="002B2BD9" w:rsidRPr="002C20B8">
      <w:pPr>
        <w:jc w:val="center"/>
        <w:rPr>
          <w:b/>
        </w:rPr>
      </w:pPr>
    </w:p>
    <w:p w:rsidRDefault="002B2BD9" w:rsidP="002B2BD9" w:rsidR="002B2BD9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 w:rsidR="00AE4D7D">
        <w:rPr>
          <w:b/>
        </w:rPr>
        <w:t>AGAPE GRADNJA d.o.o., Slavonski Brod, Željeznička 10, OIB: 45002282502</w:t>
      </w:r>
      <w:r>
        <w:t>, 2</w:t>
      </w:r>
      <w:r w:rsidR="00E62A06">
        <w:t>8</w:t>
      </w:r>
      <w:r>
        <w:t xml:space="preserve">. </w:t>
      </w:r>
      <w:r w:rsidR="00E62A06">
        <w:t>studenoga</w:t>
      </w:r>
      <w:r>
        <w:t xml:space="preserve"> 2016.</w:t>
      </w:r>
    </w:p>
    <w:p w:rsidRDefault="002B2BD9" w:rsidP="002B2BD9" w:rsidR="002B2BD9">
      <w:pPr>
        <w:jc w:val="both"/>
      </w:pPr>
    </w:p>
    <w:p w:rsidRDefault="002B2BD9" w:rsidP="002B2BD9" w:rsidR="002B2BD9">
      <w:pPr>
        <w:jc w:val="center"/>
      </w:pPr>
      <w:r>
        <w:t>r i j e š i o  j e</w:t>
      </w:r>
    </w:p>
    <w:p w:rsidRDefault="002B2BD9" w:rsidP="002B2BD9" w:rsidR="002B2BD9">
      <w:pPr>
        <w:jc w:val="center"/>
      </w:pPr>
    </w:p>
    <w:p w:rsidRDefault="002B2BD9" w:rsidP="002B2BD9" w:rsidR="002B2BD9">
      <w:pPr>
        <w:ind w:firstLine="708"/>
        <w:jc w:val="both"/>
      </w:pPr>
      <w:r>
        <w:t xml:space="preserve">I - Otvara se stečajni postupak nad dužnikom  </w:t>
      </w:r>
      <w:r w:rsidR="00AE4D7D">
        <w:rPr>
          <w:b/>
        </w:rPr>
        <w:t>AGAPE GRADNJA d.o.o., Slavonski Brod, Željeznička 10, OIB: 45002282502</w:t>
      </w:r>
      <w:r>
        <w:t>, 28. studenoga 2016. u 1</w:t>
      </w:r>
      <w:r w:rsidR="00AE4D7D">
        <w:t>4</w:t>
      </w:r>
      <w:r>
        <w:t>,</w:t>
      </w:r>
      <w:r w:rsidR="00640625">
        <w:t>30</w:t>
      </w:r>
      <w:r>
        <w:t xml:space="preserve"> sati.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  <w:rPr>
          <w:b/>
        </w:rPr>
      </w:pPr>
      <w:r>
        <w:t xml:space="preserve">II – Za stečajnog upravitelja se imenuje </w:t>
      </w:r>
      <w:r w:rsidR="00AE4D7D">
        <w:rPr>
          <w:b/>
        </w:rPr>
        <w:t>Željko Ferenčić, Vukovar, Kardinala A. Stepinca 2, p.p. 82, OIB: 73873182459</w:t>
      </w:r>
      <w:r>
        <w:rPr>
          <w:b/>
        </w:rPr>
        <w:t>.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>III – Istovremeno se zaključuje  stečajni postupak nad dužnikom.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 xml:space="preserve">V –  Ako nastanu  troškovi, isti će se  podmiriti  iz   Fonda  za vođenje stečajnog postupka ovog suda. 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2B2BD9" w:rsidP="002B2BD9" w:rsidR="002B2BD9">
      <w:pPr>
        <w:jc w:val="both"/>
      </w:pPr>
      <w:r>
        <w:t> </w:t>
      </w:r>
    </w:p>
    <w:p w:rsidRDefault="002B2BD9" w:rsidP="002B2BD9" w:rsidR="002B2BD9">
      <w:pPr>
        <w:ind w:firstLine="708"/>
        <w:jc w:val="both"/>
      </w:pPr>
      <w:r>
        <w:t xml:space="preserve">VII -  Nalaže se Banci, odnosno Financijskoj agenciji koja vodi račun dužnika, isti račun zatvoriti.  </w:t>
      </w:r>
    </w:p>
    <w:p w:rsidRDefault="002B2BD9" w:rsidP="002B2BD9" w:rsidR="002B2BD9">
      <w:pPr>
        <w:jc w:val="both"/>
      </w:pP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</w:p>
    <w:p w:rsidRDefault="002B2BD9" w:rsidP="002B2BD9" w:rsidR="00AE4D7D">
      <w:pPr>
        <w:ind w:left="6372"/>
        <w:jc w:val="both"/>
      </w:pPr>
      <w:r>
        <w:t xml:space="preserve">  </w:t>
      </w:r>
    </w:p>
    <w:p w:rsidRDefault="00AE4D7D" w:rsidP="002B2BD9" w:rsidR="00AE4D7D">
      <w:pPr>
        <w:ind w:left="6372"/>
        <w:jc w:val="both"/>
      </w:pPr>
    </w:p>
    <w:p w:rsidRDefault="002B2BD9" w:rsidP="002B2BD9" w:rsidR="002B2BD9">
      <w:pPr>
        <w:ind w:left="6372"/>
        <w:jc w:val="both"/>
      </w:pPr>
      <w:r>
        <w:t xml:space="preserve"> Broj: 3/St-</w:t>
      </w:r>
      <w:r w:rsidR="00AE4D7D">
        <w:t>1699</w:t>
      </w:r>
      <w:r>
        <w:t xml:space="preserve">/2016-18                          </w:t>
      </w:r>
    </w:p>
    <w:p w:rsidRDefault="002B2BD9" w:rsidP="002B2BD9" w:rsidR="002B2BD9">
      <w:pPr>
        <w:ind w:left="6372"/>
        <w:jc w:val="both"/>
      </w:pPr>
    </w:p>
    <w:p w:rsidRDefault="002B2BD9" w:rsidP="002B2BD9" w:rsidR="002B2BD9">
      <w:pPr>
        <w:ind w:firstLine="708"/>
        <w:jc w:val="both"/>
      </w:pPr>
      <w:r>
        <w:t>VIII - Ako se naknadno pronađe kakva imovina, iz koje bi se mogli namiriti stečajni vjerovnici, stečajni postupak će se ponovo  otvoriti, te će vjerovnici biti pozvani na prijavu tražbina, odnosno obavijest o pravima.   </w:t>
      </w:r>
    </w:p>
    <w:p w:rsidRDefault="002B2BD9" w:rsidP="002B2BD9" w:rsidR="002B2BD9">
      <w:pPr>
        <w:ind w:firstLine="708"/>
        <w:jc w:val="both"/>
      </w:pPr>
      <w:r>
        <w:t xml:space="preserve">   </w:t>
      </w:r>
    </w:p>
    <w:p w:rsidRDefault="002B2BD9" w:rsidP="002B2BD9" w:rsidR="002B2BD9">
      <w:pPr>
        <w:jc w:val="both"/>
      </w:pPr>
      <w:r>
        <w:t> </w:t>
      </w:r>
      <w:r>
        <w:tab/>
        <w:t xml:space="preserve"> IX  -  Nalaže se stečajnom upravitelju  poduzeti radnje radi otkaza i odjave zaposlenika. </w:t>
      </w:r>
    </w:p>
    <w:p w:rsidRDefault="00F14C55" w:rsidP="002B2BD9" w:rsidR="00F14C55">
      <w:pPr>
        <w:jc w:val="both"/>
      </w:pPr>
    </w:p>
    <w:p w:rsidRDefault="00F14C55" w:rsidP="002B2BD9" w:rsidR="00F14C55">
      <w:pPr>
        <w:jc w:val="both"/>
      </w:pPr>
      <w:r>
        <w:tab/>
        <w:t>X – Odbacuju se prijave tražbina stečajnih vjerovnika Milana Šprajca, J. Runjanina 12, Slavonski Brod, OIB: 27793498157 i Dragutina Šprajca, J. Runjanina 12, Slavonski Brod, OIB: 59636519012 koje su podnesene ovom Sudu dana 10.11.2016.</w:t>
      </w:r>
    </w:p>
    <w:p w:rsidRDefault="002B2BD9" w:rsidP="002B2BD9" w:rsidR="002B2BD9">
      <w:pPr>
        <w:jc w:val="both"/>
      </w:pPr>
    </w:p>
    <w:p w:rsidRDefault="002B2BD9" w:rsidP="002B2BD9" w:rsidR="002B2BD9">
      <w:pPr>
        <w:ind w:firstLine="708"/>
        <w:jc w:val="both"/>
      </w:pPr>
    </w:p>
    <w:p w:rsidRDefault="002B2BD9" w:rsidP="00E62A06" w:rsidR="002B2BD9">
      <w:pPr>
        <w:ind w:firstLine="708"/>
        <w:jc w:val="center"/>
      </w:pPr>
      <w:r>
        <w:t>O b r a z l o ž e nj e</w:t>
      </w:r>
    </w:p>
    <w:p w:rsidRDefault="002B2BD9" w:rsidP="002B2BD9" w:rsidR="002B2BD9">
      <w:pPr>
        <w:ind w:firstLine="708"/>
        <w:jc w:val="both"/>
      </w:pPr>
    </w:p>
    <w:p w:rsidRDefault="00AE4D7D" w:rsidP="00F14C55" w:rsidR="00AE4D7D">
      <w:pPr>
        <w:ind w:firstLine="708"/>
        <w:jc w:val="both"/>
      </w:pPr>
      <w:r>
        <w:t>Fina je podnijela  prijedlog za otvaranje stečajnog postupka nad dužnikom.</w:t>
      </w:r>
    </w:p>
    <w:p w:rsidRDefault="00AE4D7D" w:rsidP="00F14C55" w:rsidR="00AE4D7D" w:rsidRPr="00F14C55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300 dana</w:t>
      </w:r>
      <w:r>
        <w:t xml:space="preserve"> u iznosu od </w:t>
      </w:r>
      <w:r>
        <w:rPr>
          <w:b/>
        </w:rPr>
        <w:t>44.540,17 kn</w:t>
      </w:r>
      <w:r>
        <w:t xml:space="preserve">, a ima </w:t>
      </w:r>
      <w:r>
        <w:rPr>
          <w:b/>
        </w:rPr>
        <w:t xml:space="preserve">4 zaposlenika. </w:t>
      </w:r>
      <w:r>
        <w:t xml:space="preserve">  </w:t>
      </w:r>
    </w:p>
    <w:p w:rsidRDefault="00AE4D7D" w:rsidP="00F14C55" w:rsidR="00AE4D7D">
      <w:pPr>
        <w:ind w:firstLine="708"/>
        <w:jc w:val="both"/>
      </w:pPr>
      <w:r>
        <w:t>U tijeku prethodnog postupka direktor dužnika se dva puta pozvan nije odazvao radi saslušanja.</w:t>
      </w:r>
    </w:p>
    <w:p w:rsidRDefault="00AE4D7D" w:rsidP="00F14C55" w:rsidR="00AE4D7D">
      <w:pPr>
        <w:ind w:firstLine="708"/>
        <w:jc w:val="both"/>
      </w:pPr>
      <w:r>
        <w:t>Iz dopisa Porezne uprave koju je sud pribavio službenim putem proizlazi da dužnik nema evidentirane promete nekretnina, da ne postoji povezanost društva s drugim društvom, da u službenoj evidenciji MUP-a nema vlasništva nad vozilom, u evidenciju ureda Katastar nema podataka o posjedu nad kakvim nekretninama, da prema službenim evidencijama dužnik nije vlasnik vozila i vrijednosnih papira, odnosno dividende, niti da ima udio u kakvom drugom trgovačkom društvu.</w:t>
      </w:r>
    </w:p>
    <w:p w:rsidRDefault="00AE4D7D" w:rsidP="00F14C55" w:rsidR="00AE4D7D">
      <w:pPr>
        <w:ind w:firstLine="708"/>
        <w:jc w:val="both"/>
      </w:pPr>
      <w:r>
        <w:t xml:space="preserve">Prema podatcima o financijskim izvještajima pribavljenim preko evidencije Fine proizlazi da je dužnik predao zadnji financijski izvještaj u 2013. i da se iz istog ne može utvrditi postojanje kakve materijalne ili nematerijalne imovine koja bi postojala u vrijeme nastupanja stečajnih razloga. </w:t>
      </w:r>
    </w:p>
    <w:p w:rsidRDefault="00AE4D7D" w:rsidP="00F14C55" w:rsidR="00AE4D7D">
      <w:pPr>
        <w:ind w:firstLine="708"/>
        <w:jc w:val="both"/>
      </w:pPr>
      <w:r>
        <w:t xml:space="preserve">Sud je stoga odlučio ne pozivati ponovno direktora dužnika radi saslušanja. </w:t>
      </w:r>
    </w:p>
    <w:p w:rsidRDefault="00AE4D7D" w:rsidP="00F14C55" w:rsidR="00AE4D7D">
      <w:pPr>
        <w:ind w:firstLine="708"/>
        <w:jc w:val="both"/>
      </w:pPr>
      <w:r>
        <w:t xml:space="preserve">U tijeku provedenog postupka je utvrđeno da nema imovine iz koje bi se mogli namiriti troškovi vođenja stečaja. </w:t>
      </w:r>
    </w:p>
    <w:p w:rsidRDefault="00AE4D7D" w:rsidP="00F14C55" w:rsidR="00AE4D7D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AE4D7D" w:rsidP="00AE4D7D" w:rsidR="00AE4D7D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</w:t>
      </w:r>
    </w:p>
    <w:p w:rsidRDefault="00AE4D7D" w:rsidP="00F14C55" w:rsidR="00AE4D7D">
      <w:pPr>
        <w:jc w:val="both"/>
      </w:pPr>
      <w:r>
        <w:t xml:space="preserve"> Vezano za predvidive  osnovne troškove stečajnog postupka-visinu, sud se ovdje izjašnjava prema opće poznatim podatcima o visini takvih troškova.                                                           </w:t>
      </w:r>
    </w:p>
    <w:p w:rsidRDefault="00AE4D7D" w:rsidP="00F14C55" w:rsidR="00AE4D7D">
      <w:pPr>
        <w:ind w:firstLine="708"/>
        <w:jc w:val="both"/>
      </w:pPr>
      <w:r>
        <w:t>Sudu je poznato da  je trošak otvaranja žiro računa 50,00 Kn + 12,00 kn za mjesečni paušal, za zatvaranje računa se ne plaća naknada, izrada peč</w:t>
      </w:r>
      <w:r w:rsidR="00F14C55">
        <w:t>ata – 183,00 Kn, mjesečne cijen</w:t>
      </w:r>
      <w:r>
        <w:t>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AE4D7D" w:rsidP="00AE4D7D" w:rsidR="00F14C55">
      <w:pPr>
        <w:jc w:val="both"/>
      </w:pPr>
      <w:r>
        <w:lastRenderedPageBreak/>
        <w:t xml:space="preserve">                </w:t>
      </w:r>
    </w:p>
    <w:p w:rsidRDefault="00F14C55" w:rsidP="00F14C55" w:rsidR="00F14C55">
      <w:pPr>
        <w:ind w:left="6372"/>
        <w:jc w:val="both"/>
      </w:pPr>
    </w:p>
    <w:p w:rsidRDefault="00F14C55" w:rsidP="00F14C55" w:rsidR="00F14C55">
      <w:pPr>
        <w:ind w:left="6372"/>
        <w:jc w:val="both"/>
      </w:pPr>
      <w:r>
        <w:t xml:space="preserve"> Broj: 3/St-1699/2016-18                          </w:t>
      </w:r>
    </w:p>
    <w:p w:rsidRDefault="00F14C55" w:rsidP="00AE4D7D" w:rsidR="00F14C55">
      <w:pPr>
        <w:jc w:val="both"/>
      </w:pPr>
    </w:p>
    <w:p w:rsidRDefault="00F14C55" w:rsidP="00AE4D7D" w:rsidR="00F14C55">
      <w:pPr>
        <w:jc w:val="both"/>
      </w:pPr>
    </w:p>
    <w:p w:rsidRDefault="00AE4D7D" w:rsidP="00F14C55" w:rsidR="00AE4D7D">
      <w:pPr>
        <w:ind w:firstLine="708"/>
        <w:jc w:val="both"/>
      </w:pPr>
      <w:r>
        <w:t xml:space="preserve">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</w:t>
      </w:r>
    </w:p>
    <w:p w:rsidRDefault="00AE4D7D" w:rsidP="00F14C55" w:rsidR="00AE4D7D">
      <w:pPr>
        <w:ind w:firstLine="708"/>
        <w:jc w:val="both"/>
      </w:pPr>
      <w:r>
        <w:t xml:space="preserve"> Proizlazi da bi vjerovnici trebali predujmiti minimalno 25.000,00 kn na ime predujma za vođenje stečaja.</w:t>
      </w:r>
    </w:p>
    <w:p w:rsidRDefault="00AE4D7D" w:rsidP="00AE4D7D" w:rsidR="00AE4D7D">
      <w:pPr>
        <w:jc w:val="both"/>
      </w:pPr>
      <w:r>
        <w:t xml:space="preserve">           Iz podataka prikupljenih u prethodnom postupku proizlazi da sigurno postoje stečajni razlog,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  </w:t>
      </w:r>
    </w:p>
    <w:p w:rsidRDefault="00AE4D7D" w:rsidP="00F14C55" w:rsidR="00AE4D7D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</w:t>
      </w:r>
      <w:r w:rsidR="00F14C55">
        <w:t xml:space="preserve">  </w:t>
      </w:r>
    </w:p>
    <w:p w:rsidRDefault="00AE4D7D" w:rsidP="00F14C55" w:rsidR="00AE4D7D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AE4D7D" w:rsidP="00AE4D7D" w:rsidR="00AE4D7D">
      <w:pPr>
        <w:jc w:val="both"/>
      </w:pPr>
      <w:r>
        <w:t xml:space="preserve">            Stoga sud zaključuje da postoji nedostatnost stečajne mase pa je odlučeno </w:t>
      </w:r>
      <w:r w:rsidR="00F14C55">
        <w:t>posebnim rješenjem koje je objavljeno na eOglasnoj ploči suda 19.9.2016. pozvati</w:t>
      </w:r>
      <w:r>
        <w:t xml:space="preserve"> sve zainteresirane osobe na uplatu potrebnog predujma za pokriće troškova eventualnog vođenja stečajnog postupka.</w:t>
      </w:r>
    </w:p>
    <w:p w:rsidRDefault="00F14C55" w:rsidP="00AE4D7D" w:rsidR="00F14C55">
      <w:pPr>
        <w:jc w:val="both"/>
      </w:pPr>
      <w:r>
        <w:tab/>
        <w:t>Kako je istekao rok za uplatu predujma, isti predujam nije uplaćen odlučeno je o otvaranju i zaključenju stečajnog postupka.</w:t>
      </w:r>
    </w:p>
    <w:p w:rsidRDefault="00F14C55" w:rsidP="00AE4D7D" w:rsidR="00F14C55">
      <w:pPr>
        <w:jc w:val="both"/>
      </w:pPr>
      <w:r>
        <w:tab/>
        <w:t>S obzirom da stečajni postupak nije otvoren i pozvani vjerovnici na prijavu tražbina, pristigle prijave tražbina su odbačene.</w:t>
      </w:r>
    </w:p>
    <w:p w:rsidRDefault="00F14C55" w:rsidP="00AE4D7D" w:rsidR="00F14C55">
      <w:pPr>
        <w:jc w:val="both"/>
      </w:pPr>
    </w:p>
    <w:p w:rsidRDefault="00AE4D7D" w:rsidP="00AE4D7D" w:rsidR="00AE4D7D">
      <w:pPr>
        <w:jc w:val="both"/>
      </w:pPr>
    </w:p>
    <w:p w:rsidRDefault="00E62A06" w:rsidP="002B2BD9" w:rsidR="002B2BD9">
      <w:pPr>
        <w:ind w:firstLine="708"/>
        <w:jc w:val="both"/>
      </w:pPr>
      <w:r>
        <w:t>U Slavonskom Brodu  28</w:t>
      </w:r>
      <w:r w:rsidR="002B2BD9">
        <w:t>.</w:t>
      </w:r>
      <w:r>
        <w:t xml:space="preserve"> studenoga</w:t>
      </w:r>
      <w:r w:rsidR="002B2BD9">
        <w:t xml:space="preserve"> 2016.</w:t>
      </w:r>
    </w:p>
    <w:p w:rsidRDefault="002B2BD9" w:rsidP="002B2BD9" w:rsidR="002B2BD9">
      <w:pPr>
        <w:jc w:val="both"/>
      </w:pPr>
    </w:p>
    <w:p w:rsidRDefault="002B2BD9" w:rsidP="002B2BD9" w:rsidR="002B2BD9">
      <w:pPr>
        <w:ind w:left="5664"/>
        <w:jc w:val="both"/>
      </w:pPr>
      <w:r>
        <w:t>Stečajna sutkinja:</w:t>
      </w:r>
    </w:p>
    <w:p w:rsidRDefault="002B2BD9" w:rsidP="002B2BD9" w:rsidR="002B2BD9">
      <w:pPr>
        <w:ind w:left="5664"/>
        <w:jc w:val="both"/>
      </w:pPr>
    </w:p>
    <w:p w:rsidRDefault="002B2BD9" w:rsidP="002B2BD9" w:rsidR="002B2BD9">
      <w:pPr>
        <w:ind w:left="5664"/>
        <w:jc w:val="both"/>
      </w:pPr>
      <w:r>
        <w:t>Daniela Martini Maoduš</w:t>
      </w:r>
    </w:p>
    <w:p w:rsidRDefault="002B2BD9" w:rsidP="002B2BD9" w:rsidR="002B2BD9">
      <w:pPr>
        <w:ind w:left="5664"/>
        <w:jc w:val="both"/>
      </w:pPr>
    </w:p>
    <w:p w:rsidRDefault="002B2BD9" w:rsidP="002B2BD9" w:rsidR="002B2BD9">
      <w:pPr>
        <w:ind w:left="5664"/>
        <w:jc w:val="both"/>
      </w:pPr>
    </w:p>
    <w:p w:rsidRDefault="002B2BD9" w:rsidP="002B2BD9" w:rsidR="002B2BD9" w:rsidRPr="00AE4D7D">
      <w:pPr>
        <w:jc w:val="both"/>
        <w:rPr>
          <w:sz w:val="20"/>
          <w:szCs w:val="20"/>
        </w:rPr>
      </w:pPr>
      <w:r w:rsidRPr="00AE4D7D">
        <w:rPr>
          <w:sz w:val="20"/>
          <w:szCs w:val="20"/>
        </w:rPr>
        <w:t xml:space="preserve">Naputak o pravnom lijeku: Protiv ovog rješenja zainteresirane osobe mogu </w:t>
      </w:r>
    </w:p>
    <w:p w:rsidRDefault="002B2BD9" w:rsidP="002B2BD9" w:rsidR="002B2BD9" w:rsidRPr="00AE4D7D">
      <w:pPr>
        <w:jc w:val="both"/>
        <w:rPr>
          <w:sz w:val="20"/>
          <w:szCs w:val="20"/>
        </w:rPr>
      </w:pPr>
      <w:r w:rsidRPr="00AE4D7D">
        <w:rPr>
          <w:sz w:val="20"/>
          <w:szCs w:val="20"/>
        </w:rPr>
        <w:t>uložiti žalbu u roku od 8 dana od dana, koji rok počinje teći po isteku 8 dana</w:t>
      </w:r>
    </w:p>
    <w:p w:rsidRDefault="002B2BD9" w:rsidP="002B2BD9" w:rsidR="002B2BD9" w:rsidRPr="00AE4D7D">
      <w:pPr>
        <w:jc w:val="both"/>
        <w:rPr>
          <w:sz w:val="20"/>
          <w:szCs w:val="20"/>
        </w:rPr>
      </w:pPr>
      <w:r w:rsidRPr="00AE4D7D">
        <w:rPr>
          <w:sz w:val="20"/>
          <w:szCs w:val="20"/>
        </w:rPr>
        <w:t xml:space="preserve">od  objave ovog rješenja  na E oglasnoj ploči </w:t>
      </w:r>
    </w:p>
    <w:p w:rsidRDefault="002B2BD9" w:rsidP="002B2BD9" w:rsidR="002B2BD9">
      <w:pPr>
        <w:jc w:val="both"/>
      </w:pPr>
    </w:p>
    <w:p w:rsidRDefault="002B2BD9" w:rsidP="002B2BD9" w:rsidR="002B2BD9">
      <w:pPr>
        <w:jc w:val="both"/>
      </w:pPr>
    </w:p>
    <w:p w:rsidRDefault="002B2BD9" w:rsidP="002B2BD9" w:rsidR="002B2BD9">
      <w:pPr>
        <w:jc w:val="both"/>
      </w:pPr>
    </w:p>
    <w:p w:rsidRDefault="002B2BD9" w:rsidP="002B2BD9" w:rsidR="002B2BD9" w:rsidRPr="00F14C55">
      <w:pPr>
        <w:jc w:val="both"/>
        <w:rPr>
          <w:sz w:val="22"/>
          <w:szCs w:val="22"/>
        </w:rPr>
      </w:pPr>
      <w:r w:rsidRPr="00F14C55">
        <w:rPr>
          <w:sz w:val="22"/>
          <w:szCs w:val="22"/>
        </w:rPr>
        <w:t>Rj. Rješenje nepravomoćno</w:t>
      </w:r>
    </w:p>
    <w:p w:rsidRDefault="002B2BD9" w:rsidP="002B2BD9" w:rsidR="002B2BD9" w:rsidRPr="00F14C55">
      <w:pPr>
        <w:jc w:val="both"/>
        <w:rPr>
          <w:sz w:val="22"/>
          <w:szCs w:val="22"/>
        </w:rPr>
      </w:pPr>
      <w:r w:rsidRPr="00F14C55">
        <w:rPr>
          <w:sz w:val="22"/>
          <w:szCs w:val="22"/>
        </w:rPr>
        <w:t>Dostaviti:</w:t>
      </w:r>
    </w:p>
    <w:p w:rsidRDefault="002B2BD9" w:rsidP="002B2BD9" w:rsidR="002B2BD9" w:rsidRPr="00F14C55">
      <w:pPr>
        <w:jc w:val="both"/>
        <w:rPr>
          <w:sz w:val="22"/>
          <w:szCs w:val="22"/>
        </w:rPr>
      </w:pPr>
      <w:r w:rsidRPr="00F14C55">
        <w:rPr>
          <w:sz w:val="22"/>
          <w:szCs w:val="22"/>
        </w:rPr>
        <w:t xml:space="preserve">- E oglasna ploča – objaviti  </w:t>
      </w:r>
    </w:p>
    <w:p w:rsidRDefault="002B2BD9" w:rsidP="00F14C55" w:rsidR="008114EB">
      <w:pPr>
        <w:jc w:val="both"/>
        <w:rPr>
          <w:sz w:val="22"/>
          <w:szCs w:val="22"/>
        </w:rPr>
      </w:pPr>
      <w:r w:rsidRPr="00F14C55">
        <w:rPr>
          <w:sz w:val="22"/>
          <w:szCs w:val="22"/>
        </w:rPr>
        <w:t xml:space="preserve">- steč.upravitelju i  direktoru dužnika poštom radi obavijesti, sudskom registru putem e spisa po pravomoćnosti, na dostavnicu banci i </w:t>
      </w:r>
      <w:r w:rsidR="00AE4D7D" w:rsidRPr="00F14C55">
        <w:rPr>
          <w:sz w:val="22"/>
          <w:szCs w:val="22"/>
        </w:rPr>
        <w:t>F</w:t>
      </w:r>
      <w:r w:rsidRPr="00F14C55">
        <w:rPr>
          <w:sz w:val="22"/>
          <w:szCs w:val="22"/>
        </w:rPr>
        <w:t>ini po pravomoćnosti</w:t>
      </w:r>
    </w:p>
    <w:sectPr w:rsidR="008114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2BD9"/>
    <w:rsid w:val="002B2BD9"/>
    <w:rsid w:val="003D563E"/>
    <w:rsid w:val="00640625"/>
    <w:rsid w:val="006E5B40"/>
    <w:rsid w:val="008114EB"/>
    <w:rsid w:val="00AC670A"/>
    <w:rsid w:val="00AE4D7D"/>
    <w:rsid w:val="00CF2016"/>
    <w:rsid w:val="00E12EE6"/>
    <w:rsid w:val="00E62A06"/>
    <w:rsid w:val="00F137CE"/>
    <w:rsid w:val="00F1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2B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B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B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2B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B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B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8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7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0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AGAPE GRADNJA, d.o.o. za graditeljstvo, proizvodnju, trgovinu i usluge</izvorni_sadrzaj>
    <derivirana_varijabla naziv="DomainObject.Predmet.ProtustrankaFormated_1">  AGAPE GRADNJA, d.o.o. za graditeljstvo, proizvodnju, trgovinu i usluge</derivirana_varijabla>
  </DomainObject.Predmet.ProtustrankaFormated>
  <DomainObject.Predmet.ProtustrankaFormatedOIB>
    <izvorni_sadrzaj>  AGAPE GRADNJA, d.o.o. za graditeljstvo, proizvodnju, trgovinu i usluge, OIB 45002282502</izvorni_sadrzaj>
    <derivirana_varijabla naziv="DomainObject.Predmet.ProtustrankaFormatedOIB_1">  AGAPE GRADNJA, d.o.o. za graditeljstvo, proizvodnju, trgovinu i usluge, OIB 45002282502</derivirana_varijabla>
  </DomainObject.Predmet.ProtustrankaFormatedOIB>
  <DomainObject.Predmet.ProtustrankaFormatedWithAdress>
    <izvorni_sadrzaj> AGAPE GRADNJA, d.o.o. za graditeljstvo, proizvodnju, trgovinu i usluge, Željeznička 10, 35000 Slavonski Brod</izvorni_sadrzaj>
    <derivirana_varijabla naziv="DomainObject.Predmet.ProtustrankaFormatedWithAdress_1"> AGAPE GRADNJA, d.o.o. za graditeljstvo, proizvodnju, trgovinu i usluge, Željeznička 10, 35000 Slavonski Brod</derivirana_varijabla>
  </DomainObject.Predmet.ProtustrankaFormatedWithAdress>
  <DomainObject.Predmet.ProtustrankaFormatedWithAdressOIB>
    <izvorni_sadrzaj> AGAPE GRADNJA, d.o.o. za graditeljstvo, proizvodnju, trgovinu i usluge, OIB 45002282502, Željeznička 10, 35000 Slavonski Brod</izvorni_sadrzaj>
    <derivirana_varijabla naziv="DomainObject.Predmet.ProtustrankaFormatedWithAdressOIB_1"> AGAPE GRADNJA, d.o.o. za graditeljstvo, proizvodnju, trgovinu i usluge, OIB 45002282502, Željeznička 10, 35000 Slavonski Brod</derivirana_varijabla>
  </DomainObject.Predmet.ProtustrankaFormatedWithAdressOIB>
  <DomainObject.Predmet.ProtustrankaWithAdress>
    <izvorni_sadrzaj>AGAPE GRADNJA, d.o.o. za graditeljstvo, proizvodnju, trgovinu i usluge Željeznička 10, 35000 Slavonski Brod</izvorni_sadrzaj>
    <derivirana_varijabla naziv="DomainObject.Predmet.ProtustrankaWithAdress_1">AGAPE GRADNJA, d.o.o. za graditeljstvo, proizvodnju, trgovinu i usluge Željeznička 10, 35000 Slavonski Brod</derivirana_varijabla>
  </DomainObject.Predmet.ProtustrankaWithAdress>
  <DomainObject.Predmet.ProtustrankaWithAdressOIB>
    <izvorni_sadrzaj>AGAPE GRADNJA, d.o.o. za graditeljstvo, proizvodnju, trgovinu i usluge, OIB 45002282502, Željeznička 10, 35000 Slavonski Brod</izvorni_sadrzaj>
    <derivirana_varijabla naziv="DomainObject.Predmet.ProtustrankaWithAdressOIB_1">AGAPE GRADNJA, d.o.o. za graditeljstvo, proizvodnju, trgovinu i usluge, OIB 45002282502, Željeznička 10, 35000 Slavonski Brod</derivirana_varijabla>
  </DomainObject.Predmet.ProtustrankaWithAdressOIB>
  <DomainObject.Predmet.ProtustrankaNazivFormated>
    <izvorni_sadrzaj>AGAPE GRADNJA, d.o.o. za graditeljstvo, proizvodnju, trgovinu i usluge</izvorni_sadrzaj>
    <derivirana_varijabla naziv="DomainObject.Predmet.ProtustrankaNazivFormated_1">AGAPE GRADNJA, d.o.o. za graditeljstvo, proizvodnju, trgovinu i usluge</derivirana_varijabla>
  </DomainObject.Predmet.ProtustrankaNazivFormated>
  <DomainObject.Predmet.ProtustrankaNazivFormatedOIB>
    <izvorni_sadrzaj>AGAPE GRADNJA, d.o.o. za graditeljstvo, proizvodnju, trgovinu i usluge, OIB 45002282502</izvorni_sadrzaj>
    <derivirana_varijabla naziv="DomainObject.Predmet.ProtustrankaNazivFormatedOIB_1">AGAPE GRADNJA, d.o.o. za graditeljstvo, proizvodnju, trgovinu i usluge, OIB 45002282502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44540.17</izvorni_sadrzaj>
    <derivirana_varijabla naziv="DomainObject.Predmet.TrenutnaVrijednost_1">44540.17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AGAPE GRADNJA, d.o.o. za graditeljstvo, proizvodnju, trgovinu i usluge</item>
    </izvorni_sadrzaj>
    <derivirana_varijabla naziv="DomainObject.Predmet.ProtuStrankaListFormated_1">
      <item>AGAPE GRADNJA, d.o.o. za graditeljstvo, proizvodnju, trgovinu i usluge</item>
    </derivirana_varijabla>
  </DomainObject.Predmet.ProtuStrankaListFormated>
  <DomainObject.Predmet.ProtuStrankaListFormatedOIB>
    <izvorni_sadrzaj>
      <item>AGAPE GRADNJA, d.o.o. za graditeljstvo, proizvodnju, trgovinu i usluge, OIB 45002282502</item>
    </izvorni_sadrzaj>
    <derivirana_varijabla naziv="DomainObject.Predmet.ProtuStrankaListFormatedOIB_1">
      <item>AGAPE GRADNJA, d.o.o. za graditeljstvo, proizvodnju, trgovinu i usluge, OIB 45002282502</item>
    </derivirana_varijabla>
  </DomainObject.Predmet.ProtuStrankaListFormatedOIB>
  <DomainObject.Predmet.ProtuStrankaListFormatedWithAdress>
    <izvorni_sadrzaj>
      <item>AGAPE GRADNJA, d.o.o. za graditeljstvo, proizvodnju, trgovinu i usluge, Željeznička 10, 35000 Slavonski Brod</item>
    </izvorni_sadrzaj>
    <derivirana_varijabla naziv="DomainObject.Predmet.ProtuStrankaListFormatedWithAdress_1">
      <item>AGAPE GRADNJA, d.o.o. za graditeljstvo, proizvodnju, trgovinu i usluge, Željeznička 10, 35000 Slavonski Brod</item>
    </derivirana_varijabla>
  </DomainObject.Predmet.ProtuStrankaListFormatedWithAdress>
  <DomainObject.Predmet.ProtuStrankaListFormatedWithAdressOIB>
    <izvorni_sadrzaj>
      <item>AGAPE GRADNJA, d.o.o. za graditeljstvo, proizvodnju, trgovinu i usluge, OIB 45002282502, Željeznička 10, 35000 Slavonski Brod</item>
    </izvorni_sadrzaj>
    <derivirana_varijabla naziv="DomainObject.Predmet.ProtuStrankaListFormatedWithAdressOIB_1">
      <item>AGAPE GRADNJA, d.o.o. za graditeljstvo, proizvodnju, trgovinu i usluge, OIB 45002282502, Željeznička 10, 35000 Slavonski Brod</item>
    </derivirana_varijabla>
  </DomainObject.Predmet.ProtuStrankaListFormatedWithAdressOIB>
  <DomainObject.Predmet.ProtuStrankaListNazivFormated>
    <izvorni_sadrzaj>
      <item>AGAPE GRADNJA, d.o.o. za graditeljstvo, proizvodnju, trgovinu i usluge</item>
    </izvorni_sadrzaj>
    <derivirana_varijabla naziv="DomainObject.Predmet.ProtuStrankaListNazivFormated_1">
      <item>AGAPE GRADNJA, d.o.o. za graditeljstvo, proizvodnju, trgovinu i usluge</item>
    </derivirana_varijabla>
  </DomainObject.Predmet.ProtuStrankaListNazivFormated>
  <DomainObject.Predmet.ProtuStrankaListNazivFormatedOIB>
    <izvorni_sadrzaj>
      <item>AGAPE GRADNJA, d.o.o. za graditeljstvo, proizvodnju, trgovinu i usluge, OIB 45002282502</item>
    </izvorni_sadrzaj>
    <derivirana_varijabla naziv="DomainObject.Predmet.ProtuStrankaListNazivFormatedOIB_1">
      <item>AGAPE GRADNJA, d.o.o. za graditeljstvo, proizvodnju, trgovinu i usluge, OIB 45002282502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AGAPE GRADNJA, d.o.o. za graditeljstvo, proizvodnju, trgovinu i usluge</izvorni_sadrzaj>
    <derivirana_varijabla naziv="DomainObject.Predmet.ProtustrankaIDrugi_1">AGAPE GRADNJA, d.o.o. za graditeljstvo,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AGAPE GRADNJA, d.o.o. za graditeljstvo, proizvodnju, trgovinu i usluge, OIB 45002282502, Željeznička 10, 35000 Slavonski Brod</izvorni_sadrzaj>
    <derivirana_varijabla naziv="DomainObject.Predmet.ProtustrankaIDrugiAdressOIB_1">AGAPE GRADNJA, d.o.o. za graditeljstvo, proizvodnju, trgovinu i usluge, OIB 45002282502, Željeznička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AGAPE GRADNJA, d.o.o. za graditeljstvo, proizvodnju, trgovinu i usluge</item>
    </izvorni_sadrzaj>
    <derivirana_varijabla naziv="DomainObject.Predmet.SudioniciListNaziv_1">
      <item>Financijska agencija</item>
      <item>AGAPE GRADNJA, d.o.o. za graditeljstvo,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AGAPE GRADNJA, d.o.o. za graditeljstvo, proizvodnju, trgovinu i usluge, OIB 45002282502, Željeznička 10,35000 Slavonski Brod</item>
    </izvorni_sadrzaj>
    <derivirana_varijabla naziv="DomainObject.Predmet.SudioniciListAdressOIB_1">
      <item>Financijska agencija, OIB 85821130368, Ulica grada Vukovara 70,10000 Zagreb</item>
      <item>AGAPE GRADNJA, d.o.o. za graditeljstvo, proizvodnju, trgovinu i usluge, OIB 45002282502, Željeznička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45002282502</item>
    </izvorni_sadrzaj>
    <derivirana_varijabla naziv="DomainObject.Predmet.SudioniciListNazivOIB_1">
      <item>, OIB 85821130368</item>
      <item>, OIB 45002282502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1063</properties:Words>
  <properties:Characters>5907</properties:Characters>
  <properties:Lines>148</properties:Lines>
  <properties:Paragraphs>51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2016-11-28T13:01:00Z</dcterms:created>
  <dc:creator>wsadmin</dc:creator>
  <cp:lastModifiedBy>wsadmin</cp:lastModifiedBy>
  <cp:lastPrinted>2016-11-28T13:16:00Z</cp:lastPrinted>
  <dcterms:modified xmlns:xsi="http://www.w3.org/2001/XMLSchema-instance" xsi:type="dcterms:W3CDTF">2016-11-28T13:19:00Z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