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8eaf" w14:paraId="f768eaf" w:rsidRDefault="006426AC" w:rsidP="006426AC" w:rsidR="006426AC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6AC" w:rsidP="006426AC" w:rsidR="006426AC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426AC" w:rsidP="006426AC" w:rsidR="006426AC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426AC" w:rsidP="006426AC" w:rsidR="006426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426AC" w:rsidP="006426AC" w:rsidR="006426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902866" w:rsidP="006426AC" w:rsidR="00902866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426AC" w:rsidP="006426AC" w:rsidR="006426AC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426AC" w:rsidP="006426AC" w:rsidR="006426AC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6426AC" w:rsidP="006426AC" w:rsidR="006426AC" w:rsidRPr="00CF72AC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Adrijani Labinjan Skok, na temelju pisanog prijedloga sudske savjetnice Mihaele Kaligari, </w:t>
      </w:r>
      <w:r w:rsidRPr="00CF72AC">
        <w:rPr>
          <w:rFonts w:cs="Times New Roman" w:eastAsia="Times New Roman"/>
          <w:szCs w:val="24"/>
          <w:lang w:eastAsia="hr-HR"/>
        </w:rPr>
        <w:t xml:space="preserve">u </w:t>
      </w:r>
      <w:r>
        <w:rPr>
          <w:rFonts w:cs="Times New Roman" w:eastAsia="Times New Roman"/>
          <w:szCs w:val="24"/>
          <w:lang w:eastAsia="hr-HR"/>
        </w:rPr>
        <w:t>skraćenom stečajnom postupku</w:t>
      </w:r>
      <w:r w:rsidRPr="00CF72A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p</w:t>
      </w:r>
      <w:r w:rsidRPr="00CF72AC">
        <w:rPr>
          <w:rFonts w:cs="Times New Roman" w:eastAsia="Times New Roman"/>
          <w:szCs w:val="24"/>
          <w:lang w:eastAsia="hr-HR"/>
        </w:rPr>
        <w:t>ovodom zahtjeva Financijske agencije,</w:t>
      </w:r>
      <w:r w:rsidRPr="00CF72AC">
        <w:rPr>
          <w:rFonts w:eastAsiaTheme="minorEastAsia"/>
          <w:lang w:eastAsia="hr-HR"/>
        </w:rPr>
        <w:t xml:space="preserve"> </w:t>
      </w:r>
      <w:r w:rsidRPr="00CF72AC">
        <w:rPr>
          <w:rFonts w:cs="Times New Roman" w:eastAsia="Times New Roman"/>
          <w:szCs w:val="24"/>
          <w:lang w:eastAsia="hr-HR"/>
        </w:rPr>
        <w:t xml:space="preserve">OIB 85821130368, Regionalnog centra Rijeka, Podružnice Pula, Pula, Giardini 5, </w:t>
      </w:r>
      <w:r>
        <w:rPr>
          <w:rFonts w:cs="Times New Roman" w:eastAsia="Times New Roman"/>
          <w:szCs w:val="24"/>
          <w:lang w:eastAsia="hr-HR"/>
        </w:rPr>
        <w:t xml:space="preserve">nad </w:t>
      </w:r>
      <w:r w:rsidRPr="00CF72AC">
        <w:rPr>
          <w:rFonts w:cs="Times New Roman" w:eastAsia="Times New Roman"/>
          <w:szCs w:val="24"/>
          <w:lang w:eastAsia="hr-HR"/>
        </w:rPr>
        <w:t xml:space="preserve">pravnom osobom (dužnikom) </w:t>
      </w:r>
      <w:r>
        <w:rPr>
          <w:rFonts w:cs="Times New Roman" w:eastAsia="Times New Roman"/>
          <w:szCs w:val="24"/>
          <w:lang w:eastAsia="hr-HR"/>
        </w:rPr>
        <w:t>COMPUTER ART d. o. o. Umag, Augustina Vivode 2, OIB 62817791272, MBS 040095171, 6. travnja 2016.</w:t>
      </w:r>
    </w:p>
    <w:p w:rsidRDefault="006426AC" w:rsidP="006426AC" w:rsidR="006426A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6426AC" w:rsidP="006426AC" w:rsidR="006426AC" w:rsidRPr="00CF72AC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Odbacuje se prijedlog za otvaranje stečajnog postupka nad dužnikom COMPUTER ART d. o. o. Umag, Augustina Vivode 2, OIB 62817791272, MBS 040095171, predlagatelja </w:t>
      </w:r>
      <w:r>
        <w:rPr>
          <w:rFonts w:cs="Times New Roman" w:eastAsia="Times New Roman"/>
          <w:szCs w:val="24"/>
        </w:rPr>
        <w:t>Grada Umaga, G. Garibaldi 6, OIB 84097228497, kao nepravodoban.</w:t>
      </w:r>
    </w:p>
    <w:p w:rsidRDefault="006426AC" w:rsidP="006426AC" w:rsidR="006426AC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jc w:val="center"/>
      </w:pPr>
      <w:r w:rsidRPr="00CF72AC">
        <w:t>Obrazloženje</w:t>
      </w:r>
    </w:p>
    <w:p w:rsidRDefault="006426AC" w:rsidP="006426AC" w:rsidR="006426AC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426AC" w:rsidP="006426AC" w:rsidR="006426AC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</w:t>
      </w:r>
      <w:r w:rsidR="00CA1DE0">
        <w:rPr>
          <w:rFonts w:cs="Times New Roman" w:eastAsia="Times New Roman"/>
          <w:szCs w:val="24"/>
          <w:lang w:eastAsia="hr-HR"/>
        </w:rPr>
        <w:t>dužnikom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75BB4">
        <w:rPr>
          <w:rFonts w:cs="Times New Roman" w:eastAsia="Times New Roman"/>
          <w:szCs w:val="24"/>
          <w:lang w:eastAsia="hr-HR"/>
        </w:rPr>
        <w:t>COMPUTER ART d. o. o. Umag, budući da su za to bile ispunjene pretpostavke predviđene</w:t>
      </w:r>
      <w:r>
        <w:rPr>
          <w:rFonts w:cs="Times New Roman" w:eastAsia="Times New Roman"/>
          <w:szCs w:val="24"/>
          <w:lang w:eastAsia="hr-HR"/>
        </w:rPr>
        <w:t xml:space="preserve"> čl. 428. Stečajnog zakona (Narodne novine br. 71/15), sukladno čl. 430. Stečajnog zakona, ovosudnim rješenjem posl. br. 11 St-</w:t>
      </w:r>
      <w:r w:rsidR="00375BB4">
        <w:rPr>
          <w:rFonts w:cs="Times New Roman" w:eastAsia="Times New Roman"/>
          <w:szCs w:val="24"/>
          <w:lang w:eastAsia="hr-HR"/>
        </w:rPr>
        <w:t>504</w:t>
      </w:r>
      <w:r>
        <w:rPr>
          <w:rFonts w:cs="Times New Roman" w:eastAsia="Times New Roman"/>
          <w:szCs w:val="24"/>
          <w:lang w:eastAsia="hr-HR"/>
        </w:rPr>
        <w:t xml:space="preserve">/2015-3 od </w:t>
      </w:r>
      <w:r w:rsidR="00375BB4">
        <w:rPr>
          <w:rFonts w:cs="Times New Roman" w:eastAsia="Times New Roman"/>
          <w:szCs w:val="24"/>
          <w:lang w:eastAsia="hr-HR"/>
        </w:rPr>
        <w:t>3. prosinca</w:t>
      </w:r>
      <w:r>
        <w:rPr>
          <w:rFonts w:cs="Times New Roman" w:eastAsia="Times New Roman"/>
          <w:szCs w:val="24"/>
          <w:lang w:eastAsia="hr-HR"/>
        </w:rPr>
        <w:t xml:space="preserve"> 2015. pokrenut je skraćeni stečajni postupak te je </w:t>
      </w:r>
      <w:r w:rsidR="00375BB4">
        <w:rPr>
          <w:rFonts w:cs="Times New Roman" w:eastAsia="Times New Roman"/>
          <w:szCs w:val="24"/>
          <w:lang w:eastAsia="hr-HR"/>
        </w:rPr>
        <w:t>16. prosinca</w:t>
      </w:r>
      <w:r>
        <w:rPr>
          <w:rFonts w:cs="Times New Roman" w:eastAsia="Times New Roman"/>
          <w:szCs w:val="24"/>
          <w:lang w:eastAsia="hr-HR"/>
        </w:rPr>
        <w:t xml:space="preserve"> 2015. na mrežnoj stranici e-Oglasna ploča sudova objavljen oglas posl. br. 11 St-</w:t>
      </w:r>
      <w:r w:rsidR="00375BB4">
        <w:rPr>
          <w:rFonts w:cs="Times New Roman" w:eastAsia="Times New Roman"/>
          <w:szCs w:val="24"/>
          <w:lang w:eastAsia="hr-HR"/>
        </w:rPr>
        <w:t>504</w:t>
      </w:r>
      <w:r>
        <w:rPr>
          <w:rFonts w:cs="Times New Roman" w:eastAsia="Times New Roman"/>
          <w:szCs w:val="24"/>
          <w:lang w:eastAsia="hr-HR"/>
        </w:rPr>
        <w:t xml:space="preserve">/2015-4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426AC" w:rsidP="00375BB4" w:rsidR="00375BB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Budući da </w:t>
      </w:r>
      <w:r w:rsidR="00375BB4">
        <w:rPr>
          <w:rFonts w:cs="Times New Roman" w:eastAsia="Times New Roman"/>
          <w:szCs w:val="24"/>
          <w:lang w:eastAsia="hr-HR"/>
        </w:rPr>
        <w:t>nijedan</w:t>
      </w:r>
      <w:r>
        <w:rPr>
          <w:rFonts w:cs="Times New Roman" w:eastAsia="Times New Roman"/>
          <w:szCs w:val="24"/>
          <w:lang w:eastAsia="hr-HR"/>
        </w:rPr>
        <w:t xml:space="preserve"> vjerovnik u zakonskom roku </w:t>
      </w:r>
      <w:r w:rsidR="00375BB4">
        <w:rPr>
          <w:rFonts w:cs="Times New Roman" w:eastAsia="Times New Roman"/>
          <w:szCs w:val="24"/>
          <w:lang w:eastAsia="hr-HR"/>
        </w:rPr>
        <w:t xml:space="preserve">nije </w:t>
      </w:r>
      <w:r>
        <w:rPr>
          <w:rFonts w:cs="Times New Roman" w:eastAsia="Times New Roman"/>
          <w:szCs w:val="24"/>
          <w:lang w:eastAsia="hr-HR"/>
        </w:rPr>
        <w:t>predložio otvaranje stečajnog postupka,</w:t>
      </w:r>
      <w:r w:rsidR="00375BB4">
        <w:rPr>
          <w:rFonts w:cs="Times New Roman" w:eastAsia="Times New Roman"/>
          <w:szCs w:val="24"/>
          <w:lang w:eastAsia="hr-HR"/>
        </w:rPr>
        <w:t xml:space="preserve"> a ni osoba ovlaštena </w:t>
      </w:r>
      <w:r w:rsidR="00375BB4" w:rsidRPr="00375BB4">
        <w:rPr>
          <w:rFonts w:cs="Times New Roman" w:eastAsia="Times New Roman"/>
          <w:szCs w:val="24"/>
          <w:lang w:eastAsia="hr-HR"/>
        </w:rPr>
        <w:t>za zastupanje dužnika po zakonu u roku od petnaest dana nije podnijela javnobilježnički ovjerovljeni prokazni</w:t>
      </w:r>
      <w:r w:rsidR="00375BB4">
        <w:rPr>
          <w:rFonts w:cs="Times New Roman" w:eastAsia="Times New Roman"/>
          <w:szCs w:val="24"/>
          <w:lang w:eastAsia="hr-HR"/>
        </w:rPr>
        <w:t xml:space="preserve"> popis imovine i obveza dužnika, sud je prema odredbi čl. 431. st. 1. Stečajnog zakona, a na temelju </w:t>
      </w:r>
      <w:r w:rsidR="00375BB4" w:rsidRPr="00375BB4">
        <w:rPr>
          <w:rFonts w:cs="Times New Roman" w:eastAsia="Times New Roman"/>
          <w:szCs w:val="24"/>
          <w:lang w:eastAsia="hr-HR"/>
        </w:rPr>
        <w:t xml:space="preserve">čl. 431. i čl. 432. Stečajnog zakona vezano uz čl. 131., čl. 132. te čl. 286. Stečajnog zakona, </w:t>
      </w:r>
      <w:r w:rsidR="00375BB4">
        <w:rPr>
          <w:rFonts w:cs="Times New Roman" w:eastAsia="Times New Roman"/>
          <w:szCs w:val="24"/>
          <w:lang w:eastAsia="hr-HR"/>
        </w:rPr>
        <w:t>don</w:t>
      </w:r>
      <w:r w:rsidR="00902866">
        <w:rPr>
          <w:rFonts w:cs="Times New Roman" w:eastAsia="Times New Roman"/>
          <w:szCs w:val="24"/>
          <w:lang w:eastAsia="hr-HR"/>
        </w:rPr>
        <w:t>io rješenje posl. br. 11 St 504/20</w:t>
      </w:r>
      <w:r w:rsidR="00375BB4">
        <w:rPr>
          <w:rFonts w:cs="Times New Roman" w:eastAsia="Times New Roman"/>
          <w:szCs w:val="24"/>
          <w:lang w:eastAsia="hr-HR"/>
        </w:rPr>
        <w:t>15-5 od 18. veljače 2016. kojim je istovremeno otvoren i zaključen skraćeni stečajni postupak</w:t>
      </w:r>
      <w:r w:rsidR="00902866">
        <w:rPr>
          <w:rFonts w:cs="Times New Roman" w:eastAsia="Times New Roman"/>
          <w:szCs w:val="24"/>
          <w:lang w:eastAsia="hr-HR"/>
        </w:rPr>
        <w:t xml:space="preserve"> nad dužnikom</w:t>
      </w:r>
      <w:r w:rsidR="00375BB4">
        <w:rPr>
          <w:rFonts w:cs="Times New Roman" w:eastAsia="Times New Roman"/>
          <w:szCs w:val="24"/>
          <w:lang w:eastAsia="hr-HR"/>
        </w:rPr>
        <w:t>, imenovan je stečajni upravitelj te je određeno da će se po pravomoćnosti tog rješenja dužnik brisati iz sudskog registra.</w:t>
      </w:r>
      <w:r w:rsidR="00902866">
        <w:rPr>
          <w:rFonts w:cs="Times New Roman" w:eastAsia="Times New Roman"/>
          <w:szCs w:val="24"/>
          <w:lang w:eastAsia="hr-HR"/>
        </w:rPr>
        <w:t xml:space="preserve"> Navedeno rješenje postalo je pravomoćno 7. ožujka 2016.</w:t>
      </w:r>
    </w:p>
    <w:p w:rsidRDefault="00902866" w:rsidP="00375BB4" w:rsidR="0090286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Predlagatelj Grad Umag podnio je 24. veljače 2016. prijedlog za otvaranje stečajnog postupka nad dužnikom. S obzirom na to da je u vrijeme podnošenja prijedloga u odnosu na dužnika već bilo donijeto rješenje o otvaranju i zaključenju skraćenog stečajnog postupka, odnosno da je predlagatelju zakonski rok od 45 dana od objave oglasa </w:t>
      </w:r>
      <w:r w:rsidR="00CA1DE0">
        <w:rPr>
          <w:rFonts w:cs="Times New Roman" w:eastAsia="Times New Roman"/>
          <w:szCs w:val="24"/>
          <w:lang w:eastAsia="hr-HR"/>
        </w:rPr>
        <w:t xml:space="preserve">posl. br. 11 St-504/2015-4 na </w:t>
      </w:r>
      <w:r>
        <w:rPr>
          <w:rFonts w:cs="Times New Roman" w:eastAsia="Times New Roman"/>
          <w:szCs w:val="24"/>
          <w:lang w:eastAsia="hr-HR"/>
        </w:rPr>
        <w:t xml:space="preserve">mrežnoj stranici e-Oglasna ploča sudova za podnošenje prijedloga za otvaranje </w:t>
      </w:r>
      <w:r>
        <w:rPr>
          <w:rFonts w:cs="Times New Roman" w:eastAsia="Times New Roman"/>
          <w:szCs w:val="24"/>
          <w:lang w:eastAsia="hr-HR"/>
        </w:rPr>
        <w:lastRenderedPageBreak/>
        <w:t>stečajnog postupka istekao, valjalo je njegov prijedlog odbaciti kao nepravodoban kao u izreci rješenja.</w:t>
      </w:r>
    </w:p>
    <w:p w:rsidRDefault="006426AC" w:rsidP="006426AC" w:rsidR="006426AC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 w:rsidR="00375BB4">
        <w:rPr>
          <w:rFonts w:cs="Times New Roman" w:eastAsia="Times New Roman"/>
          <w:szCs w:val="24"/>
          <w:lang w:eastAsia="hr-HR"/>
        </w:rPr>
        <w:t>6. travnja</w:t>
      </w:r>
      <w:r w:rsidRPr="00CF72AC">
        <w:rPr>
          <w:rFonts w:cs="Times New Roman" w:eastAsia="Times New Roman"/>
          <w:szCs w:val="24"/>
          <w:lang w:eastAsia="hr-HR"/>
        </w:rPr>
        <w:t xml:space="preserve"> 2016.</w:t>
      </w:r>
    </w:p>
    <w:p w:rsidRDefault="006426AC" w:rsidP="006426AC" w:rsidR="006426AC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426AC" w:rsidP="006426AC" w:rsidR="006426AC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Adrijana Labinjan Skok</w:t>
      </w:r>
      <w:r w:rsidR="00CA1DE0">
        <w:rPr>
          <w:rFonts w:cs="Times New Roman" w:eastAsia="Times New Roman"/>
          <w:szCs w:val="24"/>
          <w:lang w:eastAsia="hr-HR"/>
        </w:rPr>
        <w:t>, v. r.</w:t>
      </w:r>
    </w:p>
    <w:p w:rsidRDefault="006426AC" w:rsidP="006426AC" w:rsidR="006426AC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6426AC" w:rsidP="006426AC" w:rsidR="006426AC">
      <w:pPr>
        <w:ind w:firstLine="708" w:left="5664"/>
        <w:jc w:val="center"/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CA1DE0" w:rsidP="00CA1DE0" w:rsidR="00CA1DE0" w:rsidRPr="00CA1DE0">
      <w:pPr>
        <w:ind w:firstLine="708"/>
        <w:rPr>
          <w:rFonts w:cs="Times New Roman" w:eastAsia="Times New Roman"/>
          <w:szCs w:val="24"/>
          <w:lang w:eastAsia="hr-HR"/>
        </w:rPr>
      </w:pPr>
      <w:r w:rsidRPr="00CA1DE0">
        <w:rPr>
          <w:rFonts w:cs="Times New Roman" w:eastAsia="Times New Roman"/>
          <w:szCs w:val="24"/>
          <w:lang w:eastAsia="hr-HR"/>
        </w:rPr>
        <w:t>Protiv ovog rješenja dopuštena je žalba u roku od osam dana od dostave rješenja. Žalba se podnosi ovome sudu, a o njoj odlučuje Visoki trgovački sud Republike Hrvatske.</w:t>
      </w:r>
    </w:p>
    <w:p w:rsidRDefault="00375BB4" w:rsidP="006426AC" w:rsidR="00375BB4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rPr>
          <w:rFonts w:cs="Times New Roman" w:eastAsia="Times New Roman"/>
          <w:szCs w:val="24"/>
          <w:lang w:eastAsia="hr-HR"/>
        </w:rPr>
      </w:pPr>
    </w:p>
    <w:p w:rsidRDefault="006426AC" w:rsidP="006426AC" w:rsidR="006426AC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375BB4" w:rsidP="006426AC" w:rsidR="00375BB4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predlagatelj </w:t>
      </w:r>
      <w:r>
        <w:rPr>
          <w:rFonts w:cs="Times New Roman" w:eastAsia="Times New Roman"/>
          <w:szCs w:val="24"/>
        </w:rPr>
        <w:t>Grad Umag, G. Garibaldi 6, na broj klase: 423-01/16-01/34,</w:t>
      </w:r>
    </w:p>
    <w:p w:rsidRDefault="00375BB4" w:rsidP="006426AC" w:rsidR="006426AC" w:rsidRPr="00D9485F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2</w:t>
      </w:r>
      <w:r w:rsidR="006426AC" w:rsidRPr="00D9485F">
        <w:rPr>
          <w:rFonts w:eastAsiaTheme="minorEastAsia"/>
          <w:lang w:eastAsia="hr-HR"/>
        </w:rPr>
        <w:t>.</w:t>
      </w:r>
      <w:r w:rsidR="006426AC">
        <w:rPr>
          <w:rFonts w:eastAsiaTheme="minorEastAsia"/>
          <w:lang w:eastAsia="hr-HR"/>
        </w:rPr>
        <w:t xml:space="preserve"> </w:t>
      </w:r>
      <w:r w:rsidR="006426AC" w:rsidRPr="00D9485F">
        <w:rPr>
          <w:rFonts w:eastAsiaTheme="minorEastAsia"/>
          <w:lang w:eastAsia="hr-HR"/>
        </w:rPr>
        <w:t xml:space="preserve">mrežna </w:t>
      </w:r>
      <w:r w:rsidR="006426AC">
        <w:rPr>
          <w:rFonts w:eastAsiaTheme="minorEastAsia"/>
          <w:lang w:eastAsia="hr-HR"/>
        </w:rPr>
        <w:t>stranica e-Oglasna ploča sudova (8 dana).</w:t>
      </w:r>
    </w:p>
    <w:p w:rsidRDefault="006426AC" w:rsidP="006426AC" w:rsidR="006426AC">
      <w:pPr>
        <w:rPr>
          <w:rFonts w:eastAsiaTheme="minorEastAsia"/>
          <w:lang w:eastAsia="hr-HR"/>
        </w:rPr>
      </w:pPr>
    </w:p>
    <w:p w:rsidRDefault="006426AC" w:rsidP="006426AC" w:rsidR="006426AC" w:rsidRPr="00CF72AC">
      <w:pPr>
        <w:rPr>
          <w:rFonts w:eastAsiaTheme="minorEastAsia"/>
          <w:lang w:eastAsia="hr-HR"/>
        </w:rPr>
      </w:pPr>
    </w:p>
    <w:p w:rsidRDefault="006426AC" w:rsidP="006426AC" w:rsidR="006426AC">
      <w:pPr>
        <w:ind w:firstLine="708" w:left="4956"/>
        <w:jc w:val="center"/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Nacrt rješenja izradila:</w:t>
      </w:r>
    </w:p>
    <w:p w:rsidRDefault="006426AC" w:rsidP="006426AC" w:rsidR="006426AC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Sudska savjetnica</w:t>
      </w:r>
    </w:p>
    <w:p w:rsidRDefault="006426AC" w:rsidP="006426AC" w:rsidR="006426AC" w:rsidRPr="00C1489A">
      <w:pPr>
        <w:ind w:firstLine="708" w:left="4956"/>
        <w:jc w:val="center"/>
        <w:rPr>
          <w:rFonts w:eastAsiaTheme="minorEastAsia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Mihaela Kaligari</w:t>
      </w:r>
      <w:r w:rsidR="00CA1DE0">
        <w:rPr>
          <w:rFonts w:cs="Times New Roman" w:eastAsia="Times New Roman"/>
          <w:szCs w:val="24"/>
          <w:lang w:eastAsia="hr-HR"/>
        </w:rPr>
        <w:t>, v. r.</w:t>
      </w:r>
    </w:p>
    <w:p w:rsidRDefault="006426AC" w:rsidP="006426AC" w:rsidR="006426AC" w:rsidRPr="00CF72AC">
      <w:pPr>
        <w:rPr>
          <w:rFonts w:eastAsiaTheme="minorEastAsia"/>
          <w:lang w:eastAsia="hr-HR"/>
        </w:rPr>
      </w:pPr>
    </w:p>
    <w:p w:rsidRDefault="006426AC" w:rsidP="006426AC" w:rsidR="006426AC"/>
    <w:p w:rsidRDefault="006426AC" w:rsidP="006426AC" w:rsidR="006426AC"/>
    <w:p w:rsidRDefault="006426AC" w:rsidP="006426AC" w:rsidR="006426AC"/>
    <w:p w:rsidRDefault="006426AC" w:rsidP="006426AC" w:rsidR="006426AC"/>
    <w:p w:rsidRDefault="006426AC" w:rsidP="006426AC" w:rsidR="006426AC"/>
    <w:p w:rsidRDefault="006426AC" w:rsidP="006426AC" w:rsidR="006426AC"/>
    <w:p w:rsidRDefault="004F5027" w:rsidR="004F5027"/>
    <w:sectPr w:rsidSect="009028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866" w:rsidP="006426AC" w:rsidR="00902866">
      <w:r>
        <w:separator/>
      </w:r>
    </w:p>
  </w:endnote>
  <w:endnote w:id="0" w:type="continuationSeparator">
    <w:p w:rsidRDefault="00902866" w:rsidP="006426AC" w:rsidR="00902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866" w:rsidP="006426AC" w:rsidR="00902866">
      <w:r>
        <w:separator/>
      </w:r>
    </w:p>
  </w:footnote>
  <w:footnote w:id="0" w:type="continuationSeparator">
    <w:p w:rsidRDefault="00902866" w:rsidP="006426AC" w:rsidR="009028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866" w:rsidP="00902866" w:rsidR="009028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E00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St-504/2015-9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866" w:rsidP="00902866" w:rsidR="00902866" w:rsidRPr="005153B5">
    <w:pPr>
      <w:pStyle w:val="Zaglavlje"/>
      <w:jc w:val="right"/>
    </w:pPr>
    <w:r>
      <w:rPr>
        <w:szCs w:val="24"/>
      </w:rPr>
      <w:t>11 St-504/2015-9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12CF"/>
    <w:rsid w:val="00375BB4"/>
    <w:rsid w:val="004F5027"/>
    <w:rsid w:val="006426AC"/>
    <w:rsid w:val="006E00ED"/>
    <w:rsid w:val="00902866"/>
    <w:rsid w:val="00A112CF"/>
    <w:rsid w:val="00CA1DE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26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26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26A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6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6A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26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426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00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0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0E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0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0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26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26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26A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6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6A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426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426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6E00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0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0E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0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0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veljače 2016.</izvorni_sadrzaj>
    <derivirana_varijabla naziv="DomainObject.Predmet.DatumRjesavanja_1">18.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St-504/2015</izvorni_sadrzaj>
    <derivirana_varijabla naziv="DomainObject.Predmet.OznakaBroj_1">St-504/2015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Mihaela</izvorni_sadrzaj>
    <derivirana_varijabla naziv="DomainObject.Predmet.PredmetRijesio.Ime_1">Mihaela</derivirana_varijabla>
  </DomainObject.Predmet.PredmetRijesio.Ime>
  <DomainObject.Predmet.PredmetRijesio.Oib>
    <izvorni_sadrzaj>29318410626</izvorni_sadrzaj>
    <derivirana_varijabla naziv="DomainObject.Predmet.PredmetRijesio.Oib_1">29318410626</derivirana_varijabla>
  </DomainObject.Predmet.PredmetRijesio.Oib>
  <DomainObject.Predmet.PredmetRijesio.Prezime>
    <izvorni_sadrzaj>Kaligari</izvorni_sadrzaj>
    <derivirana_varijabla naziv="DomainObject.Predmet.PredmetRijesio.Prezime_1">Kaligari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COMPUTER ART d. o. o. UMAG</izvorni_sadrzaj>
    <derivirana_varijabla naziv="DomainObject.Predmet.ProtustrankaFormated_1">  COMPUTER ART d. o. o. UMAG</derivirana_varijabla>
  </DomainObject.Predmet.ProtustrankaFormated>
  <DomainObject.Predmet.ProtustrankaFormatedOIB>
    <izvorni_sadrzaj>  COMPUTER ART d. o. o. UMAG, OIB 62817791272</izvorni_sadrzaj>
    <derivirana_varijabla naziv="DomainObject.Predmet.ProtustrankaFormatedOIB_1">  COMPUTER ART d. o. o. UMAG, OIB 62817791272</derivirana_varijabla>
  </DomainObject.Predmet.ProtustrankaFormatedOIB>
  <DomainObject.Predmet.ProtustrankaFormatedWithAdress>
    <izvorni_sadrzaj> COMPUTER ART d. o. o. UMAG, Augustina Vivode 2, 52470 Umag</izvorni_sadrzaj>
    <derivirana_varijabla naziv="DomainObject.Predmet.ProtustrankaFormatedWithAdress_1"> COMPUTER ART d. o. o. UMAG, Augustina Vivode 2, 52470 Umag</derivirana_varijabla>
  </DomainObject.Predmet.ProtustrankaFormatedWithAdress>
  <DomainObject.Predmet.ProtustrankaFormatedWithAdressOIB>
    <izvorni_sadrzaj> COMPUTER ART d. o. o. UMAG, OIB 62817791272, Augustina Vivode 2, 52470 Umag</izvorni_sadrzaj>
    <derivirana_varijabla naziv="DomainObject.Predmet.ProtustrankaFormatedWithAdressOIB_1"> COMPUTER ART d. o. o. UMAG, OIB 62817791272, Augustina Vivode 2, 52470 Umag</derivirana_varijabla>
  </DomainObject.Predmet.ProtustrankaFormatedWithAdressOIB>
  <DomainObject.Predmet.ProtustrankaWithAdress>
    <izvorni_sadrzaj>COMPUTER ART d. o. o. UMAG Augustina Vivode 2, 52470 Umag</izvorni_sadrzaj>
    <derivirana_varijabla naziv="DomainObject.Predmet.ProtustrankaWithAdress_1">COMPUTER ART d. o. o. UMAG Augustina Vivode 2, 52470 Umag</derivirana_varijabla>
  </DomainObject.Predmet.ProtustrankaWithAdress>
  <DomainObject.Predmet.ProtustrankaWithAdressOIB>
    <izvorni_sadrzaj>COMPUTER ART d. o. o. UMAG, OIB 62817791272, Augustina Vivode 2, 52470 Umag</izvorni_sadrzaj>
    <derivirana_varijabla naziv="DomainObject.Predmet.ProtustrankaWithAdressOIB_1">COMPUTER ART d. o. o. UMAG, OIB 62817791272, Augustina Vivode 2, 52470 Umag</derivirana_varijabla>
  </DomainObject.Predmet.ProtustrankaWithAdressOIB>
  <DomainObject.Predmet.ProtustrankaNazivFormated>
    <izvorni_sadrzaj>COMPUTER ART d. o. o. UMAG</izvorni_sadrzaj>
    <derivirana_varijabla naziv="DomainObject.Predmet.ProtustrankaNazivFormated_1">COMPUTER ART d. o. o. UMAG</derivirana_varijabla>
  </DomainObject.Predmet.ProtustrankaNazivFormated>
  <DomainObject.Predmet.ProtustrankaNazivFormatedOIB>
    <izvorni_sadrzaj>COMPUTER ART d. o. o. UMAG, OIB 62817791272</izvorni_sadrzaj>
    <derivirana_varijabla naziv="DomainObject.Predmet.ProtustrankaNazivFormatedOIB_1">COMPUTER ART d. o. o. UMAG, OIB 62817791272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22010.04</izvorni_sadrzaj>
    <derivirana_varijabla naziv="DomainObject.Predmet.TrenutnaVrijednost_1">22010.04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COMPUTER ART d. o. o. UMAG</item>
    </izvorni_sadrzaj>
    <derivirana_varijabla naziv="DomainObject.Predmet.ProtuStrankaListFormated_1">
      <item>COMPUTER ART d. o. o. UMAG</item>
    </derivirana_varijabla>
  </DomainObject.Predmet.ProtuStrankaListFormated>
  <DomainObject.Predmet.ProtuStrankaListFormatedOIB>
    <izvorni_sadrzaj>
      <item>COMPUTER ART d. o. o. UMAG, OIB 62817791272</item>
    </izvorni_sadrzaj>
    <derivirana_varijabla naziv="DomainObject.Predmet.ProtuStrankaListFormatedOIB_1">
      <item>COMPUTER ART d. o. o. UMAG, OIB 62817791272</item>
    </derivirana_varijabla>
  </DomainObject.Predmet.ProtuStrankaListFormatedOIB>
  <DomainObject.Predmet.ProtuStrankaListFormatedWithAdress>
    <izvorni_sadrzaj>
      <item>COMPUTER ART d. o. o. UMAG, Augustina Vivode 2, 52470 Umag</item>
    </izvorni_sadrzaj>
    <derivirana_varijabla naziv="DomainObject.Predmet.ProtuStrankaListFormatedWithAdress_1">
      <item>COMPUTER ART d. o. o. UMAG, Augustina Vivode 2, 52470 Umag</item>
    </derivirana_varijabla>
  </DomainObject.Predmet.ProtuStrankaListFormatedWithAdress>
  <DomainObject.Predmet.ProtuStrankaListFormatedWithAdressOIB>
    <izvorni_sadrzaj>
      <item>COMPUTER ART d. o. o. UMAG, OIB 62817791272, Augustina Vivode 2, 52470 Umag</item>
    </izvorni_sadrzaj>
    <derivirana_varijabla naziv="DomainObject.Predmet.ProtuStrankaListFormatedWithAdressOIB_1">
      <item>COMPUTER ART d. o. o. UMAG, OIB 62817791272, Augustina Vivode 2, 52470 Umag</item>
    </derivirana_varijabla>
  </DomainObject.Predmet.ProtuStrankaListFormatedWithAdressOIB>
  <DomainObject.Predmet.ProtuStrankaListNazivFormated>
    <izvorni_sadrzaj>
      <item>COMPUTER ART d. o. o. UMAG</item>
    </izvorni_sadrzaj>
    <derivirana_varijabla naziv="DomainObject.Predmet.ProtuStrankaListNazivFormated_1">
      <item>COMPUTER ART d. o. o. UMAG</item>
    </derivirana_varijabla>
  </DomainObject.Predmet.ProtuStrankaListNazivFormated>
  <DomainObject.Predmet.ProtuStrankaListNazivFormatedOIB>
    <izvorni_sadrzaj>
      <item>COMPUTER ART d. o. o. UMAG, OIB 62817791272</item>
    </izvorni_sadrzaj>
    <derivirana_varijabla naziv="DomainObject.Predmet.ProtuStrankaListNazivFormatedOIB_1">
      <item>COMPUTER ART d. o. o. UMAG, OIB 62817791272</item>
    </derivirana_varijabla>
  </DomainObject.Predmet.ProtuStrankaListNazivFormatedOIB>
  <DomainObject.Predmet.OstaliListFormated>
    <izvorni_sadrzaj>
      <item>GRAD UMAG</item>
    </izvorni_sadrzaj>
    <derivirana_varijabla naziv="DomainObject.Predmet.OstaliListFormated_1">
      <item>GRAD UMAG</item>
    </derivirana_varijabla>
  </DomainObject.Predmet.OstaliListFormated>
  <DomainObject.Predmet.OstaliListFormatedOIB>
    <izvorni_sadrzaj>
      <item>GRAD UMAG</item>
    </izvorni_sadrzaj>
    <derivirana_varijabla naziv="DomainObject.Predmet.OstaliListFormatedOIB_1">
      <item>GRAD UMAG</item>
    </derivirana_varijabla>
  </DomainObject.Predmet.OstaliListFormatedOIB>
  <DomainObject.Predmet.OstaliListFormatedWithAdress>
    <izvorni_sadrzaj>
      <item>GRAD UMAG, G. Garibaldi 6, 52470 Umag</item>
    </izvorni_sadrzaj>
    <derivirana_varijabla naziv="DomainObject.Predmet.OstaliListFormatedWithAdress_1">
      <item>GRAD UMAG, G. Garibaldi 6, 52470 Umag</item>
    </derivirana_varijabla>
  </DomainObject.Predmet.OstaliListFormatedWithAdress>
  <DomainObject.Predmet.OstaliListFormatedWithAdressOIB>
    <izvorni_sadrzaj>
      <item>GRAD UMAG, G. Garibaldi 6, 52470 Umag</item>
    </izvorni_sadrzaj>
    <derivirana_varijabla naziv="DomainObject.Predmet.OstaliListFormatedWithAdressOIB_1">
      <item>GRAD UMAG, G. Garibaldi 6, 52470 Umag</item>
    </derivirana_varijabla>
  </DomainObject.Predmet.OstaliListFormatedWithAdressOIB>
  <DomainObject.Predmet.OstaliListNazivFormated>
    <izvorni_sadrzaj>
      <item>GRAD UMAG</item>
    </izvorni_sadrzaj>
    <derivirana_varijabla naziv="DomainObject.Predmet.OstaliListNazivFormated_1">
      <item>GRAD UMAG</item>
    </derivirana_varijabla>
  </DomainObject.Predmet.OstaliListNazivFormated>
  <DomainObject.Predmet.OstaliListNazivFormatedOIB>
    <izvorni_sadrzaj>
      <item>GRAD UMAG</item>
    </izvorni_sadrzaj>
    <derivirana_varijabla naziv="DomainObject.Predmet.OstaliListNazivFormatedOIB_1">
      <item>GRAD UMAG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COMPUTER ART d. o. o. UMAG</izvorni_sadrzaj>
    <derivirana_varijabla naziv="DomainObject.Predmet.ProtustrankaIDrugi_1">COMPUTER ART d. o. 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COMPUTER ART d. o. o. UMAG, OIB 62817791272, Augustina Vivode 2, 52470 Umag</izvorni_sadrzaj>
    <derivirana_varijabla naziv="DomainObject.Predmet.ProtustrankaIDrugiAdressOIB_1">COMPUTER ART d. o. o. UMAG, OIB 62817791272, Augustina Vivode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veljače 2016.</izvorni_sadrzaj>
    <derivirana_varijabla naziv="DomainObject.Predmet.OdlukaRjesenje.DatumDonosenjaOdluke_1">18.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St-504/2015-5</izvorni_sadrzaj>
    <derivirana_varijabla naziv="DomainObject.Predmet.OdlukaRjesenje.Oznaka_1">St-504/2015-5</derivirana_varijabla>
  </DomainObject.Predmet.OdlukaRjesenje.Oznaka>
  <DomainObject.Predmet.SudioniciListNaziv>
    <izvorni_sadrzaj>
      <item>FINANCIJSKA AGENCIJA, RC RIJEKA, PODRUŽNICA PULA, PULA</item>
      <item>COMPUTER ART d. o. o. UMAG</item>
      <item>GRAD UMAG</item>
    </izvorni_sadrzaj>
    <derivirana_varijabla naziv="DomainObject.Predmet.SudioniciListNaziv_1">
      <item>FINANCIJSKA AGENCIJA, RC RIJEKA, PODRUŽNICA PULA, PULA</item>
      <item>COMPUTER ART d. o. o. UMAG</item>
      <item>GRAD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COMPUTER ART d. o. o. UMAG, OIB 62817791272, Augustina Vivode 2,52470 Umag</item>
      <item>GRAD UMAG, G. Garibaldi 6,52470 Umag</item>
    </izvorni_sadrzaj>
    <derivirana_varijabla naziv="DomainObject.Predmet.SudioniciListAdressOIB_1">
      <item>FINANCIJSKA AGENCIJA, RC RIJEKA, PODRUŽNICA PULA, PULA, OIB 85821130368, Ulica grada Vukovara 70,Zagreb</item>
      <item>COMPUTER ART d. o. o. UMAG, OIB 62817791272, Augustina Vivode 2,52470 Umag</item>
      <item>GRAD UMAG,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62817791272</item>
      <item>, OIB null</item>
    </izvorni_sadrzaj>
    <derivirana_varijabla naziv="DomainObject.Predmet.SudioniciListNazivOIB_1">
      <item>, OIB 85821130368</item>
      <item>, OIB 62817791272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2661</properties:Characters>
  <properties:Lines>76</properties:Lines>
  <properties:Paragraphs>23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2016-04-06T06:34:00Z</dcterms:created>
  <dc:creator>Mihaela Kaligari</dc:creator>
  <dc:description/>
  <cp:keywords/>
  <cp:lastModifiedBy>Mihaela Kaligari</cp:lastModifiedBy>
  <cp:lastPrinted>2016-04-06T06:59:00Z</cp:lastPrinted>
  <dcterms:modified xmlns:xsi="http://www.w3.org/2001/XMLSchema-instance" xsi:type="dcterms:W3CDTF">2016-04-13T12:31:00Z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