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6777" w14:paraId="b896777" w:rsidRDefault="00EE30A7" w:rsidP="00926D93" w:rsidR="00EE30A7" w:rsidRPr="00E801B1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801B1">
        <w:rPr>
          <w:noProof/>
          <w:sz w:val="24"/>
          <w:szCs w:val="24"/>
        </w:rPr>
        <w:drawing>
          <wp:inline distR="0" distL="0" distB="0" distT="0">
            <wp:extent cy="846710" cx="63009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833" cx="638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E801B1">
      <w:pPr>
        <w:pStyle w:val="Bezproreda"/>
        <w:jc w:val="both"/>
        <w:rPr>
          <w:sz w:val="24"/>
          <w:szCs w:val="24"/>
          <w:lang w:eastAsia="en-US"/>
        </w:rPr>
      </w:pPr>
      <w:r w:rsidRPr="00E801B1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E801B1">
      <w:pPr>
        <w:pStyle w:val="Bezproreda"/>
        <w:jc w:val="both"/>
        <w:rPr>
          <w:sz w:val="24"/>
          <w:szCs w:val="24"/>
          <w:lang w:eastAsia="en-US"/>
        </w:rPr>
      </w:pPr>
      <w:r w:rsidRPr="00E801B1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E801B1">
      <w:pPr>
        <w:pStyle w:val="Bezproreda"/>
        <w:jc w:val="both"/>
        <w:rPr>
          <w:sz w:val="24"/>
          <w:szCs w:val="24"/>
          <w:lang w:eastAsia="en-US"/>
        </w:rPr>
      </w:pPr>
      <w:r w:rsidRPr="00E801B1">
        <w:rPr>
          <w:sz w:val="24"/>
          <w:szCs w:val="24"/>
          <w:lang w:eastAsia="en-US"/>
        </w:rPr>
        <w:t xml:space="preserve">Zagreb, Amruševa 2/II     </w:t>
      </w:r>
      <w:r w:rsidRPr="00E801B1">
        <w:rPr>
          <w:sz w:val="24"/>
          <w:szCs w:val="24"/>
          <w:lang w:eastAsia="en-US"/>
        </w:rPr>
        <w:tab/>
      </w:r>
      <w:r w:rsidRPr="00E801B1">
        <w:rPr>
          <w:sz w:val="24"/>
          <w:szCs w:val="24"/>
          <w:lang w:eastAsia="en-US"/>
        </w:rPr>
        <w:tab/>
      </w:r>
      <w:r w:rsidRPr="00E801B1">
        <w:rPr>
          <w:sz w:val="24"/>
          <w:szCs w:val="24"/>
          <w:lang w:eastAsia="en-US"/>
        </w:rPr>
        <w:tab/>
      </w:r>
      <w:r w:rsidRPr="00E801B1">
        <w:rPr>
          <w:sz w:val="24"/>
          <w:szCs w:val="24"/>
          <w:lang w:eastAsia="en-US"/>
        </w:rPr>
        <w:tab/>
      </w:r>
      <w:r w:rsidRPr="00E801B1">
        <w:rPr>
          <w:sz w:val="24"/>
          <w:szCs w:val="24"/>
          <w:lang w:eastAsia="en-US"/>
        </w:rPr>
        <w:tab/>
      </w:r>
      <w:r w:rsidRPr="00E801B1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E801B1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E801B1">
      <w:pPr>
        <w:pStyle w:val="Bezproreda"/>
        <w:jc w:val="center"/>
        <w:rPr>
          <w:sz w:val="24"/>
          <w:szCs w:val="24"/>
          <w:lang w:eastAsia="en-US"/>
        </w:rPr>
      </w:pPr>
      <w:r w:rsidRPr="00E801B1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E801B1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E801B1">
      <w:pPr>
        <w:pStyle w:val="Bezproreda"/>
        <w:jc w:val="center"/>
        <w:rPr>
          <w:sz w:val="24"/>
          <w:szCs w:val="24"/>
          <w:lang w:eastAsia="en-US"/>
        </w:rPr>
      </w:pPr>
      <w:r w:rsidRPr="00E801B1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E801B1">
      <w:pPr>
        <w:pStyle w:val="Bezproreda"/>
        <w:jc w:val="center"/>
        <w:rPr>
          <w:sz w:val="24"/>
          <w:szCs w:val="24"/>
          <w:lang w:eastAsia="en-US"/>
        </w:rPr>
      </w:pPr>
    </w:p>
    <w:p w:rsidRDefault="00BE50FD" w:rsidP="00BE50FD" w:rsidR="00BE50FD" w:rsidRPr="00E801B1">
      <w:pPr>
        <w:ind w:firstLine="360"/>
        <w:jc w:val="both"/>
        <w:rPr>
          <w:sz w:val="24"/>
          <w:szCs w:val="24"/>
        </w:rPr>
      </w:pPr>
      <w:r w:rsidRPr="00E801B1">
        <w:rPr>
          <w:sz w:val="24"/>
          <w:szCs w:val="24"/>
        </w:rPr>
        <w:t xml:space="preserve">Trgovački sud u Zagrebu, po sucu toga suda Vesni Sremac Šoštar, u stečajnom postupku nad </w:t>
      </w:r>
      <w:r w:rsidR="00BE6641">
        <w:rPr>
          <w:bCs/>
          <w:sz w:val="24"/>
          <w:szCs w:val="24"/>
        </w:rPr>
        <w:t xml:space="preserve">stečajnim </w:t>
      </w:r>
      <w:r w:rsidR="003A18EA" w:rsidRPr="00E801B1">
        <w:rPr>
          <w:sz w:val="24"/>
          <w:szCs w:val="24"/>
          <w:lang w:val="pt-BR"/>
        </w:rPr>
        <w:t>dužnik</w:t>
      </w:r>
      <w:r w:rsidR="00BE6641">
        <w:rPr>
          <w:sz w:val="24"/>
          <w:szCs w:val="24"/>
          <w:lang w:val="pt-BR"/>
        </w:rPr>
        <w:t>om</w:t>
      </w:r>
      <w:r w:rsidR="003A18EA" w:rsidRPr="00E801B1">
        <w:rPr>
          <w:sz w:val="24"/>
          <w:szCs w:val="24"/>
          <w:lang w:val="pt-BR"/>
        </w:rPr>
        <w:t xml:space="preserve"> </w:t>
      </w:r>
      <w:r w:rsidR="00BE6641" w:rsidRPr="00110B5F">
        <w:rPr>
          <w:sz w:val="24"/>
          <w:szCs w:val="24"/>
        </w:rPr>
        <w:t>H.G. NEKRETNINE d.o.o. u stečaju, Zagreb, Budmanijeva 1, OIB: 72513857988</w:t>
      </w:r>
      <w:r w:rsidR="00BE6641">
        <w:rPr>
          <w:sz w:val="24"/>
          <w:szCs w:val="24"/>
        </w:rPr>
        <w:t>, dana 16</w:t>
      </w:r>
      <w:r w:rsidRPr="00E801B1">
        <w:rPr>
          <w:sz w:val="24"/>
          <w:szCs w:val="24"/>
        </w:rPr>
        <w:t>. siječnja 2019. godine</w:t>
      </w:r>
    </w:p>
    <w:p w:rsidRDefault="00B50020" w:rsidP="003C51CC" w:rsidR="00B50020" w:rsidRPr="00E801B1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E801B1">
      <w:pPr>
        <w:pStyle w:val="Bezproreda"/>
        <w:ind w:firstLine="360"/>
        <w:jc w:val="center"/>
        <w:rPr>
          <w:sz w:val="24"/>
          <w:szCs w:val="24"/>
        </w:rPr>
      </w:pPr>
      <w:r w:rsidRPr="00E801B1">
        <w:rPr>
          <w:sz w:val="24"/>
          <w:szCs w:val="24"/>
        </w:rPr>
        <w:t>r i j e š i o   j e</w:t>
      </w:r>
    </w:p>
    <w:p w:rsidRDefault="00EE30A7" w:rsidP="00926D93" w:rsidR="00EE30A7" w:rsidRPr="00E801B1">
      <w:pPr>
        <w:pStyle w:val="Bezproreda"/>
        <w:jc w:val="both"/>
        <w:rPr>
          <w:b/>
          <w:sz w:val="24"/>
          <w:szCs w:val="24"/>
        </w:rPr>
      </w:pPr>
    </w:p>
    <w:p w:rsidRDefault="00EE30A7" w:rsidP="00014D1E" w:rsidR="00700375" w:rsidRPr="00E801B1">
      <w:pPr>
        <w:pStyle w:val="Bezproreda"/>
        <w:numPr>
          <w:ilvl w:val="0"/>
          <w:numId w:val="17"/>
        </w:numPr>
        <w:jc w:val="both"/>
        <w:rPr>
          <w:sz w:val="24"/>
          <w:szCs w:val="24"/>
        </w:rPr>
      </w:pPr>
      <w:r w:rsidRPr="00E801B1">
        <w:rPr>
          <w:sz w:val="24"/>
          <w:szCs w:val="24"/>
        </w:rPr>
        <w:t>Utvrđene tražbine viših isplatnih redova:</w:t>
      </w:r>
    </w:p>
    <w:p w:rsidRDefault="00BA0E5A" w:rsidP="00194D03" w:rsidR="00BA0E5A" w:rsidRPr="00E801B1">
      <w:pPr>
        <w:pStyle w:val="Bezproreda"/>
        <w:jc w:val="both"/>
        <w:rPr>
          <w:bCs/>
          <w:sz w:val="24"/>
          <w:szCs w:val="24"/>
        </w:rPr>
      </w:pPr>
    </w:p>
    <w:p w:rsidRDefault="00BE6641" w:rsidP="0024029B" w:rsidR="00BA0E5A">
      <w:pPr>
        <w:pStyle w:val="Bezproreda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II.viši isplatni red:</w:t>
      </w:r>
    </w:p>
    <w:p w:rsidRDefault="00BE6641" w:rsidP="0024029B" w:rsidR="00BE6641">
      <w:pPr>
        <w:pStyle w:val="Bezproreda"/>
        <w:jc w:val="both"/>
        <w:rPr>
          <w:bCs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818"/>
        <w:gridCol w:w="1943"/>
        <w:gridCol w:w="1495"/>
        <w:gridCol w:w="2201"/>
        <w:gridCol w:w="1553"/>
        <w:gridCol w:w="1610"/>
      </w:tblGrid>
      <w:tr w:rsidTr="0018233D" w:rsidR="00B16A19" w:rsidRPr="0058528E">
        <w:trPr>
          <w:trHeight w:val="315"/>
        </w:trPr>
        <w:tc>
          <w:tcPr>
            <w:tcW w:type="pct" w:w="425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58528E">
              <w:rPr>
                <w:b/>
                <w:bCs/>
                <w:color w:val="000000"/>
                <w:sz w:val="22"/>
                <w:szCs w:val="22"/>
              </w:rPr>
              <w:t>Redni broj</w:t>
            </w:r>
          </w:p>
        </w:tc>
        <w:tc>
          <w:tcPr>
            <w:tcW w:type="pct" w:w="101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58528E">
              <w:rPr>
                <w:b/>
                <w:bCs/>
                <w:color w:val="000000"/>
                <w:sz w:val="22"/>
                <w:szCs w:val="22"/>
              </w:rPr>
              <w:t>Ime i prezime / tvrtka ili naziv vjerovnika</w:t>
            </w:r>
          </w:p>
        </w:tc>
        <w:tc>
          <w:tcPr>
            <w:tcW w:type="pct" w:w="777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58528E">
              <w:rPr>
                <w:b/>
                <w:bCs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pct" w:w="1143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58528E">
              <w:rPr>
                <w:b/>
                <w:bCs/>
                <w:color w:val="000000"/>
                <w:sz w:val="22"/>
                <w:szCs w:val="22"/>
              </w:rPr>
              <w:t>Adresa / sjedište vjerovnika</w:t>
            </w:r>
          </w:p>
        </w:tc>
        <w:tc>
          <w:tcPr>
            <w:tcW w:type="pct" w:w="807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58528E">
              <w:rPr>
                <w:b/>
                <w:bCs/>
                <w:color w:val="000000"/>
                <w:sz w:val="22"/>
                <w:szCs w:val="22"/>
              </w:rPr>
              <w:t>Iznos prijavljene tražbine                                                  (kn)</w:t>
            </w:r>
          </w:p>
        </w:tc>
        <w:tc>
          <w:tcPr>
            <w:tcW w:type="pct" w:w="837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58528E">
              <w:rPr>
                <w:b/>
                <w:bCs/>
                <w:color w:val="000000"/>
                <w:sz w:val="22"/>
                <w:szCs w:val="22"/>
              </w:rPr>
              <w:t>Iznos priznate tražbine                                 (kn)</w:t>
            </w:r>
          </w:p>
        </w:tc>
      </w:tr>
      <w:tr w:rsidTr="0018233D" w:rsidR="00B16A19" w:rsidRPr="0058528E">
        <w:trPr>
          <w:trHeight w:val="315"/>
        </w:trPr>
        <w:tc>
          <w:tcPr>
            <w:tcW w:type="pct" w:w="425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101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77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1143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80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83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8233D" w:rsidR="00B16A19" w:rsidRPr="0058528E">
        <w:trPr>
          <w:trHeight w:val="390"/>
        </w:trPr>
        <w:tc>
          <w:tcPr>
            <w:tcW w:type="pct" w:w="425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101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77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1143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80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83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8233D" w:rsidR="00B16A19" w:rsidRPr="0058528E">
        <w:trPr>
          <w:trHeight w:val="765"/>
        </w:trPr>
        <w:tc>
          <w:tcPr>
            <w:tcW w:type="pct" w:w="425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pct" w:w="101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DDM INVEST I AG</w:t>
            </w:r>
          </w:p>
        </w:tc>
        <w:tc>
          <w:tcPr>
            <w:tcW w:type="pct" w:w="77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41627324374</w:t>
            </w:r>
          </w:p>
        </w:tc>
        <w:tc>
          <w:tcPr>
            <w:tcW w:type="pct" w:w="11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Schochenmulestrasse 4, 6340 Baar, Švicarska</w:t>
            </w:r>
          </w:p>
        </w:tc>
        <w:tc>
          <w:tcPr>
            <w:tcW w:type="pct" w:w="80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13.314.998,17</w:t>
            </w:r>
          </w:p>
        </w:tc>
        <w:tc>
          <w:tcPr>
            <w:tcW w:type="pct" w:w="83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13.314.998,17</w:t>
            </w:r>
          </w:p>
        </w:tc>
      </w:tr>
      <w:tr w:rsidTr="0018233D" w:rsidR="00B16A19" w:rsidRPr="0058528E">
        <w:trPr>
          <w:trHeight w:val="1365"/>
        </w:trPr>
        <w:tc>
          <w:tcPr>
            <w:tcW w:type="pct" w:w="4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pct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UPIMOL 2000 d.o.o.</w:t>
            </w:r>
          </w:p>
        </w:tc>
        <w:tc>
          <w:tcPr>
            <w:tcW w:type="pct" w:w="7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65759966884</w:t>
            </w:r>
          </w:p>
        </w:tc>
        <w:tc>
          <w:tcPr>
            <w:tcW w:type="pct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Partizanska 39, 2310 Slovenska Bistrica, Slovenija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417.632,15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417.632,15</w:t>
            </w:r>
          </w:p>
        </w:tc>
      </w:tr>
      <w:tr w:rsidTr="0018233D" w:rsidR="00B16A19" w:rsidRPr="0058528E">
        <w:trPr>
          <w:trHeight w:val="1605"/>
        </w:trPr>
        <w:tc>
          <w:tcPr>
            <w:tcW w:type="pct" w:w="4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pct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HRVATSKI TELEKOM d.d.</w:t>
            </w:r>
          </w:p>
        </w:tc>
        <w:tc>
          <w:tcPr>
            <w:tcW w:type="pct" w:w="7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81793146560</w:t>
            </w:r>
          </w:p>
        </w:tc>
        <w:tc>
          <w:tcPr>
            <w:tcW w:type="pct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Roberta Frangeša Mihanovića 9, 10110 Zagreb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4.893,99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4.893,99</w:t>
            </w:r>
          </w:p>
        </w:tc>
      </w:tr>
      <w:tr w:rsidTr="0018233D" w:rsidR="00B16A19" w:rsidRPr="0058528E">
        <w:trPr>
          <w:trHeight w:val="2040"/>
        </w:trPr>
        <w:tc>
          <w:tcPr>
            <w:tcW w:type="pct" w:w="4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pct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REPUBLIKA HRVATSKA, MINISTARSTVO FINANCIJA, POREZNA UPRAVA, PODRUČNI URED ZAGREB</w:t>
            </w:r>
          </w:p>
        </w:tc>
        <w:tc>
          <w:tcPr>
            <w:tcW w:type="pct" w:w="7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pct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Savska cesta 41, 10000 Zagreb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91.706,60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91.706,60</w:t>
            </w:r>
          </w:p>
        </w:tc>
      </w:tr>
      <w:tr w:rsidTr="0018233D" w:rsidR="00B16A19" w:rsidRPr="0058528E">
        <w:trPr>
          <w:trHeight w:val="765"/>
        </w:trPr>
        <w:tc>
          <w:tcPr>
            <w:tcW w:type="pct" w:w="4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type="pct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HEP ELEKTRA d.o.o.</w:t>
            </w:r>
          </w:p>
        </w:tc>
        <w:tc>
          <w:tcPr>
            <w:tcW w:type="pct" w:w="7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43965974818</w:t>
            </w:r>
          </w:p>
        </w:tc>
        <w:tc>
          <w:tcPr>
            <w:tcW w:type="pct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Ulica grada Vukovara 37, 10000 Zagreb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10.116,65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10.116,65</w:t>
            </w:r>
          </w:p>
        </w:tc>
      </w:tr>
      <w:tr w:rsidTr="0018233D" w:rsidR="00B16A19" w:rsidRPr="0058528E">
        <w:trPr>
          <w:trHeight w:val="1530"/>
        </w:trPr>
        <w:tc>
          <w:tcPr>
            <w:tcW w:type="pct" w:w="4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type="pct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GRAD VODICE</w:t>
            </w:r>
          </w:p>
        </w:tc>
        <w:tc>
          <w:tcPr>
            <w:tcW w:type="pct" w:w="7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74633363090</w:t>
            </w:r>
          </w:p>
        </w:tc>
        <w:tc>
          <w:tcPr>
            <w:tcW w:type="pct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Ive Čače 8, 22211 Vodice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12.508,27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12.508,27</w:t>
            </w:r>
          </w:p>
        </w:tc>
      </w:tr>
      <w:tr w:rsidTr="0018233D" w:rsidR="00B16A19" w:rsidRPr="0058528E">
        <w:trPr>
          <w:trHeight w:val="1530"/>
        </w:trPr>
        <w:tc>
          <w:tcPr>
            <w:tcW w:type="pct" w:w="4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type="pct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GRAD VODICE</w:t>
            </w:r>
          </w:p>
        </w:tc>
        <w:tc>
          <w:tcPr>
            <w:tcW w:type="pct" w:w="7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74633363090</w:t>
            </w:r>
          </w:p>
        </w:tc>
        <w:tc>
          <w:tcPr>
            <w:tcW w:type="pct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Ive Čače 8, 22211 Vodice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5.402,76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5.402,76</w:t>
            </w:r>
          </w:p>
        </w:tc>
      </w:tr>
      <w:tr w:rsidTr="0018233D" w:rsidR="00B16A19" w:rsidRPr="0058528E">
        <w:trPr>
          <w:trHeight w:val="1275"/>
        </w:trPr>
        <w:tc>
          <w:tcPr>
            <w:tcW w:type="pct" w:w="4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type="pct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GENERALI OSIGURANJE d.d.</w:t>
            </w:r>
          </w:p>
        </w:tc>
        <w:tc>
          <w:tcPr>
            <w:tcW w:type="pct" w:w="7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10840749604</w:t>
            </w:r>
          </w:p>
        </w:tc>
        <w:tc>
          <w:tcPr>
            <w:tcW w:type="pct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Ulica grada Vukovara 284, 10000 Zagreb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13.811,54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13.811,54</w:t>
            </w:r>
          </w:p>
        </w:tc>
      </w:tr>
      <w:tr w:rsidTr="0018233D" w:rsidR="00B16A19" w:rsidRPr="0058528E">
        <w:trPr>
          <w:trHeight w:val="1560"/>
        </w:trPr>
        <w:tc>
          <w:tcPr>
            <w:tcW w:type="pct" w:w="42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type="pct" w:w="10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TOFRADO d.o.o. u stečaju</w:t>
            </w:r>
          </w:p>
        </w:tc>
        <w:tc>
          <w:tcPr>
            <w:tcW w:type="pct" w:w="7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92907511183</w:t>
            </w:r>
          </w:p>
        </w:tc>
        <w:tc>
          <w:tcPr>
            <w:tcW w:type="pct" w:w="11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0D55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Ante Starčevića 16, 34310 Ple</w:t>
            </w:r>
            <w:r w:rsidR="00B16A19" w:rsidRPr="0058528E">
              <w:rPr>
                <w:color w:val="000000"/>
                <w:sz w:val="22"/>
                <w:szCs w:val="22"/>
              </w:rPr>
              <w:t>ternica</w:t>
            </w: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1.638.959,13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 w:rsidRPr="0058528E">
              <w:rPr>
                <w:color w:val="000000"/>
                <w:sz w:val="22"/>
                <w:szCs w:val="22"/>
              </w:rPr>
              <w:t>167.733,19</w:t>
            </w:r>
          </w:p>
        </w:tc>
      </w:tr>
      <w:tr w:rsidTr="0018233D" w:rsidR="00B16A19" w:rsidRPr="0058528E">
        <w:trPr>
          <w:trHeight w:val="330"/>
        </w:trPr>
        <w:tc>
          <w:tcPr>
            <w:tcW w:type="pct" w:w="3356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58528E">
              <w:rPr>
                <w:b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pct" w:w="80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58528E">
              <w:rPr>
                <w:b/>
                <w:bCs/>
                <w:color w:val="000000"/>
                <w:sz w:val="22"/>
                <w:szCs w:val="22"/>
              </w:rPr>
              <w:t>15.515.891,14</w:t>
            </w:r>
          </w:p>
        </w:tc>
        <w:tc>
          <w:tcPr>
            <w:tcW w:type="pct" w:w="83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16A19" w:rsidP="00045447" w:rsidR="00B16A19" w:rsidRPr="0058528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58528E">
              <w:rPr>
                <w:b/>
                <w:bCs/>
                <w:color w:val="000000"/>
                <w:sz w:val="22"/>
                <w:szCs w:val="22"/>
              </w:rPr>
              <w:t>14.038.803,32 </w:t>
            </w:r>
          </w:p>
        </w:tc>
      </w:tr>
    </w:tbl>
    <w:p w:rsidRDefault="00BE6641" w:rsidP="0024029B" w:rsidR="00BE6641">
      <w:pPr>
        <w:pStyle w:val="Bezproreda"/>
        <w:jc w:val="both"/>
        <w:rPr>
          <w:bCs/>
          <w:sz w:val="24"/>
          <w:szCs w:val="24"/>
        </w:rPr>
      </w:pPr>
    </w:p>
    <w:p w:rsidRDefault="00BE6641" w:rsidP="0024029B" w:rsidR="00BE6641" w:rsidRPr="00E801B1">
      <w:pPr>
        <w:pStyle w:val="Bezproreda"/>
        <w:jc w:val="both"/>
        <w:rPr>
          <w:bCs/>
          <w:sz w:val="24"/>
          <w:szCs w:val="24"/>
        </w:rPr>
      </w:pPr>
    </w:p>
    <w:p w:rsidRDefault="006340AA" w:rsidP="00194D03" w:rsidR="006340AA" w:rsidRPr="00E801B1">
      <w:pPr>
        <w:pStyle w:val="Bezproreda"/>
        <w:numPr>
          <w:ilvl w:val="0"/>
          <w:numId w:val="17"/>
        </w:numPr>
        <w:jc w:val="both"/>
        <w:rPr>
          <w:bCs/>
          <w:sz w:val="24"/>
          <w:szCs w:val="24"/>
        </w:rPr>
      </w:pPr>
      <w:r w:rsidRPr="00E801B1">
        <w:rPr>
          <w:bCs/>
          <w:sz w:val="24"/>
          <w:szCs w:val="24"/>
        </w:rPr>
        <w:t xml:space="preserve">Osporene tražbine: </w:t>
      </w:r>
    </w:p>
    <w:p w:rsidRDefault="006340AA" w:rsidP="006340AA" w:rsidR="006340AA" w:rsidRPr="00E801B1">
      <w:pPr>
        <w:pStyle w:val="Bezproreda"/>
        <w:jc w:val="both"/>
        <w:rPr>
          <w:bCs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92"/>
        <w:gridCol w:w="1201"/>
        <w:gridCol w:w="1360"/>
        <w:gridCol w:w="1177"/>
        <w:gridCol w:w="1308"/>
        <w:gridCol w:w="1154"/>
        <w:gridCol w:w="1308"/>
        <w:gridCol w:w="1320"/>
      </w:tblGrid>
      <w:tr w:rsidTr="00045447" w:rsidR="00BE6641" w:rsidRPr="00ED0D55">
        <w:trPr>
          <w:trHeight w:val="315"/>
        </w:trPr>
        <w:tc>
          <w:tcPr>
            <w:tcW w:type="pct" w:w="411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ED0D55">
              <w:rPr>
                <w:b/>
                <w:bCs/>
                <w:color w:val="000000"/>
              </w:rPr>
              <w:t>Redni broj</w:t>
            </w:r>
          </w:p>
        </w:tc>
        <w:tc>
          <w:tcPr>
            <w:tcW w:type="pct" w:w="624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ED0D55">
              <w:rPr>
                <w:b/>
                <w:bCs/>
                <w:color w:val="000000"/>
              </w:rPr>
              <w:t>Ime i prezime / tvrtka ili naziv vjerovnika</w:t>
            </w:r>
          </w:p>
        </w:tc>
        <w:tc>
          <w:tcPr>
            <w:tcW w:type="pct" w:w="707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ED0D55"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pct" w:w="612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ED0D55">
              <w:rPr>
                <w:b/>
                <w:bCs/>
                <w:color w:val="000000"/>
              </w:rPr>
              <w:t>Adresa / sjedište vjerovnika</w:t>
            </w:r>
          </w:p>
        </w:tc>
        <w:tc>
          <w:tcPr>
            <w:tcW w:type="pct" w:w="68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ED0D55">
              <w:rPr>
                <w:b/>
                <w:bCs/>
                <w:color w:val="000000"/>
              </w:rPr>
              <w:t>Iznos prijavljene tražbine                                                  (kn)</w:t>
            </w:r>
          </w:p>
        </w:tc>
        <w:tc>
          <w:tcPr>
            <w:tcW w:type="pct" w:w="60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ED0D55">
              <w:rPr>
                <w:b/>
                <w:bCs/>
                <w:color w:val="000000"/>
              </w:rPr>
              <w:t>Iznos priznate tražbine                                 (kn)</w:t>
            </w:r>
          </w:p>
        </w:tc>
        <w:tc>
          <w:tcPr>
            <w:tcW w:type="pct" w:w="680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ED0D55">
              <w:rPr>
                <w:b/>
                <w:bCs/>
                <w:color w:val="000000"/>
              </w:rPr>
              <w:t>Iznos osporene tražbine                                 (kn)</w:t>
            </w:r>
          </w:p>
        </w:tc>
        <w:tc>
          <w:tcPr>
            <w:tcW w:type="pct" w:w="684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ED0D55">
              <w:rPr>
                <w:b/>
                <w:bCs/>
                <w:color w:val="000000"/>
              </w:rPr>
              <w:t>Razlog osporavanja tražbine</w:t>
            </w:r>
          </w:p>
        </w:tc>
      </w:tr>
      <w:tr w:rsidTr="00045447" w:rsidR="00BE6641" w:rsidRPr="00ED0D55">
        <w:trPr>
          <w:trHeight w:val="315"/>
        </w:trPr>
        <w:tc>
          <w:tcPr>
            <w:tcW w:type="pct" w:w="411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24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70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1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8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0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8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84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</w:tr>
      <w:tr w:rsidTr="00045447" w:rsidR="00BE6641" w:rsidRPr="00ED0D55">
        <w:trPr>
          <w:trHeight w:val="390"/>
        </w:trPr>
        <w:tc>
          <w:tcPr>
            <w:tcW w:type="pct" w:w="411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24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70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1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8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0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80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  <w:tc>
          <w:tcPr>
            <w:tcW w:type="pct" w:w="684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</w:rPr>
            </w:pPr>
          </w:p>
        </w:tc>
      </w:tr>
      <w:tr w:rsidTr="00045447" w:rsidR="00BE6641" w:rsidRPr="00ED0D5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97"/>
        </w:trPr>
        <w:tc>
          <w:tcPr>
            <w:tcW w:type="pct" w:w="411"/>
            <w:vAlign w:val="center"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9</w:t>
            </w:r>
          </w:p>
        </w:tc>
        <w:tc>
          <w:tcPr>
            <w:tcW w:type="pct" w:w="624"/>
            <w:vAlign w:val="center"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VIPNET d.o.o.</w:t>
            </w:r>
          </w:p>
        </w:tc>
        <w:tc>
          <w:tcPr>
            <w:tcW w:type="pct" w:w="707"/>
            <w:vAlign w:val="center"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29524210204</w:t>
            </w:r>
          </w:p>
        </w:tc>
        <w:tc>
          <w:tcPr>
            <w:tcW w:type="pct" w:w="612"/>
            <w:vAlign w:val="center"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Vrtni put 1, 10000 Zagreb</w:t>
            </w:r>
          </w:p>
        </w:tc>
        <w:tc>
          <w:tcPr>
            <w:tcW w:type="pct" w:w="680"/>
            <w:vAlign w:val="center"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5.861,88</w:t>
            </w:r>
          </w:p>
        </w:tc>
        <w:tc>
          <w:tcPr>
            <w:tcW w:type="pct" w:w="600"/>
            <w:vAlign w:val="center"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0,00</w:t>
            </w:r>
          </w:p>
        </w:tc>
        <w:tc>
          <w:tcPr>
            <w:tcW w:type="pct" w:w="680"/>
            <w:vAlign w:val="center"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5.861,88</w:t>
            </w:r>
          </w:p>
        </w:tc>
        <w:tc>
          <w:tcPr>
            <w:tcW w:type="pct" w:w="684"/>
            <w:vAlign w:val="center"/>
          </w:tcPr>
          <w:p w:rsidRDefault="00423BEB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Zastara potraživanja</w:t>
            </w:r>
          </w:p>
        </w:tc>
      </w:tr>
      <w:tr w:rsidTr="00045447" w:rsidR="00BE6641" w:rsidRPr="00ED0D5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884"/>
        </w:trPr>
        <w:tc>
          <w:tcPr>
            <w:tcW w:type="pct" w:w="411"/>
            <w:vAlign w:val="center"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10</w:t>
            </w:r>
          </w:p>
        </w:tc>
        <w:tc>
          <w:tcPr>
            <w:tcW w:type="pct" w:w="624"/>
            <w:vAlign w:val="center"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TOFRADO d.o.o. u stečaju</w:t>
            </w:r>
          </w:p>
        </w:tc>
        <w:tc>
          <w:tcPr>
            <w:tcW w:type="pct" w:w="707"/>
            <w:vAlign w:val="center"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92907511183</w:t>
            </w:r>
          </w:p>
        </w:tc>
        <w:tc>
          <w:tcPr>
            <w:tcW w:type="pct" w:w="612"/>
            <w:vAlign w:val="center"/>
          </w:tcPr>
          <w:p w:rsidRDefault="00BE6641" w:rsidP="00ED0D55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Ante Starčevića 16, 34310 Pl</w:t>
            </w:r>
            <w:r w:rsidR="00ED0D55">
              <w:rPr>
                <w:color w:val="000000"/>
              </w:rPr>
              <w:t>e</w:t>
            </w:r>
            <w:r w:rsidRPr="00ED0D55">
              <w:rPr>
                <w:color w:val="000000"/>
              </w:rPr>
              <w:t>ternica</w:t>
            </w:r>
          </w:p>
        </w:tc>
        <w:tc>
          <w:tcPr>
            <w:tcW w:type="pct" w:w="680"/>
            <w:vAlign w:val="center"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1.638.959,13</w:t>
            </w:r>
          </w:p>
        </w:tc>
        <w:tc>
          <w:tcPr>
            <w:tcW w:type="pct" w:w="600"/>
            <w:vAlign w:val="center"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167.733,19</w:t>
            </w:r>
          </w:p>
        </w:tc>
        <w:tc>
          <w:tcPr>
            <w:tcW w:type="pct" w:w="680"/>
            <w:vAlign w:val="center"/>
          </w:tcPr>
          <w:p w:rsidRDefault="00BE6641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1.471.225,94</w:t>
            </w:r>
          </w:p>
        </w:tc>
        <w:tc>
          <w:tcPr>
            <w:tcW w:type="pct" w:w="684"/>
            <w:vAlign w:val="center"/>
          </w:tcPr>
          <w:p w:rsidRDefault="00423BEB" w:rsidP="00BE6641" w:rsidR="00BE6641" w:rsidRPr="00ED0D5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ED0D55">
              <w:rPr>
                <w:color w:val="000000"/>
              </w:rPr>
              <w:t>Ovršna isprava pod brojem Ovr-1350/13</w:t>
            </w:r>
          </w:p>
        </w:tc>
      </w:tr>
      <w:tr w:rsidTr="00045447" w:rsidR="00BE6641" w:rsidRPr="00ED0D5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786"/>
        </w:trPr>
        <w:tc>
          <w:tcPr>
            <w:tcW w:type="pct" w:w="5000"/>
            <w:gridSpan w:val="8"/>
          </w:tcPr>
          <w:p w:rsidRDefault="00BE6641" w:rsidP="00BE6641" w:rsidR="00BE6641" w:rsidRPr="00ED0D5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lang w:eastAsia="en-US"/>
              </w:rPr>
            </w:pPr>
          </w:p>
          <w:p w:rsidRDefault="00BE6641" w:rsidP="00BE6641" w:rsidR="00BE6641" w:rsidRPr="00ED0D5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lang w:eastAsia="en-US"/>
              </w:rPr>
            </w:pPr>
            <w:r w:rsidRPr="00ED0D55">
              <w:rPr>
                <w:rFonts w:cstheme="minorBidi" w:eastAsiaTheme="minorHAnsi"/>
                <w:lang w:eastAsia="en-US"/>
              </w:rPr>
              <w:t xml:space="preserve">UKUPNO OSPORENO:                                                                      </w:t>
            </w:r>
            <w:r w:rsidR="00ED0D55" w:rsidRPr="00ED0D55">
              <w:rPr>
                <w:rFonts w:cstheme="minorBidi" w:eastAsiaTheme="minorHAnsi"/>
                <w:lang w:eastAsia="en-US"/>
              </w:rPr>
              <w:t xml:space="preserve">           </w:t>
            </w:r>
            <w:r w:rsidR="00ED0D55">
              <w:rPr>
                <w:rFonts w:cstheme="minorBidi" w:eastAsiaTheme="minorHAnsi"/>
                <w:lang w:eastAsia="en-US"/>
              </w:rPr>
              <w:t xml:space="preserve">               </w:t>
            </w:r>
            <w:r w:rsidR="00ED0D55" w:rsidRPr="00ED0D55">
              <w:rPr>
                <w:rFonts w:cstheme="minorBidi" w:eastAsiaTheme="minorHAnsi"/>
                <w:lang w:eastAsia="en-US"/>
              </w:rPr>
              <w:t xml:space="preserve"> </w:t>
            </w:r>
            <w:r w:rsidRPr="00ED0D55">
              <w:rPr>
                <w:rFonts w:cstheme="minorBidi" w:eastAsiaTheme="minorHAnsi"/>
                <w:lang w:eastAsia="en-US"/>
              </w:rPr>
              <w:t>1.477.087,82 kn</w:t>
            </w:r>
          </w:p>
        </w:tc>
      </w:tr>
    </w:tbl>
    <w:p w:rsidRDefault="00BA0E5A" w:rsidP="00BA0E5A" w:rsidR="00BA0E5A">
      <w:pPr>
        <w:pStyle w:val="Bezproreda"/>
        <w:jc w:val="both"/>
        <w:rPr>
          <w:bCs/>
          <w:sz w:val="24"/>
          <w:szCs w:val="24"/>
        </w:rPr>
      </w:pPr>
    </w:p>
    <w:p w:rsidRDefault="00ED0D55" w:rsidP="00BA0E5A" w:rsidR="00ED0D55">
      <w:pPr>
        <w:pStyle w:val="Bezproreda"/>
        <w:jc w:val="both"/>
        <w:rPr>
          <w:bCs/>
          <w:sz w:val="24"/>
          <w:szCs w:val="24"/>
        </w:rPr>
      </w:pPr>
    </w:p>
    <w:p w:rsidRDefault="00ED0D55" w:rsidP="00BA0E5A" w:rsidR="00ED0D55">
      <w:pPr>
        <w:pStyle w:val="Bezproreda"/>
        <w:jc w:val="both"/>
        <w:rPr>
          <w:bCs/>
          <w:sz w:val="24"/>
          <w:szCs w:val="24"/>
        </w:rPr>
      </w:pPr>
    </w:p>
    <w:p w:rsidRDefault="00ED0D55" w:rsidP="00BA0E5A" w:rsidR="00ED0D55">
      <w:pPr>
        <w:pStyle w:val="Bezproreda"/>
        <w:jc w:val="both"/>
        <w:rPr>
          <w:bCs/>
          <w:sz w:val="24"/>
          <w:szCs w:val="24"/>
        </w:rPr>
      </w:pPr>
    </w:p>
    <w:p w:rsidRDefault="00ED0D55" w:rsidP="00BA0E5A" w:rsidR="00ED0D55">
      <w:pPr>
        <w:pStyle w:val="Bezproreda"/>
        <w:jc w:val="both"/>
        <w:rPr>
          <w:bCs/>
          <w:sz w:val="24"/>
          <w:szCs w:val="24"/>
        </w:rPr>
      </w:pPr>
    </w:p>
    <w:p w:rsidRDefault="00ED0D55" w:rsidP="00BA0E5A" w:rsidR="00ED0D55" w:rsidRPr="00E801B1">
      <w:pPr>
        <w:pStyle w:val="Bezproreda"/>
        <w:jc w:val="both"/>
        <w:rPr>
          <w:bCs/>
          <w:sz w:val="24"/>
          <w:szCs w:val="24"/>
        </w:rPr>
      </w:pPr>
    </w:p>
    <w:p w:rsidRDefault="00423BEB" w:rsidP="003F2E03" w:rsidR="0058528E">
      <w:pPr>
        <w:pStyle w:val="Bezproreda"/>
        <w:numPr>
          <w:ilvl w:val="0"/>
          <w:numId w:val="29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Stečajni vjerovnik</w:t>
      </w:r>
      <w:r w:rsidR="003F2E03" w:rsidRPr="00E801B1">
        <w:rPr>
          <w:bCs/>
          <w:sz w:val="24"/>
          <w:szCs w:val="24"/>
        </w:rPr>
        <w:t xml:space="preserve"> osporenih tražbina </w:t>
      </w:r>
      <w:r>
        <w:rPr>
          <w:rFonts w:eastAsia="SimSun"/>
          <w:kern w:val="1"/>
          <w:sz w:val="24"/>
          <w:szCs w:val="24"/>
          <w:lang w:bidi="hi-IN" w:eastAsia="hi-IN"/>
        </w:rPr>
        <w:t xml:space="preserve">VIPNET d.o.o. (sada A1 HRVATSKA d.o.o.), OIB: 29524210204, </w:t>
      </w:r>
      <w:r w:rsidRPr="00B16A19">
        <w:rPr>
          <w:rFonts w:eastAsia="SimSun"/>
          <w:kern w:val="1"/>
          <w:sz w:val="24"/>
          <w:szCs w:val="24"/>
          <w:lang w:bidi="hi-IN" w:eastAsia="hi-IN"/>
        </w:rPr>
        <w:t>Vrtni put 1, 10000 Zagreb</w:t>
      </w:r>
      <w:r w:rsidRPr="00E801B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upućuje</w:t>
      </w:r>
      <w:r w:rsidR="003F2E03" w:rsidRPr="00E801B1">
        <w:rPr>
          <w:bCs/>
          <w:sz w:val="24"/>
          <w:szCs w:val="24"/>
        </w:rPr>
        <w:t xml:space="preserve"> se na parnicu radi utvrđenja osporene tražbine u roku od 8 dana od pravomoćnosti rješenja o upućivanju na parnicu, odnosno primitka drugostupanjske odluke</w:t>
      </w:r>
      <w:r w:rsidR="0058528E">
        <w:rPr>
          <w:bCs/>
          <w:sz w:val="24"/>
          <w:szCs w:val="24"/>
        </w:rPr>
        <w:t>. (čl. 266. st. 1. SZ-a)</w:t>
      </w:r>
    </w:p>
    <w:p w:rsidRDefault="003F2E03" w:rsidP="0058528E" w:rsidR="0058528E">
      <w:pPr>
        <w:pStyle w:val="Bezproreda"/>
        <w:ind w:left="1068"/>
        <w:jc w:val="both"/>
        <w:rPr>
          <w:bCs/>
          <w:sz w:val="24"/>
          <w:szCs w:val="24"/>
        </w:rPr>
      </w:pPr>
      <w:r w:rsidRPr="0058528E">
        <w:rPr>
          <w:bCs/>
          <w:sz w:val="24"/>
          <w:szCs w:val="24"/>
        </w:rPr>
        <w:t>Ako stečajni vjerovnik koji je upućen u parnicu, ne pokrene parnicu u dodijeljenom roku, smatrat će se da je odustao od prava na vođenja parnice.</w:t>
      </w:r>
    </w:p>
    <w:p w:rsidRDefault="003F2E03" w:rsidP="0058528E" w:rsidR="00423BEB" w:rsidRPr="0018233D">
      <w:pPr>
        <w:pStyle w:val="Bezproreda"/>
        <w:ind w:left="1068"/>
        <w:jc w:val="both"/>
        <w:rPr>
          <w:bCs/>
          <w:sz w:val="24"/>
          <w:szCs w:val="24"/>
        </w:rPr>
      </w:pPr>
      <w:r w:rsidRPr="0018233D">
        <w:rPr>
          <w:bCs/>
          <w:sz w:val="24"/>
          <w:szCs w:val="24"/>
        </w:rPr>
        <w:t>Ako je u vrijeme otvaranja stečajnog postupka o tražbini tekla parnica, upućuje se stečajni vjerovnik, čija je tražbina osporena, staviti prijedlog za nastavak parnice.</w:t>
      </w:r>
    </w:p>
    <w:p w:rsidRDefault="00423BEB" w:rsidP="00951750" w:rsidR="00951750" w:rsidRPr="0018233D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 w:rsidRPr="0018233D">
        <w:rPr>
          <w:rFonts w:hAnsi="Times New Roman" w:ascii="Times New Roman"/>
          <w:sz w:val="24"/>
          <w:szCs w:val="24"/>
        </w:rPr>
        <w:t xml:space="preserve">Upućuje se stečajni upravitelj, kao osporavatelj, da u roku od 8 dana od pravomoćnosti rješenja o upućivanju na parnicu, odnosno primitka drugostupanjske odluke pokrene parnicu radi dokazivanja osnovanosti svoga osporavanja tražbine vjerovnika </w:t>
      </w:r>
      <w:r w:rsidRPr="0018233D">
        <w:rPr>
          <w:rFonts w:eastAsia="SimSun" w:hAnsi="Times New Roman" w:ascii="Times New Roman"/>
          <w:kern w:val="1"/>
          <w:sz w:val="24"/>
          <w:szCs w:val="24"/>
          <w:lang w:bidi="hi-IN" w:eastAsia="hi-IN"/>
        </w:rPr>
        <w:t xml:space="preserve">TOFRADO d.o.o. u stečaju, OIB: 92907511183, Ante Starčevića 16, 34310 </w:t>
      </w:r>
      <w:r w:rsidR="00ED0D55" w:rsidRPr="0018233D">
        <w:rPr>
          <w:rFonts w:eastAsia="SimSun" w:hAnsi="Times New Roman" w:ascii="Times New Roman"/>
          <w:kern w:val="1"/>
          <w:sz w:val="24"/>
          <w:szCs w:val="24"/>
          <w:lang w:bidi="hi-IN" w:eastAsia="hi-IN"/>
        </w:rPr>
        <w:t>Ple</w:t>
      </w:r>
      <w:r w:rsidRPr="0018233D">
        <w:rPr>
          <w:rFonts w:eastAsia="SimSun" w:hAnsi="Times New Roman" w:ascii="Times New Roman"/>
          <w:kern w:val="1"/>
          <w:sz w:val="24"/>
          <w:szCs w:val="24"/>
          <w:lang w:bidi="hi-IN" w:eastAsia="hi-IN"/>
        </w:rPr>
        <w:t>ternica</w:t>
      </w:r>
      <w:r w:rsidRPr="0018233D">
        <w:rPr>
          <w:rFonts w:hAnsi="Times New Roman" w:ascii="Times New Roman"/>
          <w:sz w:val="24"/>
          <w:szCs w:val="24"/>
        </w:rPr>
        <w:t xml:space="preserve">, u iznosu od </w:t>
      </w:r>
      <w:r w:rsidRPr="0018233D">
        <w:rPr>
          <w:rFonts w:hAnsi="Times New Roman" w:ascii="Times New Roman"/>
          <w:color w:val="000000"/>
          <w:sz w:val="24"/>
          <w:szCs w:val="24"/>
        </w:rPr>
        <w:t xml:space="preserve">1.471.225,94 </w:t>
      </w:r>
      <w:r w:rsidRPr="0018233D">
        <w:rPr>
          <w:rFonts w:hAnsi="Times New Roman" w:ascii="Times New Roman"/>
          <w:sz w:val="24"/>
          <w:szCs w:val="24"/>
        </w:rPr>
        <w:t>kn, kao vjerovnika drugog višega isplatnog reda, jer će se u protivnom smatrati da je osporavanje otklonjeno</w:t>
      </w:r>
      <w:r w:rsidR="0058528E" w:rsidRPr="0018233D">
        <w:rPr>
          <w:rFonts w:hAnsi="Times New Roman" w:ascii="Times New Roman"/>
          <w:sz w:val="24"/>
          <w:szCs w:val="24"/>
        </w:rPr>
        <w:t xml:space="preserve"> (čl. 266. st. 4. SZ-a)</w:t>
      </w:r>
      <w:r w:rsidRPr="0018233D">
        <w:rPr>
          <w:rFonts w:hAnsi="Times New Roman" w:ascii="Times New Roman"/>
          <w:sz w:val="24"/>
          <w:szCs w:val="24"/>
        </w:rPr>
        <w:t>.</w:t>
      </w:r>
    </w:p>
    <w:p w:rsidRDefault="00951750" w:rsidP="00951750" w:rsidR="00951750" w:rsidRPr="00E801B1">
      <w:pPr>
        <w:pStyle w:val="Bezproreda"/>
        <w:jc w:val="center"/>
        <w:rPr>
          <w:sz w:val="24"/>
          <w:szCs w:val="24"/>
        </w:rPr>
      </w:pPr>
      <w:r w:rsidRPr="00E801B1">
        <w:rPr>
          <w:sz w:val="24"/>
          <w:szCs w:val="24"/>
        </w:rPr>
        <w:t>Obrazloženje</w:t>
      </w:r>
    </w:p>
    <w:p w:rsidRDefault="00951750" w:rsidP="00951750" w:rsidR="00951750" w:rsidRPr="00E801B1">
      <w:pPr>
        <w:pStyle w:val="Bezproreda"/>
        <w:jc w:val="both"/>
        <w:rPr>
          <w:sz w:val="24"/>
          <w:szCs w:val="24"/>
        </w:rPr>
      </w:pPr>
    </w:p>
    <w:p w:rsidRDefault="00951750" w:rsidP="002A3A00" w:rsidR="00951750" w:rsidRPr="00E801B1">
      <w:pPr>
        <w:pStyle w:val="Bezproreda"/>
        <w:ind w:firstLine="708"/>
        <w:jc w:val="both"/>
        <w:rPr>
          <w:sz w:val="24"/>
          <w:szCs w:val="24"/>
        </w:rPr>
      </w:pPr>
      <w:r w:rsidRPr="00E801B1">
        <w:rPr>
          <w:sz w:val="24"/>
          <w:szCs w:val="24"/>
        </w:rPr>
        <w:t xml:space="preserve">Na ispitnom ročištu održanom dana </w:t>
      </w:r>
      <w:r w:rsidR="000A1EF4">
        <w:rPr>
          <w:sz w:val="24"/>
          <w:szCs w:val="24"/>
        </w:rPr>
        <w:t>16</w:t>
      </w:r>
      <w:r w:rsidR="00BA0E5A" w:rsidRPr="00E801B1">
        <w:rPr>
          <w:sz w:val="24"/>
          <w:szCs w:val="24"/>
        </w:rPr>
        <w:t>. siječnja 2019</w:t>
      </w:r>
      <w:r w:rsidRPr="00E801B1">
        <w:rPr>
          <w:sz w:val="24"/>
          <w:szCs w:val="24"/>
        </w:rPr>
        <w:t xml:space="preserve">. ispitane su sve prijavljene tražbine prema svojim iznosima i redu. </w:t>
      </w:r>
    </w:p>
    <w:p w:rsidRDefault="00951750" w:rsidP="002A3A00" w:rsidR="00951750" w:rsidRPr="00E801B1">
      <w:pPr>
        <w:pStyle w:val="Bezproreda"/>
        <w:ind w:firstLine="708"/>
        <w:jc w:val="both"/>
        <w:rPr>
          <w:sz w:val="24"/>
          <w:szCs w:val="24"/>
        </w:rPr>
      </w:pPr>
      <w:r w:rsidRPr="00E801B1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951750" w:rsidP="002A3A00" w:rsidR="004A0690" w:rsidRPr="00E801B1">
      <w:pPr>
        <w:pStyle w:val="Bezproreda"/>
        <w:ind w:firstLine="708"/>
        <w:jc w:val="both"/>
        <w:rPr>
          <w:sz w:val="24"/>
          <w:szCs w:val="24"/>
        </w:rPr>
      </w:pPr>
      <w:r w:rsidRPr="00E801B1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951750" w:rsidP="002A3A00" w:rsidR="0067357C" w:rsidRPr="00E801B1">
      <w:pPr>
        <w:pStyle w:val="Bezproreda"/>
        <w:ind w:firstLine="708"/>
        <w:jc w:val="both"/>
        <w:rPr>
          <w:sz w:val="24"/>
          <w:szCs w:val="24"/>
        </w:rPr>
      </w:pPr>
      <w:r w:rsidRPr="00E801B1">
        <w:rPr>
          <w:sz w:val="24"/>
          <w:szCs w:val="24"/>
        </w:rPr>
        <w:t>Stečajn</w:t>
      </w:r>
      <w:r w:rsidR="006A61C9" w:rsidRPr="00E801B1">
        <w:rPr>
          <w:sz w:val="24"/>
          <w:szCs w:val="24"/>
        </w:rPr>
        <w:t>i upravitelj je osporio tražbinu</w:t>
      </w:r>
      <w:r w:rsidRPr="00E801B1">
        <w:rPr>
          <w:sz w:val="24"/>
          <w:szCs w:val="24"/>
        </w:rPr>
        <w:t xml:space="preserve"> vjerov</w:t>
      </w:r>
      <w:r w:rsidR="006A61C9" w:rsidRPr="00E801B1">
        <w:rPr>
          <w:sz w:val="24"/>
          <w:szCs w:val="24"/>
        </w:rPr>
        <w:t>niku</w:t>
      </w:r>
      <w:r w:rsidR="00B325D0" w:rsidRPr="00E801B1">
        <w:rPr>
          <w:sz w:val="24"/>
          <w:szCs w:val="24"/>
        </w:rPr>
        <w:t xml:space="preserve"> drugog</w:t>
      </w:r>
      <w:r w:rsidR="00A223EE" w:rsidRPr="00E801B1">
        <w:rPr>
          <w:sz w:val="24"/>
          <w:szCs w:val="24"/>
        </w:rPr>
        <w:t xml:space="preserve"> </w:t>
      </w:r>
      <w:r w:rsidRPr="00E801B1">
        <w:rPr>
          <w:sz w:val="24"/>
          <w:szCs w:val="24"/>
        </w:rPr>
        <w:t>višeg isplatnog reda</w:t>
      </w:r>
      <w:r w:rsidR="006A61C9" w:rsidRPr="00E801B1">
        <w:rPr>
          <w:sz w:val="24"/>
          <w:szCs w:val="24"/>
        </w:rPr>
        <w:t xml:space="preserve"> koji je naveden</w:t>
      </w:r>
      <w:r w:rsidRPr="00E801B1">
        <w:rPr>
          <w:sz w:val="24"/>
          <w:szCs w:val="24"/>
        </w:rPr>
        <w:t xml:space="preserve"> u točki II. izreke </w:t>
      </w:r>
      <w:r w:rsidR="00423BEB">
        <w:rPr>
          <w:sz w:val="24"/>
          <w:szCs w:val="24"/>
        </w:rPr>
        <w:t xml:space="preserve">pod a) </w:t>
      </w:r>
      <w:r w:rsidRPr="00E801B1">
        <w:rPr>
          <w:sz w:val="24"/>
          <w:szCs w:val="24"/>
        </w:rPr>
        <w:t>ovog rješenja</w:t>
      </w:r>
      <w:r w:rsidR="00A223EE" w:rsidRPr="00E801B1">
        <w:rPr>
          <w:sz w:val="24"/>
          <w:szCs w:val="24"/>
        </w:rPr>
        <w:t xml:space="preserve"> kako slijedi:</w:t>
      </w:r>
    </w:p>
    <w:p w:rsidRDefault="00B16A19" w:rsidP="00B16A19" w:rsidR="00B16A19" w:rsidRPr="009C3D64">
      <w:pPr>
        <w:pStyle w:val="Bezproreda"/>
        <w:numPr>
          <w:ilvl w:val="0"/>
          <w:numId w:val="28"/>
        </w:numPr>
        <w:jc w:val="both"/>
        <w:rPr>
          <w:rFonts w:eastAsia="SimSun"/>
          <w:kern w:val="1"/>
          <w:sz w:val="24"/>
          <w:szCs w:val="24"/>
          <w:lang w:bidi="hi-IN" w:eastAsia="hi-IN"/>
        </w:rPr>
      </w:pPr>
      <w:r>
        <w:rPr>
          <w:rFonts w:eastAsia="SimSun"/>
          <w:kern w:val="1"/>
          <w:sz w:val="24"/>
          <w:szCs w:val="24"/>
          <w:lang w:bidi="hi-IN" w:eastAsia="hi-IN"/>
        </w:rPr>
        <w:t xml:space="preserve">VIPNET d.o.o. (sada A1 HRVATSKA d.o.o.), OIB: 29524210204, </w:t>
      </w:r>
      <w:r w:rsidRPr="00B16A19">
        <w:rPr>
          <w:rFonts w:eastAsia="SimSun"/>
          <w:kern w:val="1"/>
          <w:sz w:val="24"/>
          <w:szCs w:val="24"/>
          <w:lang w:bidi="hi-IN" w:eastAsia="hi-IN"/>
        </w:rPr>
        <w:t>Vrtni put 1, 10000 Zagreb</w:t>
      </w:r>
      <w:r>
        <w:rPr>
          <w:rFonts w:eastAsia="SimSun"/>
          <w:kern w:val="1"/>
          <w:sz w:val="24"/>
          <w:szCs w:val="24"/>
          <w:lang w:bidi="hi-IN" w:eastAsia="hi-IN"/>
        </w:rPr>
        <w:t xml:space="preserve"> u iznosu </w:t>
      </w:r>
      <w:r w:rsidRPr="00BE6641">
        <w:rPr>
          <w:color w:val="000000"/>
          <w:sz w:val="24"/>
          <w:szCs w:val="24"/>
        </w:rPr>
        <w:t>5.861,88</w:t>
      </w:r>
      <w:r w:rsidR="00423BEB">
        <w:rPr>
          <w:color w:val="000000"/>
          <w:sz w:val="24"/>
          <w:szCs w:val="24"/>
        </w:rPr>
        <w:t xml:space="preserve"> kn radi zastare.</w:t>
      </w:r>
    </w:p>
    <w:p w:rsidRDefault="009C3D64" w:rsidP="009C3D64" w:rsidR="009C3D64" w:rsidRPr="009C3D64">
      <w:pPr>
        <w:pStyle w:val="Bezproreda"/>
        <w:ind w:left="360"/>
        <w:jc w:val="both"/>
        <w:rPr>
          <w:sz w:val="24"/>
          <w:szCs w:val="24"/>
        </w:rPr>
      </w:pPr>
      <w:r w:rsidRPr="00E801B1">
        <w:rPr>
          <w:sz w:val="24"/>
          <w:szCs w:val="24"/>
        </w:rPr>
        <w:t xml:space="preserve">Stečajni upravitelj je osporio tražbinu vjerovniku drugog višeg isplatnog reda koji je naveden u točki II. izreke </w:t>
      </w:r>
      <w:r>
        <w:rPr>
          <w:sz w:val="24"/>
          <w:szCs w:val="24"/>
        </w:rPr>
        <w:t xml:space="preserve">pod b) </w:t>
      </w:r>
      <w:r w:rsidRPr="00E801B1">
        <w:rPr>
          <w:sz w:val="24"/>
          <w:szCs w:val="24"/>
        </w:rPr>
        <w:t>ovog rješenja kako slijedi:</w:t>
      </w:r>
    </w:p>
    <w:p w:rsidRDefault="00B16A19" w:rsidP="00B16A19" w:rsidR="00B16A19">
      <w:pPr>
        <w:pStyle w:val="Bezproreda"/>
        <w:numPr>
          <w:ilvl w:val="0"/>
          <w:numId w:val="28"/>
        </w:numPr>
        <w:jc w:val="both"/>
        <w:rPr>
          <w:rFonts w:eastAsia="SimSun"/>
          <w:kern w:val="1"/>
          <w:sz w:val="24"/>
          <w:szCs w:val="24"/>
          <w:lang w:bidi="hi-IN" w:eastAsia="hi-IN"/>
        </w:rPr>
      </w:pPr>
      <w:r>
        <w:rPr>
          <w:rFonts w:eastAsia="SimSun"/>
          <w:kern w:val="1"/>
          <w:sz w:val="24"/>
          <w:szCs w:val="24"/>
          <w:lang w:bidi="hi-IN" w:eastAsia="hi-IN"/>
        </w:rPr>
        <w:t xml:space="preserve">TOFRADO d.o.o. u stečaju, OIB: 92907511183, </w:t>
      </w:r>
      <w:r w:rsidRPr="00B16A19">
        <w:rPr>
          <w:rFonts w:eastAsia="SimSun"/>
          <w:kern w:val="1"/>
          <w:sz w:val="24"/>
          <w:szCs w:val="24"/>
          <w:lang w:bidi="hi-IN" w:eastAsia="hi-IN"/>
        </w:rPr>
        <w:t xml:space="preserve">Ante Starčevića 16, 34310 </w:t>
      </w:r>
      <w:r w:rsidR="00ED0D55">
        <w:rPr>
          <w:rFonts w:eastAsia="SimSun"/>
          <w:kern w:val="1"/>
          <w:sz w:val="24"/>
          <w:szCs w:val="24"/>
          <w:lang w:bidi="hi-IN" w:eastAsia="hi-IN"/>
        </w:rPr>
        <w:t>Ple</w:t>
      </w:r>
      <w:r w:rsidRPr="00B16A19">
        <w:rPr>
          <w:rFonts w:eastAsia="SimSun"/>
          <w:kern w:val="1"/>
          <w:sz w:val="24"/>
          <w:szCs w:val="24"/>
          <w:lang w:bidi="hi-IN" w:eastAsia="hi-IN"/>
        </w:rPr>
        <w:t>ternica</w:t>
      </w:r>
      <w:r>
        <w:rPr>
          <w:rFonts w:eastAsia="SimSun"/>
          <w:kern w:val="1"/>
          <w:sz w:val="24"/>
          <w:szCs w:val="24"/>
          <w:lang w:bidi="hi-IN" w:eastAsia="hi-IN"/>
        </w:rPr>
        <w:t xml:space="preserve"> u iznosu od </w:t>
      </w:r>
      <w:r w:rsidR="00A16F2E" w:rsidRPr="00BE6641">
        <w:rPr>
          <w:color w:val="000000"/>
          <w:sz w:val="24"/>
          <w:szCs w:val="24"/>
        </w:rPr>
        <w:t>1.471.225,94</w:t>
      </w:r>
      <w:r w:rsidR="009C3D64">
        <w:rPr>
          <w:color w:val="000000"/>
          <w:sz w:val="24"/>
          <w:szCs w:val="24"/>
        </w:rPr>
        <w:t xml:space="preserve"> kn za koju postoji ovršna isprava i to pravomoćno i ovršno rješenje o ovrsi pod brojem Ovr-1350/13 kod Općinskog suda u Šibeniku</w:t>
      </w:r>
    </w:p>
    <w:p w:rsidRDefault="00951750" w:rsidP="00B325D0" w:rsidR="00951750" w:rsidRPr="00E801B1">
      <w:pPr>
        <w:pStyle w:val="Bezproreda"/>
        <w:ind w:firstLine="360"/>
        <w:jc w:val="both"/>
        <w:rPr>
          <w:sz w:val="24"/>
          <w:szCs w:val="24"/>
        </w:rPr>
      </w:pPr>
      <w:r w:rsidRPr="00E801B1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951750" w:rsidP="00951750" w:rsidR="00951750" w:rsidRPr="00E801B1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E801B1">
      <w:pPr>
        <w:pStyle w:val="Bezproreda"/>
        <w:jc w:val="center"/>
        <w:rPr>
          <w:sz w:val="24"/>
          <w:szCs w:val="24"/>
        </w:rPr>
      </w:pPr>
      <w:r w:rsidRPr="00E801B1">
        <w:rPr>
          <w:sz w:val="24"/>
          <w:szCs w:val="24"/>
        </w:rPr>
        <w:t>U Zagrebu</w:t>
      </w:r>
      <w:r w:rsidR="009F3EB0" w:rsidRPr="00E801B1">
        <w:rPr>
          <w:sz w:val="24"/>
          <w:szCs w:val="24"/>
        </w:rPr>
        <w:t xml:space="preserve">, </w:t>
      </w:r>
      <w:r w:rsidR="000A1EF4">
        <w:rPr>
          <w:sz w:val="24"/>
          <w:szCs w:val="24"/>
        </w:rPr>
        <w:t>16</w:t>
      </w:r>
      <w:r w:rsidR="002E1A5E" w:rsidRPr="00E801B1">
        <w:rPr>
          <w:sz w:val="24"/>
          <w:szCs w:val="24"/>
        </w:rPr>
        <w:t>. siječnja 2019</w:t>
      </w:r>
      <w:r w:rsidRPr="00E801B1">
        <w:rPr>
          <w:sz w:val="24"/>
          <w:szCs w:val="24"/>
        </w:rPr>
        <w:t>.godine</w:t>
      </w:r>
    </w:p>
    <w:p w:rsidRDefault="00951750" w:rsidP="00951750" w:rsidR="00951750" w:rsidRPr="00E801B1">
      <w:pPr>
        <w:pStyle w:val="Bezproreda"/>
        <w:jc w:val="both"/>
        <w:rPr>
          <w:sz w:val="24"/>
          <w:szCs w:val="24"/>
        </w:rPr>
      </w:pPr>
      <w:r w:rsidRPr="00E801B1">
        <w:rPr>
          <w:sz w:val="24"/>
          <w:szCs w:val="24"/>
        </w:rPr>
        <w:t xml:space="preserve">   </w:t>
      </w:r>
    </w:p>
    <w:p w:rsidRDefault="00951750" w:rsidP="00951750" w:rsidR="00951750" w:rsidRPr="00E801B1">
      <w:pPr>
        <w:pStyle w:val="Bezproreda"/>
        <w:jc w:val="right"/>
        <w:rPr>
          <w:sz w:val="24"/>
          <w:szCs w:val="24"/>
        </w:rPr>
      </w:pPr>
      <w:r w:rsidRPr="00E801B1">
        <w:rPr>
          <w:sz w:val="24"/>
          <w:szCs w:val="24"/>
        </w:rPr>
        <w:t xml:space="preserve">        SUDAC:</w:t>
      </w:r>
    </w:p>
    <w:p w:rsidRDefault="00951750" w:rsidP="00E53D3D" w:rsidR="003075AC">
      <w:pPr>
        <w:pStyle w:val="Uvuenotijeloteksta"/>
        <w:ind w:firstLine="141" w:left="1983"/>
        <w:jc w:val="right"/>
      </w:pPr>
      <w:r w:rsidRPr="00E801B1">
        <w:tab/>
        <w:t>Vesna Sremac Šoštar</w:t>
      </w:r>
      <w:r w:rsidR="003075AC">
        <w:t>,v.r.</w:t>
      </w:r>
    </w:p>
    <w:p w:rsidRDefault="003075AC" w:rsidP="00D338FD" w:rsidR="003075AC">
      <w:pPr>
        <w:pStyle w:val="Uvuenotijeloteksta"/>
        <w:ind w:firstLine="141" w:left="1983"/>
        <w:jc w:val="right"/>
      </w:pPr>
      <w:r>
        <w:t>Za točnost otpravka</w:t>
      </w:r>
    </w:p>
    <w:p w:rsidRDefault="003075AC" w:rsidP="00951750" w:rsidR="00951750" w:rsidRPr="003075AC">
      <w:pPr>
        <w:pStyle w:val="Bezproreda"/>
        <w:jc w:val="right"/>
        <w:rPr>
          <w:sz w:val="24"/>
          <w:szCs w:val="24"/>
        </w:rPr>
      </w:pPr>
      <w:r w:rsidRPr="003075AC">
        <w:rPr>
          <w:sz w:val="24"/>
          <w:szCs w:val="24"/>
        </w:rPr>
        <w:t>Matea Bizjak</w:t>
      </w:r>
    </w:p>
    <w:p w:rsidRDefault="00951750" w:rsidP="00951750" w:rsidR="00951750" w:rsidRPr="00E801B1">
      <w:pPr>
        <w:pStyle w:val="Bezproreda"/>
        <w:jc w:val="right"/>
        <w:rPr>
          <w:sz w:val="24"/>
          <w:szCs w:val="24"/>
        </w:rPr>
      </w:pPr>
      <w:r w:rsidRPr="00E801B1">
        <w:rPr>
          <w:sz w:val="24"/>
          <w:szCs w:val="24"/>
        </w:rPr>
        <w:t xml:space="preserve"> </w:t>
      </w:r>
    </w:p>
    <w:p w:rsidRDefault="00951750" w:rsidP="00951750" w:rsidR="00951750" w:rsidRPr="00E801B1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E801B1">
      <w:pPr>
        <w:pStyle w:val="Bezproreda"/>
        <w:jc w:val="both"/>
        <w:rPr>
          <w:sz w:val="24"/>
          <w:szCs w:val="24"/>
        </w:rPr>
      </w:pPr>
    </w:p>
    <w:p w:rsidRDefault="00FD1888" w:rsidP="00951750" w:rsidR="00FD1888">
      <w:pPr>
        <w:pStyle w:val="Bezproreda"/>
        <w:jc w:val="both"/>
        <w:rPr>
          <w:sz w:val="24"/>
          <w:szCs w:val="24"/>
        </w:rPr>
      </w:pPr>
    </w:p>
    <w:p w:rsidRDefault="00ED0D55" w:rsidP="00951750" w:rsidR="00ED0D55">
      <w:pPr>
        <w:pStyle w:val="Bezproreda"/>
        <w:jc w:val="both"/>
        <w:rPr>
          <w:sz w:val="24"/>
          <w:szCs w:val="24"/>
        </w:rPr>
      </w:pPr>
    </w:p>
    <w:p w:rsidRDefault="00ED0D55" w:rsidP="00951750" w:rsidR="00ED0D55">
      <w:pPr>
        <w:pStyle w:val="Bezproreda"/>
        <w:jc w:val="both"/>
        <w:rPr>
          <w:sz w:val="24"/>
          <w:szCs w:val="24"/>
        </w:rPr>
      </w:pPr>
    </w:p>
    <w:p w:rsidRDefault="00ED0D55" w:rsidP="00951750" w:rsidR="00ED0D55" w:rsidRPr="00E801B1">
      <w:pPr>
        <w:pStyle w:val="Bezproreda"/>
        <w:jc w:val="both"/>
        <w:rPr>
          <w:sz w:val="24"/>
          <w:szCs w:val="24"/>
        </w:rPr>
      </w:pPr>
    </w:p>
    <w:p w:rsidRDefault="00FD1888" w:rsidP="00951750" w:rsidR="00FD1888" w:rsidRPr="00E801B1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E801B1">
      <w:pPr>
        <w:pStyle w:val="Bezproreda"/>
        <w:jc w:val="both"/>
        <w:rPr>
          <w:sz w:val="24"/>
          <w:szCs w:val="24"/>
        </w:rPr>
      </w:pPr>
      <w:r w:rsidRPr="00E801B1">
        <w:rPr>
          <w:sz w:val="24"/>
          <w:szCs w:val="24"/>
        </w:rPr>
        <w:t>UPUTA O PRAVNOM LIJEKU:</w:t>
      </w:r>
    </w:p>
    <w:p w:rsidRDefault="00951750" w:rsidP="00951750" w:rsidR="00951750" w:rsidRPr="00E801B1">
      <w:pPr>
        <w:pStyle w:val="Bezproreda"/>
        <w:jc w:val="both"/>
        <w:rPr>
          <w:sz w:val="24"/>
          <w:szCs w:val="24"/>
          <w:lang w:val="pl-PL"/>
        </w:rPr>
      </w:pPr>
      <w:r w:rsidRPr="00E801B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E801B1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951750" w:rsidP="00951750" w:rsidR="00951750" w:rsidRPr="00E801B1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E801B1">
      <w:pPr>
        <w:pStyle w:val="Bezproreda"/>
        <w:jc w:val="both"/>
        <w:rPr>
          <w:sz w:val="24"/>
          <w:szCs w:val="24"/>
        </w:rPr>
      </w:pPr>
    </w:p>
    <w:p w:rsidRDefault="00B2383D" w:rsidP="00120494" w:rsidR="00B2383D" w:rsidRPr="00E801B1">
      <w:pPr>
        <w:pStyle w:val="Bezproreda"/>
        <w:jc w:val="both"/>
        <w:rPr>
          <w:sz w:val="24"/>
          <w:szCs w:val="24"/>
        </w:rPr>
      </w:pPr>
    </w:p>
    <w:sectPr w:rsidSect="00ED0D55" w:rsidR="00B2383D" w:rsidRPr="00E801B1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276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75AC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5A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BE6641">
      <w:rPr>
        <w:sz w:val="24"/>
        <w:szCs w:val="24"/>
      </w:rPr>
      <w:t>6287/16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A0690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BE6641">
          <w:rPr>
            <w:sz w:val="24"/>
            <w:szCs w:val="24"/>
          </w:rPr>
          <w:t>6287/16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44BDE"/>
    <w:multiLevelType w:val="hybridMultilevel"/>
    <w:tmpl w:val="398C0766"/>
    <w:lvl w:tplc="3C6670C2"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4C5C15"/>
    <w:multiLevelType w:val="hybridMultilevel"/>
    <w:tmpl w:val="5DE6A108"/>
    <w:lvl w:tplc="BFF241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9D49CA"/>
    <w:multiLevelType w:val="hybridMultilevel"/>
    <w:tmpl w:val="43546928"/>
    <w:lvl w:tplc="6C1E4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7D3973"/>
    <w:multiLevelType w:val="hybridMultilevel"/>
    <w:tmpl w:val="AB3A6D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752B3C"/>
    <w:multiLevelType w:val="hybridMultilevel"/>
    <w:tmpl w:val="E7EE1B00"/>
    <w:lvl w:tplc="445C00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0821E6E"/>
    <w:multiLevelType w:val="hybridMultilevel"/>
    <w:tmpl w:val="D7F8E732"/>
    <w:lvl w:tplc="D8500DC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4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DB80168"/>
    <w:multiLevelType w:val="hybridMultilevel"/>
    <w:tmpl w:val="4E50CDE6"/>
    <w:lvl w:tplc="7752284C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92A113F"/>
    <w:multiLevelType w:val="hybridMultilevel"/>
    <w:tmpl w:val="545E2942"/>
    <w:lvl w:tplc="F66C16A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4F8201A9"/>
    <w:multiLevelType w:val="hybridMultilevel"/>
    <w:tmpl w:val="ED543B5C"/>
    <w:lvl w:tplc="C13CBB6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4">
    <w:nsid w:val="5E827CEE"/>
    <w:multiLevelType w:val="hybridMultilevel"/>
    <w:tmpl w:val="72E8BB74"/>
    <w:lvl w:tplc="777EC16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33D5652"/>
    <w:multiLevelType w:val="hybridMultilevel"/>
    <w:tmpl w:val="E190E542"/>
    <w:lvl w:tplc="E6E8E1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5DC68E8"/>
    <w:multiLevelType w:val="hybridMultilevel"/>
    <w:tmpl w:val="467C8FF6"/>
    <w:lvl w:tplc="00948E8E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3"/>
  </w:num>
  <w:num w:numId="3">
    <w:abstractNumId w:val="20"/>
  </w:num>
  <w:num w:numId="4">
    <w:abstractNumId w:val="27"/>
  </w:num>
  <w:num w:numId="5">
    <w:abstractNumId w:val="21"/>
  </w:num>
  <w:num w:numId="6">
    <w:abstractNumId w:val="23"/>
  </w:num>
  <w:num w:numId="7">
    <w:abstractNumId w:val="0"/>
  </w:num>
  <w:num w:numId="8">
    <w:abstractNumId w:val="13"/>
  </w:num>
  <w:num w:numId="9">
    <w:abstractNumId w:val="9"/>
  </w:num>
  <w:num w:numId="10">
    <w:abstractNumId w:val="1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</w:num>
  <w:num w:numId="15">
    <w:abstractNumId w:val="6"/>
  </w:num>
  <w:num w:numId="16">
    <w:abstractNumId w:val="18"/>
  </w:num>
  <w:num w:numId="17">
    <w:abstractNumId w:val="29"/>
  </w:num>
  <w:num w:numId="18">
    <w:abstractNumId w:val="19"/>
  </w:num>
  <w:num w:numId="19">
    <w:abstractNumId w:val="4"/>
  </w:num>
  <w:num w:numId="20">
    <w:abstractNumId w:val="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6"/>
  </w:num>
  <w:num w:numId="24">
    <w:abstractNumId w:val="25"/>
  </w:num>
  <w:num w:numId="25">
    <w:abstractNumId w:val="24"/>
  </w:num>
  <w:num w:numId="26">
    <w:abstractNumId w:val="10"/>
  </w:num>
  <w:num w:numId="27">
    <w:abstractNumId w:val="8"/>
  </w:num>
  <w:num w:numId="28">
    <w:abstractNumId w:val="1"/>
  </w:num>
  <w:num w:numId="29">
    <w:abstractNumId w:val="11"/>
  </w:num>
  <w:num w:numId="3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14D1E"/>
    <w:rsid w:val="00075EEA"/>
    <w:rsid w:val="000767E4"/>
    <w:rsid w:val="0009048E"/>
    <w:rsid w:val="000A1C46"/>
    <w:rsid w:val="000A1EF4"/>
    <w:rsid w:val="000C3409"/>
    <w:rsid w:val="000E067A"/>
    <w:rsid w:val="000E397D"/>
    <w:rsid w:val="0010176B"/>
    <w:rsid w:val="0010508A"/>
    <w:rsid w:val="00120494"/>
    <w:rsid w:val="00135445"/>
    <w:rsid w:val="00145CF2"/>
    <w:rsid w:val="00164BEC"/>
    <w:rsid w:val="00171220"/>
    <w:rsid w:val="0018233D"/>
    <w:rsid w:val="00194D03"/>
    <w:rsid w:val="001F087F"/>
    <w:rsid w:val="00223E5C"/>
    <w:rsid w:val="0024029B"/>
    <w:rsid w:val="00253F68"/>
    <w:rsid w:val="00273D2B"/>
    <w:rsid w:val="0027797F"/>
    <w:rsid w:val="002A3A00"/>
    <w:rsid w:val="002B5730"/>
    <w:rsid w:val="002C4426"/>
    <w:rsid w:val="002E1A5E"/>
    <w:rsid w:val="00301F07"/>
    <w:rsid w:val="003075AC"/>
    <w:rsid w:val="00341CC8"/>
    <w:rsid w:val="00354CE6"/>
    <w:rsid w:val="00354D29"/>
    <w:rsid w:val="003625C7"/>
    <w:rsid w:val="003A18EA"/>
    <w:rsid w:val="003A5346"/>
    <w:rsid w:val="003C51CC"/>
    <w:rsid w:val="003D0FC3"/>
    <w:rsid w:val="003F2E03"/>
    <w:rsid w:val="003F3C4A"/>
    <w:rsid w:val="00423BEB"/>
    <w:rsid w:val="0043412D"/>
    <w:rsid w:val="00445290"/>
    <w:rsid w:val="004A0690"/>
    <w:rsid w:val="005070EB"/>
    <w:rsid w:val="0055289D"/>
    <w:rsid w:val="00582F69"/>
    <w:rsid w:val="0058528E"/>
    <w:rsid w:val="005F4A7A"/>
    <w:rsid w:val="005F7BD5"/>
    <w:rsid w:val="0061199C"/>
    <w:rsid w:val="006340AA"/>
    <w:rsid w:val="0067336B"/>
    <w:rsid w:val="0067357C"/>
    <w:rsid w:val="00676C72"/>
    <w:rsid w:val="006807E7"/>
    <w:rsid w:val="006A61C9"/>
    <w:rsid w:val="00700375"/>
    <w:rsid w:val="00702591"/>
    <w:rsid w:val="00702EE0"/>
    <w:rsid w:val="0077499B"/>
    <w:rsid w:val="00786A29"/>
    <w:rsid w:val="007F5815"/>
    <w:rsid w:val="007F7F67"/>
    <w:rsid w:val="00846D3B"/>
    <w:rsid w:val="008917B8"/>
    <w:rsid w:val="008A3025"/>
    <w:rsid w:val="008C25FF"/>
    <w:rsid w:val="008E6175"/>
    <w:rsid w:val="009114EF"/>
    <w:rsid w:val="00926D93"/>
    <w:rsid w:val="00951750"/>
    <w:rsid w:val="00954F3A"/>
    <w:rsid w:val="0096232B"/>
    <w:rsid w:val="009625F7"/>
    <w:rsid w:val="009A7CE3"/>
    <w:rsid w:val="009B2D1E"/>
    <w:rsid w:val="009C0876"/>
    <w:rsid w:val="009C3D64"/>
    <w:rsid w:val="009C560E"/>
    <w:rsid w:val="009D471F"/>
    <w:rsid w:val="009F16E5"/>
    <w:rsid w:val="009F3EB0"/>
    <w:rsid w:val="00A16F2E"/>
    <w:rsid w:val="00A20CCF"/>
    <w:rsid w:val="00A223EE"/>
    <w:rsid w:val="00A6629D"/>
    <w:rsid w:val="00A75596"/>
    <w:rsid w:val="00A81CD6"/>
    <w:rsid w:val="00A9583A"/>
    <w:rsid w:val="00AC0150"/>
    <w:rsid w:val="00AE4A0C"/>
    <w:rsid w:val="00B16A19"/>
    <w:rsid w:val="00B2383D"/>
    <w:rsid w:val="00B325D0"/>
    <w:rsid w:val="00B356AC"/>
    <w:rsid w:val="00B50020"/>
    <w:rsid w:val="00B73E39"/>
    <w:rsid w:val="00BA0E5A"/>
    <w:rsid w:val="00BE50FD"/>
    <w:rsid w:val="00BE6641"/>
    <w:rsid w:val="00BE6931"/>
    <w:rsid w:val="00C25C3F"/>
    <w:rsid w:val="00C5266E"/>
    <w:rsid w:val="00C71200"/>
    <w:rsid w:val="00CB4950"/>
    <w:rsid w:val="00CD4C85"/>
    <w:rsid w:val="00CE08B2"/>
    <w:rsid w:val="00CE57A0"/>
    <w:rsid w:val="00D40068"/>
    <w:rsid w:val="00D477A7"/>
    <w:rsid w:val="00DC3413"/>
    <w:rsid w:val="00DD32FA"/>
    <w:rsid w:val="00E063BB"/>
    <w:rsid w:val="00E107E3"/>
    <w:rsid w:val="00E12B0D"/>
    <w:rsid w:val="00E33DDA"/>
    <w:rsid w:val="00E525AD"/>
    <w:rsid w:val="00E801B1"/>
    <w:rsid w:val="00EB0AD3"/>
    <w:rsid w:val="00EC55FE"/>
    <w:rsid w:val="00ED0D55"/>
    <w:rsid w:val="00EE10B7"/>
    <w:rsid w:val="00EE30A7"/>
    <w:rsid w:val="00EF2D1C"/>
    <w:rsid w:val="00F15017"/>
    <w:rsid w:val="00F52AA7"/>
    <w:rsid w:val="00F64AD6"/>
    <w:rsid w:val="00F65230"/>
    <w:rsid w:val="00FD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eSPISCCParagraphDefaultFont" w:type="character">
    <w:name w:val="eSPIS_CC_Paragraph Default Font"/>
    <w:basedOn w:val="Zadanifontodlomka"/>
    <w:rsid w:val="002A3A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233D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18233D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233D"/>
    <w:rPr>
      <w:rFonts w:cs="Times New Roman" w:hAnsi="Times New Roman" w:ascii="Times New Roman"/>
      <w:bCs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233D"/>
    <w:rPr>
      <w:rFonts w:cs="Times New Roman" w:hAnsi="Times New Roman" w:ascii="Times New Roman"/>
      <w:bCs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3075AC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3075AC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eSPISCCParagraphDefaultFont" w:type="character">
    <w:name w:val="eSPIS_CC_Paragraph Default Font"/>
    <w:basedOn w:val="Zadanifontodlomka"/>
    <w:rsid w:val="002A3A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233D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18233D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233D"/>
    <w:rPr>
      <w:rFonts w:ascii="Times New Roman" w:cs="Times New Roman" w:hAnsi="Times New Roman"/>
      <w:bCs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233D"/>
    <w:rPr>
      <w:rFonts w:ascii="Times New Roman" w:cs="Times New Roman" w:hAnsi="Times New Roman"/>
      <w:bCs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3075AC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3075AC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6287</izvorni_sadrzaj>
    <derivirana_varijabla naziv="DomainObject.Predmet.Broj_1">6287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St-6287/2016</izvorni_sadrzaj>
    <derivirana_varijabla naziv="DomainObject.Predmet.OznakaBroj_1">St-6287/2016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H.G. NEKRETNINE d.o.o. zastupanog po punomoćniku Jože Glogovšek</izvorni_sadrzaj>
    <derivirana_varijabla naziv="DomainObject.Predmet.ProtustrankaFormated_1">  H.G. NEKRETNINE d.o.o. zastupanog po punomoćniku Jože Glogovšek</derivirana_varijabla>
  </DomainObject.Predmet.ProtustrankaFormated>
  <DomainObject.Predmet.ProtustrankaFormatedOIB>
    <izvorni_sadrzaj>  H.G. NEKRETNINE d.o.o., OIB 72513857988 zastupanog po punomoćniku Jože Glogovšek</izvorni_sadrzaj>
    <derivirana_varijabla naziv="DomainObject.Predmet.ProtustrankaFormatedOIB_1">  H.G. NEKRETNINE d.o.o., OIB 72513857988 zastupanog po punomoćniku Jože Glogovšek</derivirana_varijabla>
  </DomainObject.Predmet.ProtustrankaFormatedOIB>
  <DomainObject.Predmet.ProtustrankaFormatedWithAdress>
    <izvorni_sadrzaj> H.G. NEKRETNINE d.o.o., Budmanijeva 1, 10000 Zagreb zastupanog po punomoćniku Jože Glogovšek</izvorni_sadrzaj>
    <derivirana_varijabla naziv="DomainObject.Predmet.ProtustrankaFormatedWithAdress_1"> H.G. NEKRETNINE d.o.o., Budmanijeva 1, 10000 Zagreb zastupanog po punomoćniku Jože Glogovšek</derivirana_varijabla>
  </DomainObject.Predmet.ProtustrankaFormatedWithAdress>
  <DomainObject.Predmet.ProtustrankaFormatedWithAdressOIB>
    <izvorni_sadrzaj> H.G. NEKRETNINE d.o.o., OIB 72513857988, Budmanijeva 1, 10000 Zagreb zastupanog po punomoćniku Jože Glogovšek</izvorni_sadrzaj>
    <derivirana_varijabla naziv="DomainObject.Predmet.ProtustrankaFormatedWithAdressOIB_1"> H.G. NEKRETNINE d.o.o., OIB 72513857988, Budmanijeva 1, 10000 Zagreb zastupanog po punomoćniku Jože Glogovšek</derivirana_varijabla>
  </DomainObject.Predmet.ProtustrankaFormatedWithAdressOIB>
  <DomainObject.Predmet.ProtustrankaWithAdress>
    <izvorni_sadrzaj>H.G. NEKRETNINE d.o.o. Budmanijeva 1, 10000 Zagreb</izvorni_sadrzaj>
    <derivirana_varijabla naziv="DomainObject.Predmet.ProtustrankaWithAdress_1">H.G. NEKRETNINE d.o.o. Budmanijeva 1, 10000 Zagreb</derivirana_varijabla>
  </DomainObject.Predmet.ProtustrankaWithAdress>
  <DomainObject.Predmet.ProtustrankaWithAdressOIB>
    <izvorni_sadrzaj>H.G. NEKRETNINE d.o.o., OIB 72513857988, Budmanijeva 1, 10000 Zagreb</izvorni_sadrzaj>
    <derivirana_varijabla naziv="DomainObject.Predmet.ProtustrankaWithAdressOIB_1">H.G. NEKRETNINE d.o.o., OIB 72513857988, Budmanijeva 1, 10000 Zagreb</derivirana_varijabla>
  </DomainObject.Predmet.ProtustrankaWithAdressOIB>
  <DomainObject.Predmet.ProtustrankaNazivFormated>
    <izvorni_sadrzaj>H.G. NEKRETNINE d.o.o.</izvorni_sadrzaj>
    <derivirana_varijabla naziv="DomainObject.Predmet.ProtustrankaNazivFormated_1">H.G. NEKRETNINE d.o.o.</derivirana_varijabla>
  </DomainObject.Predmet.ProtustrankaNazivFormated>
  <DomainObject.Predmet.ProtustrankaNazivFormatedOIB>
    <izvorni_sadrzaj>H.G. NEKRETNINE d.o.o., OIB 72513857988</izvorni_sadrzaj>
    <derivirana_varijabla naziv="DomainObject.Predmet.ProtustrankaNazivFormatedOIB_1">H.G. NEKRETNINE d.o.o., OIB 72513857988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UPIMOL 2000 d.o.o.</izvorni_sadrzaj>
    <derivirana_varijabla naziv="DomainObject.Predmet.StrankaFormated_1">  FINA Regionalni centar Zagreb; RH MF Porezna uprava Zagreb zastupanog po punomoćniku ŽDO u Zagrebu; UPIMOL 2000 d.o.o.</derivirana_varijabla>
  </DomainObject.Predmet.StrankaFormated>
  <DomainObject.Predmet.StrankaFormatedOIB>
    <izvorni_sadrzaj>  FINA Regionalni centar Zagreb, OIB 85821130368; RH MF Porezna uprava Zagreb, OIB 18683136487 zastupanog po punomoćniku ŽDO u Zagrebu; UPIMOL 2000 d.o.o.</izvorni_sadrzaj>
    <derivirana_varijabla naziv="DomainObject.Predmet.StrankaFormatedOIB_1">  FINA Regionalni centar Zagreb, OIB 85821130368; RH MF Porezna uprava Zagreb, OIB 18683136487 zastupanog po punomoćniku ŽDO u Zagrebu; UPIMOL 2000 d.o.o.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UPIMOL 2000 d.o.o.</izvorni_sadrzaj>
    <derivirana_varijabla naziv="DomainObject.Predmet.StrankaFormatedWithAdress_1"> FINA Regionalni centar Zagreb, Trg svibanjskih žrtava 1995. 1, 10000 Zagreb; RH MF Porezna uprava Zagreb zastupanog po punomoćniku ŽDO u Zagrebu; UPIMOL 2000 d.o.o.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UPIMOL 2000 d.o.o.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UPIMOL 2000 d.o.o.</derivirana_varijabla>
  </DomainObject.Predmet.StrankaFormatedWithAdressOIB>
  <DomainObject.Predmet.StrankaWithAdress>
    <izvorni_sadrzaj>FINA Regionalni centar Zagreb Trg svibanjskih žrtava 1995. 1,10000 Zagreb,RH MF Porezna uprava Zagreb ,UPIMOL 2000 d.o.o. </izvorni_sadrzaj>
    <derivirana_varijabla naziv="DomainObject.Predmet.StrankaWithAdress_1">FINA Regionalni centar Zagreb Trg svibanjskih žrtava 1995. 1,10000 Zagreb,RH MF Porezna uprava Zagreb ,UPIMOL 2000 d.o.o. </derivirana_varijabla>
  </DomainObject.Predmet.StrankaWithAdress>
  <DomainObject.Predmet.StrankaWithAdressOIB>
    <izvorni_sadrzaj>FINA Regionalni centar Zagreb, OIB 85821130368, Trg svibanjskih žrtava 1995. 1,10000 Zagreb,RH MF Porezna uprava Zagreb, OIB 18683136487,UPIMOL 2000 d.o.o.</izvorni_sadrzaj>
    <derivirana_varijabla naziv="DomainObject.Predmet.StrankaWithAdressOIB_1">FINA Regionalni centar Zagreb, OIB 85821130368, Trg svibanjskih žrtava 1995. 1,10000 Zagreb,RH MF Porezna uprava Zagreb, OIB 18683136487,UPIMOL 2000 d.o.o.</derivirana_varijabla>
  </DomainObject.Predmet.StrankaWithAdressOIB>
  <DomainObject.Predmet.StrankaNazivFormated>
    <izvorni_sadrzaj>FINA Regionalni centar Zagreb,RH MF Porezna uprava Zagreb,UPIMOL 2000 d.o.o.</izvorni_sadrzaj>
    <derivirana_varijabla naziv="DomainObject.Predmet.StrankaNazivFormated_1">FINA Regionalni centar Zagreb,RH MF Porezna uprava Zagreb,UPIMOL 2000 d.o.o.</derivirana_varijabla>
  </DomainObject.Predmet.StrankaNazivFormated>
  <DomainObject.Predmet.StrankaNazivFormatedOIB>
    <izvorni_sadrzaj>FINA Regionalni centar Zagreb, OIB 85821130368,RH MF Porezna uprava Zagreb, OIB 18683136487,UPIMOL 2000 d.o.o.</izvorni_sadrzaj>
    <derivirana_varijabla naziv="DomainObject.Predmet.StrankaNazivFormatedOIB_1">FINA Regionalni centar Zagreb, OIB 85821130368,RH MF Porezna uprava Zagreb, OIB 18683136487,UPIMOL 2000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UPIMOL 2000 d.o.o.</item>
    </izvorni_sadrzaj>
    <derivirana_varijabla naziv="DomainObject.Predmet.StrankaListFormated_1">
      <item>FINA Regionalni centar Zagreb</item>
      <item>RH MF Porezna uprava Zagreb zastupanog po punomoćniku ŽDO u Zagrebu</item>
      <item>UPIMOL 2000 d.o.o.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UPIMOL 2000 d.o.o.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UPIMOL 2000 d.o.o.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UPIMOL 2000 d.o.o.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UPIMOL 2000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UPIMOL 2000 d.o.o.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UPIMOL 2000 d.o.o.</item>
    </derivirana_varijabla>
  </DomainObject.Predmet.StrankaListFormatedWithAdressOIB>
  <DomainObject.Predmet.StrankaListNazivFormated>
    <izvorni_sadrzaj>
      <item>FINA Regionalni centar Zagreb</item>
      <item>RH MF Porezna uprava Zagreb</item>
      <item>UPIMOL 2000 d.o.o.</item>
    </izvorni_sadrzaj>
    <derivirana_varijabla naziv="DomainObject.Predmet.StrankaListNazivFormated_1">
      <item>FINA Regionalni centar Zagreb</item>
      <item>RH MF Porezna uprava Zagreb</item>
      <item>UPIMOL 2000 d.o.o.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UPIMOL 2000 d.o.o.</item>
    </izvorni_sadrzaj>
    <derivirana_varijabla naziv="DomainObject.Predmet.StrankaListNazivFormatedOIB_1">
      <item>FINA Regionalni centar Zagreb, OIB 85821130368</item>
      <item>RH MF Porezna uprava Zagreb, OIB 18683136487</item>
      <item>UPIMOL 2000 d.o.o.</item>
    </derivirana_varijabla>
  </DomainObject.Predmet.StrankaListNazivFormatedOIB>
  <DomainObject.Predmet.ProtuStrankaListFormated>
    <izvorni_sadrzaj>
      <item>H.G. NEKRETNINE d.o.o. zastupanog po punomoćniku Jože Glogovšek</item>
    </izvorni_sadrzaj>
    <derivirana_varijabla naziv="DomainObject.Predmet.ProtuStrankaListFormated_1">
      <item>H.G. NEKRETNINE d.o.o. zastupanog po punomoćniku Jože Glogovšek</item>
    </derivirana_varijabla>
  </DomainObject.Predmet.ProtuStrankaListFormated>
  <DomainObject.Predmet.ProtuStrankaListFormatedOIB>
    <izvorni_sadrzaj>
      <item>H.G. NEKRETNINE d.o.o., OIB 72513857988 zastupanog po punomoćniku Jože Glogovšek</item>
    </izvorni_sadrzaj>
    <derivirana_varijabla naziv="DomainObject.Predmet.ProtuStrankaListFormatedOIB_1">
      <item>H.G. NEKRETNINE d.o.o., OIB 72513857988 zastupanog po punomoćniku Jože Glogovšek</item>
    </derivirana_varijabla>
  </DomainObject.Predmet.ProtuStrankaListFormatedOIB>
  <DomainObject.Predmet.ProtuStrankaListFormatedWithAdress>
    <izvorni_sadrzaj>
      <item>H.G. NEKRETNINE d.o.o., Budmanijeva 1, 10000 Zagreb zastupanog po punomoćniku Jože Glogovšek</item>
    </izvorni_sadrzaj>
    <derivirana_varijabla naziv="DomainObject.Predmet.ProtuStrankaListFormatedWithAdress_1">
      <item>H.G. NEKRETNINE d.o.o., Budmanijeva 1, 10000 Zagreb zastupanog po punomoćniku Jože Glogovšek</item>
    </derivirana_varijabla>
  </DomainObject.Predmet.ProtuStrankaListFormatedWithAdress>
  <DomainObject.Predmet.ProtuStrankaListFormatedWithAdressOIB>
    <izvorni_sadrzaj>
      <item>H.G. NEKRETNINE d.o.o., OIB 72513857988, Budmanijeva 1, 10000 Zagreb zastupanog po punomoćniku Jože Glogovšek</item>
    </izvorni_sadrzaj>
    <derivirana_varijabla naziv="DomainObject.Predmet.ProtuStrankaListFormatedWithAdressOIB_1">
      <item>H.G. NEKRETNINE d.o.o., OIB 72513857988, Budmanijeva 1, 10000 Zagreb zastupanog po punomoćniku Jože Glogovšek</item>
    </derivirana_varijabla>
  </DomainObject.Predmet.ProtuStrankaListFormatedWithAdressOIB>
  <DomainObject.Predmet.ProtuStrankaListNazivFormated>
    <izvorni_sadrzaj>
      <item>H.G. NEKRETNINE d.o.o.</item>
    </izvorni_sadrzaj>
    <derivirana_varijabla naziv="DomainObject.Predmet.ProtuStrankaListNazivFormated_1">
      <item>H.G. NEKRETNINE d.o.o.</item>
    </derivirana_varijabla>
  </DomainObject.Predmet.ProtuStrankaListNazivFormated>
  <DomainObject.Predmet.ProtuStrankaListNazivFormatedOIB>
    <izvorni_sadrzaj>
      <item>H.G. NEKRETNINE d.o.o., OIB 72513857988</item>
    </izvorni_sadrzaj>
    <derivirana_varijabla naziv="DomainObject.Predmet.ProtuStrankaListNazivFormatedOIB_1">
      <item>H.G. NEKRETNINE d.o.o., OIB 72513857988</item>
    </derivirana_varijabla>
  </DomainObject.Predmet.ProtuStrankaListNazivFormatedOIB>
  <DomainObject.Predmet.OstaliListFormated>
    <izvorni_sadrzaj>
      <item>Jože Glogovšek punomoćnik sudionika u postupku H.G. NEKRETNINE d.o.o.</item>
      <item>Tarja Krehić</item>
      <item>ŽDO u Zagrebu punomoćnik sudionika u postupku RH MF Porezna uprava Zagreb</item>
    </izvorni_sadrzaj>
    <derivirana_varijabla naziv="DomainObject.Predmet.OstaliListFormated_1">
      <item>Jože Glogovšek punomoćnik sudionika u postupku H.G. NEKRETNINE d.o.o.</item>
      <item>Tarja Krehić</item>
      <item>ŽDO u Zagrebu punomoćnik sudionika u postupku RH MF Porezna uprava Zagreb</item>
    </derivirana_varijabla>
  </DomainObject.Predmet.OstaliListFormated>
  <DomainObject.Predmet.OstaliListFormatedOIB>
    <izvorni_sadrzaj>
      <item>Jože Glogovšek punomoćnik sudionika u postupku H.G. NEKRETNINE d.o.o.</item>
      <item>Tarja Krehić</item>
      <item>ŽDO u Zagrebu, OIB 16488001145 punomoćnik sudionika u postupku RH MF Porezna uprava Zagreb</item>
    </izvorni_sadrzaj>
    <derivirana_varijabla naziv="DomainObject.Predmet.OstaliListFormatedOIB_1">
      <item>Jože Glogovšek punomoćnik sudionika u postupku H.G. NEKRETNINE d.o.o.</item>
      <item>Tarja Krehić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Jože Glogovšek, Ulica Josipa Priola 002, Maribor punomoćnik sudionika u postupku H.G. NEKRETNINE d.o.o.</item>
      <item>Tarja Krehić, Boškovićeva 24, 10000 Zagreb</item>
      <item>ŽDO u Zagrebu, Savska cesta 41, 10000 Zagreb punomoćnik sudionika u postupku RH MF Porezna uprava Zagreb</item>
    </izvorni_sadrzaj>
    <derivirana_varijabla naziv="DomainObject.Predmet.OstaliListFormatedWithAdress_1">
      <item>Jože Glogovšek, Ulica Josipa Priola 002, Maribor punomoćnik sudionika u postupku H.G. NEKRETNINE d.o.o.</item>
      <item>Tarja Krehić, Boškovićeva 24,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Jože Glogovšek, Ulica Josipa Priola 002, Maribor punomoćnik sudionika u postupku H.G. NEKRETNINE d.o.o.</item>
      <item>Tarja Krehić, Boškovićeva 24,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Jože Glogovšek, Ulica Josipa Priola 002, Maribor punomoćnik sudionika u postupku H.G. NEKRETNINE d.o.o.</item>
      <item>Tarja Krehić, Boškovićeva 24,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Jože Glogovšek</item>
      <item>Tarja Krehić</item>
      <item>ŽDO u Zagrebu</item>
    </izvorni_sadrzaj>
    <derivirana_varijabla naziv="DomainObject.Predmet.OstaliListNazivFormated_1">
      <item>Jože Glogovšek</item>
      <item>Tarja Krehić</item>
      <item>ŽDO u Zagrebu</item>
    </derivirana_varijabla>
  </DomainObject.Predmet.OstaliListNazivFormated>
  <DomainObject.Predmet.OstaliListNazivFormatedOIB>
    <izvorni_sadrzaj>
      <item>Jože Glogovšek</item>
      <item>Tarja Krehić</item>
      <item>ŽDO u Zagrebu, OIB 16488001145</item>
    </izvorni_sadrzaj>
    <derivirana_varijabla naziv="DomainObject.Predmet.OstaliListNazivFormatedOIB_1">
      <item>Jože Glogovšek</item>
      <item>Tarja Krehić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H.G. NEKRETNINE d.o.o.</izvorni_sadrzaj>
    <derivirana_varijabla naziv="DomainObject.Predmet.ProtustrankaIDrugi_1">H.G.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H.G. NEKRETNINE d.o.o., OIB 72513857988, Budmanijeva 1, 10000 Zagreb</izvorni_sadrzaj>
    <derivirana_varijabla naziv="DomainObject.Predmet.ProtustrankaIDrugiAdressOIB_1">H.G. NEKRETNINE d.o.o., OIB 72513857988,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H.G. NEKRETNINE d.o.o.</item>
      <item>FINA Regionalni centar Zagreb</item>
      <item>Jože Glogovšek</item>
      <item>Tarja Krehić</item>
      <item>RH MF Porezna uprava Zagreb</item>
      <item>ŽDO u Zagrebu</item>
      <item>UPIMOL 2000 d.o.o.</item>
    </izvorni_sadrzaj>
    <derivirana_varijabla naziv="DomainObject.Predmet.SudioniciListNaziv_1">
      <item>H.G. NEKRETNINE d.o.o.</item>
      <item>FINA Regionalni centar Zagreb</item>
      <item>Jože Glogovšek</item>
      <item>Tarja Krehić</item>
      <item>RH MF Porezna uprava Zagreb</item>
      <item>ŽDO u Zagrebu</item>
      <item>UPIMOL 2000 d.o.o.</item>
    </derivirana_varijabla>
  </DomainObject.Predmet.SudioniciListNaziv>
  <DomainObject.Predmet.SudioniciListAdressOIB>
    <izvorni_sadrzaj>
      <item>H.G. NEKRETNINE d.o.o., OIB 72513857988, Budmanijeva 1,10000 Zagreb</item>
      <item>FINA Regionalni centar Zagreb, OIB 85821130368, Trg svibanjskih žrtava 1995. 1,10000 Zagreb</item>
      <item>Jože Glogovšek, Ulica Josipa Priola 002,Maribor</item>
      <item>Tarja Krehić, Boškovićeva 24,10000 Zagreb</item>
      <item>RH MF Porezna uprava Zagreb, OIB 18683136487</item>
      <item>ŽDO u Zagrebu, OIB 16488001145, Savska cesta 41,10000 Zagreb</item>
      <item>UPIMOL 2000 d.o.o.</item>
    </izvorni_sadrzaj>
    <derivirana_varijabla naziv="DomainObject.Predmet.SudioniciListAdressOIB_1">
      <item>H.G. NEKRETNINE d.o.o., OIB 72513857988, Budmanijeva 1,10000 Zagreb</item>
      <item>FINA Regionalni centar Zagreb, OIB 85821130368, Trg svibanjskih žrtava 1995. 1,10000 Zagreb</item>
      <item>Jože Glogovšek, Ulica Josipa Priola 002,Maribor</item>
      <item>Tarja Krehić, Boškovićeva 24,10000 Zagreb</item>
      <item>RH MF Porezna uprava Zagreb, OIB 18683136487</item>
      <item>ŽDO u Zagrebu, OIB 16488001145, Savska cesta 41,10000 Zagreb</item>
      <item>UPIMOL 2000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72513857988</item>
      <item>, OIB 85821130368</item>
      <item>, OIB null</item>
      <item>, OIB null</item>
      <item>, OIB 18683136487</item>
      <item>, OIB 16488001145</item>
      <item>, OIB null</item>
    </izvorni_sadrzaj>
    <derivirana_varijabla naziv="DomainObject.Predmet.SudioniciListNazivOIB_1">
      <item>, OIB 72513857988</item>
      <item>, OIB 85821130368</item>
      <item>, OIB null</item>
      <item>, OIB null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St-6287/2016-33</izvorni_sadrzaj>
    <derivirana_varijabla naziv="DomainObject.PredzadnjaOdlukaIzPredmeta.Oznaka_1">St-6287/2016-33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736</properties:Words>
  <properties:Characters>4141</properties:Characters>
  <properties:Lines>270</properties:Lines>
  <properties:Paragraphs>118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2019-01-15T12:55:00Z</dcterms:created>
  <dc:creator>Matea Bizjak</dc:creator>
  <cp:lastModifiedBy>Matea Bizjak</cp:lastModifiedBy>
  <cp:lastPrinted>2019-01-16T09:58:00Z</cp:lastPrinted>
  <dcterms:modified xmlns:xsi="http://www.w3.org/2001/XMLSchema-instance" xsi:type="dcterms:W3CDTF">2019-01-16T09:58:00Z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(St-6287-16-Rj-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