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7928" w14:paraId="ac47928" w:rsidRDefault="007E0EAA" w:rsidP="00910611" w:rsidR="007E0EA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EAA" w:rsidP="00910611" w:rsidR="007E0EAA">
      <w:r>
        <w:rPr>
          <w:rFonts w:eastAsia="MS Mincho"/>
        </w:rPr>
        <w:t>REPUBLIKA HRVATSKA</w:t>
      </w:r>
    </w:p>
    <w:p w:rsidRDefault="007E0EAA" w:rsidP="00910611" w:rsidR="007E0EAA">
      <w:r>
        <w:rPr>
          <w:rFonts w:eastAsia="MS Mincho"/>
        </w:rPr>
        <w:t>TRGOVAČKI SUD U RIJECI</w:t>
      </w:r>
    </w:p>
    <w:p w:rsidRDefault="007E0EAA" w:rsidR="007E0EA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FB3A6A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Trgovački sud u Rijeci, po </w:t>
      </w:r>
      <w:r w:rsidR="00B310F2" w:rsidRPr="00BD7F35">
        <w:rPr>
          <w:rFonts w:hAnsi="Times New Roman" w:ascii="Times New Roman"/>
          <w:b w:val="false"/>
          <w:lang w:val="hr-HR"/>
        </w:rPr>
        <w:t>sucu Veri Jelenović,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9D62FD">
        <w:rPr>
          <w:rFonts w:hAnsi="Times New Roman" w:ascii="Times New Roman"/>
          <w:b w:val="false"/>
          <w:bCs/>
        </w:rPr>
        <w:t>TRADE FORCE</w:t>
      </w:r>
      <w:r w:rsidR="009D62FD">
        <w:rPr>
          <w:rFonts w:hAnsi="Times New Roman" w:ascii="Times New Roman"/>
          <w:b w:val="false"/>
        </w:rPr>
        <w:t xml:space="preserve"> društvo s ograničenom odgovornošću za proizvodnju, inžinjering i trgovinu u stečaju Kastav, Rubeši 136, OIB: 10690900814, MBS: 040036664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9D62FD">
        <w:rPr>
          <w:rFonts w:hAnsi="Times New Roman" w:ascii="Times New Roman"/>
          <w:b w:val="false"/>
          <w:lang w:val="hr-HR"/>
        </w:rPr>
        <w:t>2. svibnja</w:t>
      </w:r>
      <w:r w:rsidR="00B310F2" w:rsidRPr="00BD7F35">
        <w:rPr>
          <w:rFonts w:hAnsi="Times New Roman" w:ascii="Times New Roman"/>
          <w:b w:val="false"/>
          <w:lang w:val="hr-HR"/>
        </w:rPr>
        <w:t xml:space="preserve"> 201</w:t>
      </w:r>
      <w:r w:rsidR="009D62FD">
        <w:rPr>
          <w:rFonts w:hAnsi="Times New Roman" w:ascii="Times New Roman"/>
          <w:b w:val="false"/>
          <w:lang w:val="hr-HR"/>
        </w:rPr>
        <w:t>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9D62FD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9D62FD">
        <w:rPr>
          <w:rFonts w:hAnsi="Times New Roman" w:ascii="Times New Roman"/>
          <w:b w:val="false"/>
          <w:lang w:val="hr-HR"/>
        </w:rPr>
        <w:t>zemljišnim knjigama Općinskog suda u Rijeci, zemljišno-knjižni odjel Rijeka, k.č.br. 1005/8, u naravi garaža i dvorište, površine 74 m2, upisano u zk.ul. 4642, k.o.: 999906, Plase</w:t>
      </w:r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9D62FD">
        <w:rPr>
          <w:rFonts w:hAnsi="Times New Roman" w:ascii="Times New Roman"/>
          <w:b w:val="false"/>
        </w:rPr>
        <w:t>605.000,00</w:t>
      </w:r>
      <w:r w:rsidR="000D63B0" w:rsidRPr="00BD7F35">
        <w:rPr>
          <w:rFonts w:hAnsi="Times New Roman" w:ascii="Times New Roman"/>
          <w:b w:val="false"/>
        </w:rPr>
        <w:t xml:space="preserve"> kn (u cijenu je uključen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9D62FD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9D62FD">
        <w:rPr>
          <w:rFonts w:hAnsi="Times New Roman" w:ascii="Times New Roman"/>
          <w:b w:val="false"/>
          <w:lang w:val="hr-HR"/>
        </w:rPr>
        <w:t>zemljišnim knjigama Općinskog suda u Rijeci, zemljišno-knjižni odjel Rijeka, k.č.br. 1005/8, u naravi garaža i dvorište, površine 74 m2, upisano u zk.ul. 4642, k.o.: 999906, Plase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DA4AC8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</w:t>
      </w:r>
      <w:r w:rsidR="00A46E8A" w:rsidRPr="00BD7F35">
        <w:rPr>
          <w:rFonts w:hAnsi="Times New Roman" w:ascii="Times New Roman"/>
          <w:b w:val="false"/>
          <w:lang w:val="hr-HR"/>
        </w:rPr>
        <w:t>a</w:t>
      </w:r>
      <w:r w:rsidRPr="00BD7F35">
        <w:rPr>
          <w:rFonts w:hAnsi="Times New Roman" w:ascii="Times New Roman"/>
          <w:b w:val="false"/>
          <w:lang w:val="hr-HR"/>
        </w:rPr>
        <w:t xml:space="preserve"> je </w:t>
      </w:r>
      <w:r w:rsidR="009D62FD">
        <w:rPr>
          <w:rFonts w:hAnsi="Times New Roman" w:ascii="Times New Roman"/>
          <w:b w:val="false"/>
          <w:lang w:val="hr-HR"/>
        </w:rPr>
        <w:t>poslovni prostor na adresi Dubrovačka 7, Rijeka, etažnosti P (prizemlje), građena 1973. godine, radovi nisu u cijelosti dovršeni, objekt je u funkciji, a prema predočenom energetskom certifikatu objekt je označen ako C energetski razred</w:t>
      </w:r>
      <w:r w:rsidR="00B310F2"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9D62FD">
        <w:rPr>
          <w:rFonts w:hAnsi="Times New Roman" w:ascii="Times New Roman"/>
          <w:b w:val="false"/>
          <w:lang w:val="hr-HR"/>
        </w:rPr>
        <w:t>605.000,00</w:t>
      </w:r>
      <w:r w:rsidR="00DA4AC8"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kn;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9D62FD">
        <w:rPr>
          <w:rFonts w:hAnsi="Times New Roman" w:ascii="Times New Roman"/>
          <w:b w:val="false"/>
        </w:rPr>
        <w:t>453.750,00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9D62FD">
        <w:rPr>
          <w:rFonts w:hAnsi="Times New Roman" w:ascii="Times New Roman"/>
          <w:b w:val="false"/>
        </w:rPr>
        <w:t>302.500,00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lastRenderedPageBreak/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9D62FD">
        <w:rPr>
          <w:rFonts w:hAnsi="Times New Roman" w:ascii="Times New Roman"/>
          <w:b w:val="false"/>
        </w:rPr>
        <w:t>151.250,00</w:t>
      </w:r>
      <w:r w:rsidR="00A46E8A" w:rsidRP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A46E8A" w:rsidR="00A46E8A" w:rsidRPr="00BD7F35">
      <w:pPr>
        <w:ind w:right="313" w:left="216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r w:rsidRPr="00BD7F35">
        <w:rPr>
          <w:rFonts w:hAnsi="Times New Roman" w:ascii="Times New Roman"/>
          <w:b w:val="false"/>
        </w:rPr>
        <w:t>u kupovninu je uključen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je </w:t>
      </w:r>
      <w:r w:rsidR="009D62FD">
        <w:rPr>
          <w:rFonts w:hAnsi="Times New Roman" w:ascii="Times New Roman"/>
          <w:b w:val="false"/>
          <w:lang w:val="hr-HR"/>
        </w:rPr>
        <w:t>trenutno u zakupu koji traje do 15. svibnja 2017. godine, a nakon toga će se eventualno pon</w:t>
      </w:r>
      <w:r w:rsidR="001B7FCB">
        <w:rPr>
          <w:rFonts w:hAnsi="Times New Roman" w:ascii="Times New Roman"/>
          <w:b w:val="false"/>
          <w:lang w:val="hr-HR"/>
        </w:rPr>
        <w:t>ovno dati u zakup najkasnije do prodaje nekretnine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1E0597" w:rsidP="001B7FCB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1B7FCB">
        <w:rPr>
          <w:rFonts w:hAnsi="Times New Roman" w:ascii="Times New Roman"/>
          <w:b w:val="false"/>
          <w:lang w:val="hr-HR"/>
        </w:rPr>
        <w:t>zemljišnim knjigama Općinskog suda u Rijeci, zemljišno-knjižni odjel Rijeka, k.č.br. 1005/8, u naravi garaža i dvorište, površine 74 m2, upisano u zk.ul. 4642, k.o.: 999906, Plase</w:t>
      </w:r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1B7FCB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1B7FCB">
        <w:rPr>
          <w:rFonts w:hAnsi="Times New Roman" w:ascii="Times New Roman"/>
          <w:b w:val="false"/>
          <w:lang w:val="hr-HR"/>
        </w:rPr>
        <w:t>na temelju Ugovora o založnom pravu od 7. prosinca 2009. uknjiženo pravo zaloga u iznosu od 600.000,00 kn, uvećano za kamate, naknade I eventualne troškove sukladno ugovoru, za korist: ZAGREBAČKA BANKA D.D., ZAGREB, PAROMLINSKA 2 i na temelju rješenja Općinskog suda u Rijeci od 4. siječnja 2016. a pozivom na ovosudnu zbirku isprava posl. br. Z-3796/14 pod kojim je zaprimljeno rješenje Općinskog suda u Rijeci o osiguranju od 19. ožujka 2014., posl. br. Ovr-6685/12 ovršno pravo zaloga na nekretninama za iznos glavnice od 341.118,36 kn (glavnica u iznosu od 315.697,44 kn i kamate u iznosu od 25.420,92 kn) sa zakonskom zateznom kamatom tekućom na iznos od 315.697,44 kn od dana 8. lipnja 2012. pa do isplate od 15% godišnje, za korist: REPUBLIKA HRVATSKA, OIB 52634238587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1B7FCB">
        <w:rPr>
          <w:rFonts w:hAnsi="Times New Roman" w:ascii="Times New Roman"/>
          <w:b w:val="false"/>
        </w:rPr>
        <w:t>60.500,00</w:t>
      </w:r>
      <w:r w:rsidR="00BD7F35">
        <w:rPr>
          <w:rFonts w:hAnsi="Times New Roman" w:ascii="Times New Roman"/>
          <w:b w:val="false"/>
        </w:rPr>
        <w:t xml:space="preserve"> kn</w:t>
      </w:r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dražbeni korak iznosi 1.000,00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r w:rsidR="00FB3A6A">
        <w:rPr>
          <w:rFonts w:hAnsi="Times New Roman" w:ascii="Times New Roman"/>
          <w:b w:val="false"/>
        </w:rPr>
        <w:t>Lilijanom Augustin, Matulji, Šmogorska cesta 43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</w:t>
      </w:r>
      <w:r w:rsidR="008D3E5A" w:rsidRPr="00BD7F35">
        <w:rPr>
          <w:rFonts w:hAnsi="Times New Roman" w:ascii="Times New Roman"/>
          <w:b w:val="false"/>
          <w:lang w:val="hr-HR"/>
        </w:rPr>
        <w:lastRenderedPageBreak/>
        <w:t xml:space="preserve">osobe zainteresirane za razgledavanje predmetne nekretnine mogu kontaktirati na broj telefona </w:t>
      </w:r>
      <w:r w:rsidR="00FB3A6A">
        <w:rPr>
          <w:rFonts w:hAnsi="Times New Roman" w:ascii="Times New Roman"/>
          <w:b w:val="false"/>
        </w:rPr>
        <w:t>091/160-2223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FB3A6A">
        <w:rPr>
          <w:rFonts w:hAnsi="Times New Roman" w:ascii="Times New Roman"/>
          <w:b w:val="false"/>
          <w:lang w:val="hr-HR"/>
        </w:rPr>
        <w:t>2. svibnja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</w:t>
      </w:r>
      <w:r w:rsidR="00FB3A6A">
        <w:rPr>
          <w:rFonts w:hAnsi="Times New Roman" w:ascii="Times New Roman"/>
          <w:b w:val="false"/>
          <w:lang w:val="hr-HR"/>
        </w:rPr>
        <w:t xml:space="preserve">                                     Su</w:t>
      </w:r>
      <w:r w:rsidRPr="00BD7F35">
        <w:rPr>
          <w:rFonts w:hAnsi="Times New Roman" w:ascii="Times New Roman"/>
          <w:b w:val="false"/>
          <w:lang w:val="hr-HR"/>
        </w:rPr>
        <w:t>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>
      <w:pPr>
        <w:jc w:val="both"/>
        <w:rPr>
          <w:rFonts w:hAnsi="Times New Roman" w:ascii="Times New Roman"/>
          <w:b w:val="false"/>
          <w:lang w:val="hr-HR"/>
        </w:rPr>
      </w:pPr>
    </w:p>
    <w:p w:rsidRDefault="00387689" w:rsidP="00B310F2" w:rsidR="00387689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razlučnom vjerovniku:</w:t>
      </w:r>
    </w:p>
    <w:p w:rsidRDefault="00FB3A6A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</w:rPr>
        <w:t>Zagrebačka bank</w:t>
      </w:r>
      <w:r w:rsidR="00387689">
        <w:rPr>
          <w:rFonts w:hAnsi="Times New Roman" w:ascii="Times New Roman"/>
          <w:b w:val="false"/>
          <w:bCs/>
          <w:color w:val="000000"/>
        </w:rPr>
        <w:t>a</w:t>
      </w:r>
      <w:r>
        <w:rPr>
          <w:rFonts w:hAnsi="Times New Roman" w:ascii="Times New Roman"/>
          <w:b w:val="false"/>
          <w:bCs/>
          <w:color w:val="000000"/>
        </w:rPr>
        <w:t xml:space="preserve"> d.d. po OD Mađarić &amp; Lui d.o.o. Zagreb, Ilica 191 F</w:t>
      </w:r>
    </w:p>
    <w:p w:rsidRDefault="00BD7F35" w:rsidP="00B310F2" w:rsid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FB3A6A">
        <w:rPr>
          <w:rFonts w:hAnsi="Times New Roman" w:ascii="Times New Roman"/>
          <w:b w:val="false"/>
          <w:bCs/>
          <w:color w:val="000000"/>
        </w:rPr>
        <w:t>ŽDO u Rijeci za RH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</w:t>
      </w:r>
      <w:r w:rsidR="00FB3A6A" w:rsidRPr="00BD7F35">
        <w:rPr>
          <w:rFonts w:hAnsi="Times New Roman" w:ascii="Times New Roman"/>
          <w:b w:val="false"/>
          <w:lang w:val="hr-HR"/>
        </w:rPr>
        <w:t>otpravak rješenja o prodaji predmetne nekretnine</w:t>
      </w:r>
      <w:r w:rsidR="00FB3A6A">
        <w:rPr>
          <w:rFonts w:hAnsi="Times New Roman" w:ascii="Times New Roman"/>
          <w:b w:val="false"/>
          <w:lang w:val="hr-HR"/>
        </w:rPr>
        <w:t>, te po st. upravitelju dostavljene</w:t>
      </w:r>
      <w:r w:rsidR="00FB3A6A"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zahtjev za prodaju nekretnine u stečajnom postupku</w:t>
      </w:r>
      <w:r w:rsidR="00FB3A6A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>i zk. izva</w:t>
      </w:r>
      <w:r w:rsidR="0043333F">
        <w:rPr>
          <w:rFonts w:hAnsi="Times New Roman" w:ascii="Times New Roman"/>
          <w:b w:val="false"/>
          <w:lang w:val="hr-HR"/>
        </w:rPr>
        <w:t>dak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FB3A6A">
        <w:rPr>
          <w:rFonts w:hAnsi="Times New Roman" w:ascii="Times New Roman"/>
          <w:b w:val="false"/>
          <w:lang w:val="hr-HR"/>
        </w:rPr>
        <w:t>2. svibnja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FB3A6A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72B" w:rsidP="00B310F2" w:rsidR="00D9572B">
      <w:r>
        <w:separator/>
      </w:r>
    </w:p>
  </w:endnote>
  <w:endnote w:id="0" w:type="continuationSeparator">
    <w:p w:rsidRDefault="00D9572B" w:rsidP="00B310F2" w:rsidR="00D95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0EAA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EA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E0EAA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72B" w:rsidP="00B310F2" w:rsidR="00D9572B">
      <w:r>
        <w:separator/>
      </w:r>
    </w:p>
  </w:footnote>
  <w:footnote w:id="0" w:type="continuationSeparator">
    <w:p w:rsidRDefault="00D9572B" w:rsidP="00B310F2" w:rsidR="00D95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9D62FD">
      <w:rPr>
        <w:rFonts w:hAnsi="Times New Roman" w:ascii="Times New Roman"/>
        <w:b w:val="false"/>
      </w:rPr>
      <w:t>130/2015</w:t>
    </w:r>
    <w:r w:rsidR="00B310F2">
      <w:rPr>
        <w:rFonts w:hAnsi="Times New Roman" w:ascii="Times New Roman"/>
        <w:b w:val="false"/>
      </w:rPr>
      <w:t>-</w:t>
    </w:r>
    <w:r w:rsidR="00387689">
      <w:rPr>
        <w:rFonts w:hAnsi="Times New Roman" w:ascii="Times New Roman"/>
        <w:b w:val="false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D63B0"/>
    <w:rsid w:val="000F4F8D"/>
    <w:rsid w:val="00141F9B"/>
    <w:rsid w:val="001B7FCB"/>
    <w:rsid w:val="001E0597"/>
    <w:rsid w:val="002162F6"/>
    <w:rsid w:val="00267BBB"/>
    <w:rsid w:val="00352788"/>
    <w:rsid w:val="003541B1"/>
    <w:rsid w:val="00387689"/>
    <w:rsid w:val="003A7E75"/>
    <w:rsid w:val="00407A03"/>
    <w:rsid w:val="0043333F"/>
    <w:rsid w:val="004F6C16"/>
    <w:rsid w:val="00520689"/>
    <w:rsid w:val="00582BCC"/>
    <w:rsid w:val="005B452E"/>
    <w:rsid w:val="0076139A"/>
    <w:rsid w:val="007B6D04"/>
    <w:rsid w:val="007E0EAA"/>
    <w:rsid w:val="00836506"/>
    <w:rsid w:val="008B59B7"/>
    <w:rsid w:val="008D3E5A"/>
    <w:rsid w:val="00900DDB"/>
    <w:rsid w:val="00942A0F"/>
    <w:rsid w:val="009D336F"/>
    <w:rsid w:val="009D62FD"/>
    <w:rsid w:val="00A46E8A"/>
    <w:rsid w:val="00AA43BC"/>
    <w:rsid w:val="00AF0A5D"/>
    <w:rsid w:val="00B310F2"/>
    <w:rsid w:val="00B92C46"/>
    <w:rsid w:val="00B93FF3"/>
    <w:rsid w:val="00BA3EB5"/>
    <w:rsid w:val="00BD7F35"/>
    <w:rsid w:val="00C17835"/>
    <w:rsid w:val="00CB1864"/>
    <w:rsid w:val="00CD3ACA"/>
    <w:rsid w:val="00D67E91"/>
    <w:rsid w:val="00D9572B"/>
    <w:rsid w:val="00DA4AC8"/>
    <w:rsid w:val="00E518D1"/>
    <w:rsid w:val="00ED0D53"/>
    <w:rsid w:val="00FB3A6A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E0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E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E0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E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St-130/2015</izvorni_sadrzaj>
    <derivirana_varijabla naziv="DomainObject.Predmet.OznakaBroj_1">St-130/2015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TRADE FORCE d.o.o.  Kastav</izvorni_sadrzaj>
    <derivirana_varijabla naziv="DomainObject.Predmet.ProtustrankaFormated_1">  TRADE FORCE d.o.o.  Kastav</derivirana_varijabla>
  </DomainObject.Predmet.ProtustrankaFormated>
  <DomainObject.Predmet.ProtustrankaFormatedOIB>
    <izvorni_sadrzaj>  TRADE FORCE d.o.o.  Kastav, OIB 10690900814</izvorni_sadrzaj>
    <derivirana_varijabla naziv="DomainObject.Predmet.ProtustrankaFormatedOIB_1">  TRADE FORCE d.o.o.  Kastav, OIB 10690900814</derivirana_varijabla>
  </DomainObject.Predmet.ProtustrankaFormatedOIB>
  <DomainObject.Predmet.ProtustrankaFormatedWithAdress>
    <izvorni_sadrzaj> TRADE FORCE d.o.o.  Kastav, Rubeši 136, 51215 Kastav</izvorni_sadrzaj>
    <derivirana_varijabla naziv="DomainObject.Predmet.ProtustrankaFormatedWithAdress_1"> TRADE FORCE d.o.o.  Kastav, Rubeši 136, 51215 Kastav</derivirana_varijabla>
  </DomainObject.Predmet.ProtustrankaFormatedWithAdress>
  <DomainObject.Predmet.ProtustrankaFormatedWithAdressOIB>
    <izvorni_sadrzaj> TRADE FORCE d.o.o.  Kastav, OIB 10690900814, Rubeši 136, 51215 Kastav</izvorni_sadrzaj>
    <derivirana_varijabla naziv="DomainObject.Predmet.ProtustrankaFormatedWithAdressOIB_1"> TRADE FORCE d.o.o.  Kastav, OIB 10690900814, Rubeši 136, 51215 Kastav</derivirana_varijabla>
  </DomainObject.Predmet.ProtustrankaFormatedWithAdressOIB>
  <DomainObject.Predmet.ProtustrankaWithAdress>
    <izvorni_sadrzaj>TRADE FORCE d.o.o.  Kastav Rubeši 136, 51215 Kastav</izvorni_sadrzaj>
    <derivirana_varijabla naziv="DomainObject.Predmet.ProtustrankaWithAdress_1">TRADE FORCE d.o.o.  Kastav Rubeši 136, 51215 Kastav</derivirana_varijabla>
  </DomainObject.Predmet.ProtustrankaWithAdress>
  <DomainObject.Predmet.ProtustrankaWithAdressOIB>
    <izvorni_sadrzaj>TRADE FORCE d.o.o.  Kastav, OIB 10690900814, Rubeši 136, 51215 Kastav</izvorni_sadrzaj>
    <derivirana_varijabla naziv="DomainObject.Predmet.ProtustrankaWithAdressOIB_1">TRADE FORCE d.o.o.  Kastav, OIB 10690900814, Rubeši 136, 51215 Kastav</derivirana_varijabla>
  </DomainObject.Predmet.ProtustrankaWithAdressOIB>
  <DomainObject.Predmet.ProtustrankaNazivFormated>
    <izvorni_sadrzaj>TRADE FORCE d.o.o.  Kastav</izvorni_sadrzaj>
    <derivirana_varijabla naziv="DomainObject.Predmet.ProtustrankaNazivFormated_1">TRADE FORCE d.o.o.  Kastav</derivirana_varijabla>
  </DomainObject.Predmet.ProtustrankaNazivFormated>
  <DomainObject.Predmet.ProtustrankaNazivFormatedOIB>
    <izvorni_sadrzaj>TRADE FORCE d.o.o.  Kastav, OIB 10690900814</izvorni_sadrzaj>
    <derivirana_varijabla naziv="DomainObject.Predmet.ProtustrankaNazivFormatedOIB_1">TRADE FORCE d.o.o.  Kastav, OIB 10690900814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TRADE FORCE d.o.o.  Kastav</item>
    </izvorni_sadrzaj>
    <derivirana_varijabla naziv="DomainObject.Predmet.ProtuStrankaListFormated_1">
      <item>TRADE FORCE d.o.o.  Kastav</item>
    </derivirana_varijabla>
  </DomainObject.Predmet.ProtuStrankaListFormated>
  <DomainObject.Predmet.ProtuStrankaListFormatedOIB>
    <izvorni_sadrzaj>
      <item>TRADE FORCE d.o.o.  Kastav, OIB 10690900814</item>
    </izvorni_sadrzaj>
    <derivirana_varijabla naziv="DomainObject.Predmet.ProtuStrankaListFormatedOIB_1">
      <item>TRADE FORCE d.o.o.  Kastav, OIB 10690900814</item>
    </derivirana_varijabla>
  </DomainObject.Predmet.ProtuStrankaListFormatedOIB>
  <DomainObject.Predmet.ProtuStrankaListFormatedWithAdress>
    <izvorni_sadrzaj>
      <item>TRADE FORCE d.o.o.  Kastav, Rubeši 136, 51215 Kastav</item>
    </izvorni_sadrzaj>
    <derivirana_varijabla naziv="DomainObject.Predmet.ProtuStrankaListFormatedWithAdress_1">
      <item>TRADE FORCE d.o.o.  Kastav, Rubeši 136, 51215 Kastav</item>
    </derivirana_varijabla>
  </DomainObject.Predmet.ProtuStrankaListFormatedWithAdress>
  <DomainObject.Predmet.ProtuStrankaListFormatedWithAdressOIB>
    <izvorni_sadrzaj>
      <item>TRADE FORCE d.o.o.  Kastav, OIB 10690900814, Rubeši 136, 51215 Kastav</item>
    </izvorni_sadrzaj>
    <derivirana_varijabla naziv="DomainObject.Predmet.ProtuStrankaListFormatedWithAdressOIB_1">
      <item>TRADE FORCE d.o.o.  Kastav, OIB 10690900814, Rubeši 136, 51215 Kastav</item>
    </derivirana_varijabla>
  </DomainObject.Predmet.ProtuStrankaListFormatedWithAdressOIB>
  <DomainObject.Predmet.ProtuStrankaListNazivFormated>
    <izvorni_sadrzaj>
      <item>TRADE FORCE d.o.o.  Kastav</item>
    </izvorni_sadrzaj>
    <derivirana_varijabla naziv="DomainObject.Predmet.ProtuStrankaListNazivFormated_1">
      <item>TRADE FORCE d.o.o.  Kastav</item>
    </derivirana_varijabla>
  </DomainObject.Predmet.ProtuStrankaListNazivFormated>
  <DomainObject.Predmet.ProtuStrankaListNazivFormatedOIB>
    <izvorni_sadrzaj>
      <item>TRADE FORCE d.o.o.  Kastav, OIB 10690900814</item>
    </izvorni_sadrzaj>
    <derivirana_varijabla naziv="DomainObject.Predmet.ProtuStrankaListNazivFormatedOIB_1">
      <item>TRADE FORCE d.o.o.  Kastav, OIB 10690900814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TRADE FORCE d.o.o.  Kastav</izvorni_sadrzaj>
    <derivirana_varijabla naziv="DomainObject.Predmet.ProtustrankaIDrugi_1">TRADE FORCE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TRADE FORCE d.o.o.  Kastav, OIB 10690900814, Rubeši 136, 51215 Kastav</izvorni_sadrzaj>
    <derivirana_varijabla naziv="DomainObject.Predmet.ProtustrankaIDrugiAdressOIB_1">TRADE FORCE d.o.o.  Kastav, OIB 10690900814,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TRADE FORCE d.o.o.  Kastav</item>
    </izvorni_sadrzaj>
    <derivirana_varijabla naziv="DomainObject.Predmet.SudioniciListNaziv_1">
      <item>FINA  Rijeka</item>
      <item>TRADE FORCE d.o.o.  Kastav</item>
    </derivirana_varijabla>
  </DomainObject.Predmet.SudioniciListNaziv>
  <DomainObject.Predmet.SudioniciListAdressOIB>
    <izvorni_sadrzaj>
      <item>FINA  Rijeka, OIB 85821130368, Frana Kurelca 8,51000 Rijeka</item>
      <item>TRADE FORCE d.o.o.  Kastav, OIB 10690900814, Rubeši 136,51215 Kastav</item>
    </izvorni_sadrzaj>
    <derivirana_varijabla naziv="DomainObject.Predmet.SudioniciListAdressOIB_1">
      <item>FINA  Rijeka, OIB 85821130368, Frana Kurelca 8,51000 Rijeka</item>
      <item>TRADE FORCE d.o.o.  Kastav, OIB 10690900814,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10690900814</item>
    </izvorni_sadrzaj>
    <derivirana_varijabla naziv="DomainObject.Predmet.SudioniciListNazivOIB_1">
      <item>, OIB 85821130368</item>
      <item>, OIB 10690900814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875</properties:Words>
  <properties:Characters>4773</properties:Characters>
  <properties:Lines>152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2017-05-02T07:39:00Z</dcterms:created>
  <dc:creator>Vera Jelenović</dc:creator>
  <cp:lastModifiedBy>Danijela Fumić</cp:lastModifiedBy>
  <cp:lastPrinted>2017-05-02T07:39:00Z</cp:lastPrinted>
  <dcterms:modified xmlns:xsi="http://www.w3.org/2001/XMLSchema-instance" xsi:type="dcterms:W3CDTF">2017-05-02T07:39:00Z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