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b0adf" w14:paraId="32b0adf" w:rsidRDefault="00F7248E" w:rsidP="00A16878" w:rsidR="00A16878" w:rsidRPr="00A16878">
      <w:pPr>
        <w15:collapsed w:val="false"/>
      </w:pPr>
      <w:bookmarkStart w:name="_GoBack" w:id="0"/>
      <w:bookmarkEnd w:id="0"/>
      <w:r>
        <w:t xml:space="preserve"> </w:t>
      </w:r>
      <w:r w:rsidR="00A16878" w:rsidRPr="00A16878">
        <w:t xml:space="preserve">         </w:t>
      </w:r>
      <w:r w:rsidR="00A16878" w:rsidRPr="00A1687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16878" w:rsidP="0067050D" w:rsidR="00A16878" w:rsidRPr="00A16878">
      <w:r w:rsidRPr="00A16878">
        <w:t>REPUBLIKA HRVATSKA</w:t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  <w:t xml:space="preserve">      </w:t>
      </w:r>
    </w:p>
    <w:p w:rsidRDefault="00A16878" w:rsidP="00A16878" w:rsidR="00A16878">
      <w:pPr>
        <w:jc w:val="both"/>
      </w:pPr>
      <w:r w:rsidRPr="00A16878">
        <w:t>TRGOVAČKI SUD U SPLITU</w:t>
      </w:r>
      <w:r>
        <w:t xml:space="preserve"> </w:t>
      </w:r>
    </w:p>
    <w:p w:rsidRDefault="00AD3DCE" w:rsidP="00A16878" w:rsidR="00AD3DCE">
      <w:pPr>
        <w:jc w:val="both"/>
      </w:pPr>
      <w:r>
        <w:t xml:space="preserve">Split, Sukoišanska 6                                                   </w:t>
      </w:r>
    </w:p>
    <w:p w:rsidRDefault="00A16878" w:rsidP="0067050D" w:rsidR="00A16878" w:rsidRPr="00A16878">
      <w:pPr>
        <w:spacing w:after="100" w:before="1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67050D" w:rsidR="00A16878" w:rsidRPr="00A16878">
      <w:pPr>
        <w:spacing w:after="100" w:before="1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38748A" w:rsidR="006951FE" w:rsidRPr="00037EED">
      <w:pPr>
        <w:jc w:val="both"/>
      </w:pPr>
      <w:r>
        <w:tab/>
        <w:t xml:space="preserve">Trgovački sud u Splitu, po stečajnoj sutkinji Ani Golub </w:t>
      </w:r>
      <w:proofErr w:type="spellStart"/>
      <w:r>
        <w:t>Gruić</w:t>
      </w:r>
      <w:proofErr w:type="spellEnd"/>
      <w:r w:rsidR="00DF524F" w:rsidRPr="00DF524F">
        <w:t>,</w:t>
      </w:r>
      <w:r w:rsidR="00002171" w:rsidRPr="00002171">
        <w:t xml:space="preserve"> u stečajnom postupku nad dužnikom</w:t>
      </w:r>
      <w:r w:rsidR="0087363E" w:rsidRPr="0087363E">
        <w:rPr>
          <w:bCs/>
        </w:rPr>
        <w:t xml:space="preserve"> </w:t>
      </w:r>
      <w:r w:rsidR="0087363E">
        <w:rPr>
          <w:bCs/>
        </w:rPr>
        <w:t>ALKASIN</w:t>
      </w:r>
      <w:r w:rsidR="0087363E" w:rsidRPr="0087363E">
        <w:rPr>
          <w:bCs/>
        </w:rPr>
        <w:t xml:space="preserve"> d.o.o. u stečaju </w:t>
      </w:r>
      <w:proofErr w:type="spellStart"/>
      <w:r w:rsidR="0087363E" w:rsidRPr="0087363E">
        <w:rPr>
          <w:bCs/>
        </w:rPr>
        <w:t>Dicmo</w:t>
      </w:r>
      <w:proofErr w:type="spellEnd"/>
      <w:r w:rsidR="0087363E" w:rsidRPr="0087363E">
        <w:rPr>
          <w:bCs/>
        </w:rPr>
        <w:t>, OIB: 7367</w:t>
      </w:r>
      <w:r w:rsidR="0087363E">
        <w:rPr>
          <w:bCs/>
        </w:rPr>
        <w:t>9</w:t>
      </w:r>
      <w:r w:rsidR="0087363E" w:rsidRPr="0087363E">
        <w:rPr>
          <w:bCs/>
        </w:rPr>
        <w:t>291300</w:t>
      </w:r>
      <w:r w:rsidR="00DF524F" w:rsidRPr="00792894">
        <w:t>,</w:t>
      </w:r>
      <w:r w:rsidR="00127977">
        <w:t xml:space="preserve"> dana </w:t>
      </w:r>
      <w:r w:rsidR="00C56860">
        <w:t>6. rujna</w:t>
      </w:r>
      <w:r w:rsidR="0067050D">
        <w:t xml:space="preserve"> 2016</w:t>
      </w:r>
      <w:r w:rsidR="00127977">
        <w:t>. godine</w:t>
      </w:r>
    </w:p>
    <w:p w:rsidRDefault="006951FE" w:rsidP="0067050D" w:rsidR="006951FE" w:rsidRPr="00037EED">
      <w:pPr>
        <w:spacing w:after="160" w:before="160"/>
        <w:jc w:val="center"/>
      </w:pPr>
      <w:r w:rsidRPr="00037EED">
        <w:t xml:space="preserve">r i j e š i o  j e </w:t>
      </w:r>
    </w:p>
    <w:p w:rsidRDefault="00D062CF" w:rsidP="004F77B6" w:rsidR="00A16878">
      <w:pPr>
        <w:pStyle w:val="Tijeloteksta2"/>
        <w:ind w:firstLine="708"/>
      </w:pPr>
      <w:r>
        <w:t xml:space="preserve"> </w:t>
      </w:r>
      <w:r w:rsidR="00B92914">
        <w:t xml:space="preserve">I. </w:t>
      </w:r>
      <w:r w:rsidR="00590E39" w:rsidRPr="00037EED">
        <w:t>Saziva se skupština vjerovnika u stečajnom postupku</w:t>
      </w:r>
      <w:r w:rsidR="007B40F5" w:rsidRPr="00037EED">
        <w:t xml:space="preserve"> </w:t>
      </w:r>
      <w:r w:rsidR="00127977" w:rsidRPr="00127977">
        <w:t xml:space="preserve">koji se </w:t>
      </w:r>
      <w:r w:rsidR="0067050D" w:rsidRPr="00127977">
        <w:t xml:space="preserve">kod ovoga suda </w:t>
      </w:r>
      <w:r w:rsidR="00127977" w:rsidRPr="00127977">
        <w:t xml:space="preserve">vodi </w:t>
      </w:r>
      <w:r w:rsidR="00B12AE6" w:rsidRPr="00B12AE6">
        <w:t xml:space="preserve">nad dužnikom </w:t>
      </w:r>
      <w:r w:rsidR="0087363E" w:rsidRPr="0087363E">
        <w:t xml:space="preserve">ALKASIN d.o.o. u stečaju </w:t>
      </w:r>
      <w:proofErr w:type="spellStart"/>
      <w:r w:rsidR="0087363E" w:rsidRPr="0087363E">
        <w:t>Dicmo</w:t>
      </w:r>
      <w:proofErr w:type="spellEnd"/>
      <w:r w:rsidR="0087363E" w:rsidRPr="0087363E">
        <w:t>, OIB: 73679291300</w:t>
      </w:r>
      <w:r w:rsidR="00B92232" w:rsidRPr="00037EED">
        <w:t>,</w:t>
      </w:r>
      <w:r w:rsidR="00C14E5E" w:rsidRPr="00037EED">
        <w:t xml:space="preserve"> </w:t>
      </w:r>
      <w:r w:rsidR="00590E39" w:rsidRPr="00037EED">
        <w:t>za dan</w:t>
      </w:r>
      <w:r w:rsidR="004F77B6">
        <w:t xml:space="preserve"> </w:t>
      </w:r>
      <w:r w:rsidR="00C56860">
        <w:t>30. rujna</w:t>
      </w:r>
      <w:r w:rsidR="0067050D">
        <w:t xml:space="preserve"> 2016</w:t>
      </w:r>
      <w:r w:rsidR="00256C42" w:rsidRPr="00973DE1">
        <w:rPr>
          <w:bCs/>
        </w:rPr>
        <w:t xml:space="preserve">. godine u </w:t>
      </w:r>
      <w:r w:rsidR="00C56860">
        <w:rPr>
          <w:bCs/>
        </w:rPr>
        <w:t>11:45</w:t>
      </w:r>
      <w:r w:rsidR="00256C42" w:rsidRPr="00973DE1">
        <w:rPr>
          <w:bCs/>
        </w:rPr>
        <w:t xml:space="preserve"> sati</w:t>
      </w:r>
      <w:r w:rsidR="00A16878" w:rsidRPr="00973DE1">
        <w:rPr>
          <w:bCs/>
        </w:rPr>
        <w:t>,</w:t>
      </w:r>
      <w:r w:rsidR="00A16878">
        <w:rPr>
          <w:bCs/>
        </w:rPr>
        <w:t xml:space="preserve"> koje ročište</w:t>
      </w:r>
      <w:r w:rsidR="00A16878" w:rsidRPr="00A16878">
        <w:t xml:space="preserve"> </w:t>
      </w:r>
      <w:r w:rsidR="00A16878">
        <w:t xml:space="preserve">će se održati </w:t>
      </w:r>
      <w:r w:rsidR="00166B6B">
        <w:t>u sudnici br. 204</w:t>
      </w:r>
      <w:r w:rsidR="00002171">
        <w:t>/II, Trgovačkog suda u Splitu, Sukoišanska 6.</w:t>
      </w:r>
    </w:p>
    <w:p w:rsidRDefault="00127977" w:rsidP="003100FD" w:rsidR="00590E39" w:rsidRPr="00037EED">
      <w:pPr>
        <w:spacing w:after="200" w:before="200"/>
        <w:jc w:val="center"/>
      </w:pPr>
      <w:r>
        <w:t>DNEVNI RED:</w:t>
      </w:r>
    </w:p>
    <w:p w:rsidRDefault="00C56860" w:rsidP="00C56860" w:rsidR="00135CCC">
      <w:pPr>
        <w:pStyle w:val="Odlomakpopisa"/>
        <w:numPr>
          <w:ilvl w:val="0"/>
          <w:numId w:val="4"/>
        </w:numPr>
        <w:spacing w:before="200"/>
        <w:contextualSpacing w:val="false"/>
        <w:jc w:val="both"/>
      </w:pPr>
      <w:r>
        <w:t xml:space="preserve">Donošenje Odluke o ukidanju Odbora vjerovnika stečajnog dužnika </w:t>
      </w:r>
      <w:proofErr w:type="spellStart"/>
      <w:r>
        <w:t>Alkasin</w:t>
      </w:r>
      <w:proofErr w:type="spellEnd"/>
      <w:r>
        <w:t xml:space="preserve"> </w:t>
      </w:r>
      <w:r w:rsidRPr="00C56860">
        <w:t xml:space="preserve">d.o.o. u stečaju </w:t>
      </w:r>
      <w:proofErr w:type="spellStart"/>
      <w:r w:rsidRPr="00C56860">
        <w:t>Dicmo</w:t>
      </w:r>
      <w:proofErr w:type="spellEnd"/>
    </w:p>
    <w:p w:rsidRDefault="00B92914" w:rsidP="00C56860" w:rsidR="00166B6B">
      <w:pPr>
        <w:spacing w:before="200"/>
        <w:ind w:firstLine="703"/>
        <w:jc w:val="both"/>
      </w:pPr>
      <w:r>
        <w:t>II. Na skupštinu se pozivaju svi vjerovnici stečajnog dužnika i ste</w:t>
      </w:r>
      <w:r w:rsidR="00B12AE6">
        <w:t>čajni upravitelj</w:t>
      </w:r>
      <w:r>
        <w:t>.</w:t>
      </w:r>
      <w:r w:rsidR="00D062CF" w:rsidRPr="00D062CF">
        <w:t xml:space="preserve"> </w:t>
      </w:r>
    </w:p>
    <w:p w:rsidRDefault="00624107" w:rsidP="0067050D" w:rsidR="00FA40C6">
      <w:pPr>
        <w:spacing w:after="120" w:before="200"/>
        <w:jc w:val="center"/>
      </w:pPr>
      <w:r>
        <w:t>Obrazloženje</w:t>
      </w:r>
    </w:p>
    <w:p w:rsidRDefault="00FA40C6" w:rsidP="00F7248E" w:rsidR="001D7C00">
      <w:pPr>
        <w:spacing w:after="100"/>
        <w:jc w:val="both"/>
      </w:pPr>
      <w:r>
        <w:tab/>
        <w:t xml:space="preserve">U stečajnom postupku koji se </w:t>
      </w:r>
      <w:r w:rsidR="0067050D">
        <w:t xml:space="preserve">kod ovoga suda </w:t>
      </w:r>
      <w:r>
        <w:t xml:space="preserve">vodi </w:t>
      </w:r>
      <w:r w:rsidR="00B12AE6" w:rsidRPr="00B12AE6">
        <w:t xml:space="preserve">nad dužnikom </w:t>
      </w:r>
      <w:r w:rsidR="0087363E" w:rsidRPr="0087363E">
        <w:t xml:space="preserve">ALKASIN d.o.o. u stečaju </w:t>
      </w:r>
      <w:proofErr w:type="spellStart"/>
      <w:r w:rsidR="0087363E" w:rsidRPr="0087363E">
        <w:t>Dicmo</w:t>
      </w:r>
      <w:proofErr w:type="spellEnd"/>
      <w:r w:rsidR="0087363E" w:rsidRPr="0087363E">
        <w:t>, OIB: 73679291300</w:t>
      </w:r>
      <w:r w:rsidR="00B760A6">
        <w:t xml:space="preserve">, podneskom </w:t>
      </w:r>
      <w:r w:rsidR="0087363E">
        <w:t xml:space="preserve">od </w:t>
      </w:r>
      <w:r w:rsidR="00C56860">
        <w:t>5. rujna</w:t>
      </w:r>
      <w:r w:rsidR="003100FD">
        <w:t xml:space="preserve"> 2016</w:t>
      </w:r>
      <w:r w:rsidR="00B760A6">
        <w:t>. godine</w:t>
      </w:r>
      <w:r w:rsidR="007803ED">
        <w:t xml:space="preserve"> (objavljenog na mrežnoj stranici e-Oglasna ploča sudova 6. rujna 2016. godine)</w:t>
      </w:r>
      <w:r w:rsidR="00B760A6">
        <w:t xml:space="preserve"> </w:t>
      </w:r>
      <w:r w:rsidR="00B12AE6">
        <w:t xml:space="preserve">stečajni upravitelj </w:t>
      </w:r>
      <w:r w:rsidR="0087363E">
        <w:t xml:space="preserve">Damir Filipović - </w:t>
      </w:r>
      <w:proofErr w:type="spellStart"/>
      <w:r w:rsidR="0087363E">
        <w:t>Čugura</w:t>
      </w:r>
      <w:proofErr w:type="spellEnd"/>
      <w:r w:rsidR="00B12AE6">
        <w:t xml:space="preserve"> predložio</w:t>
      </w:r>
      <w:r>
        <w:t xml:space="preserve"> je sudu sazivanje skupštine vjerovnika</w:t>
      </w:r>
      <w:r w:rsidR="0067050D">
        <w:t>.</w:t>
      </w:r>
    </w:p>
    <w:p w:rsidRDefault="00FA40C6" w:rsidP="002B6233" w:rsidR="00007AF7">
      <w:pPr>
        <w:spacing w:before="160"/>
        <w:jc w:val="both"/>
      </w:pPr>
      <w:r>
        <w:tab/>
        <w:t xml:space="preserve">Slijedom navedenog, </w:t>
      </w:r>
      <w:r w:rsidR="00B760A6">
        <w:t xml:space="preserve">a temeljem odredbe članka </w:t>
      </w:r>
      <w:r w:rsidR="00B12AE6">
        <w:t>38.</w:t>
      </w:r>
      <w:r w:rsidR="00237BF5">
        <w:t>b St</w:t>
      </w:r>
      <w:r w:rsidR="001B7F9A">
        <w:t>ečajnog zakona (˝Narodne novine˝</w:t>
      </w:r>
      <w:r w:rsidR="00237BF5">
        <w:t xml:space="preserve"> </w:t>
      </w:r>
      <w:r w:rsidR="00237BF5" w:rsidRPr="00481460">
        <w:t>44/96, 29/99, 129/00, 123/03, 82/06, 116/10, 25/12, 133/12</w:t>
      </w:r>
      <w:r w:rsidR="00237BF5">
        <w:t xml:space="preserve"> i 45/13; dalje SZ)  odlučeno je kao u izreci ovog rješenja.</w:t>
      </w:r>
    </w:p>
    <w:p w:rsidRDefault="001027D0" w:rsidP="00F7248E" w:rsidR="00007AF7">
      <w:pPr>
        <w:spacing w:before="200"/>
        <w:jc w:val="center"/>
      </w:pPr>
      <w:r>
        <w:t xml:space="preserve">U Splitu, </w:t>
      </w:r>
      <w:r w:rsidR="00C56860">
        <w:t>6. rujna</w:t>
      </w:r>
      <w:r w:rsidR="00007AF7">
        <w:t xml:space="preserve"> 201</w:t>
      </w:r>
      <w:r w:rsidR="003100FD">
        <w:t>6</w:t>
      </w:r>
      <w:r w:rsidR="00007AF7">
        <w:t>. godine</w:t>
      </w:r>
    </w:p>
    <w:p w:rsidRDefault="00007AF7" w:rsidP="00F7248E" w:rsidR="00007AF7">
      <w:pPr>
        <w:spacing w:before="20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 w:rsidR="001B7F9A">
        <w:t xml:space="preserve">        </w:t>
      </w:r>
      <w:r>
        <w:t>SUTKINJA</w:t>
      </w:r>
    </w:p>
    <w:p w:rsidRDefault="001B7F9A" w:rsidP="001B7F9A" w:rsidR="00007AF7">
      <w:pPr>
        <w:jc w:val="right"/>
      </w:pPr>
      <w:r>
        <w:t>ANA GOLUB GRUIĆ</w:t>
      </w:r>
    </w:p>
    <w:p w:rsidRDefault="00007AF7" w:rsidP="00007AF7" w:rsidR="00007AF7"/>
    <w:p w:rsidRDefault="00007AF7" w:rsidP="001B7F9A" w:rsidR="00007AF7">
      <w:pPr>
        <w:jc w:val="both"/>
      </w:pPr>
      <w:r>
        <w:t>PRAVNA POUKA: Protiv ovog rješenja nije dopuštena žalba (članak 278. stavak 2</w:t>
      </w:r>
      <w:r w:rsidR="001B7F9A">
        <w:t>. Zakona o parničnom postupku (˝Narodne novine˝</w:t>
      </w:r>
      <w:r>
        <w:t xml:space="preserve"> broj 53/91, 91/92, 112/99, 88/01, 117/03, 88/05, 2/07, 84/08, 96/08, 123/08, 57/11 i 25/13, dalje ZPP u vezi sa člankom 6. SZ-a).</w:t>
      </w:r>
    </w:p>
    <w:p w:rsidRDefault="00007AF7" w:rsidP="00007AF7" w:rsidR="00007AF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07AF7" w:rsidP="00007AF7" w:rsidR="00007AF7">
      <w:r>
        <w:t>DNA:</w:t>
      </w:r>
    </w:p>
    <w:p w:rsidRDefault="00007AF7" w:rsidP="00007AF7" w:rsidR="00007AF7">
      <w:r>
        <w:t>-</w:t>
      </w:r>
      <w:r>
        <w:tab/>
        <w:t>stečajno</w:t>
      </w:r>
      <w:r w:rsidR="00B12AE6">
        <w:t>m upravitelju</w:t>
      </w:r>
    </w:p>
    <w:p w:rsidRDefault="00007AF7" w:rsidP="00007AF7" w:rsidR="00007AF7">
      <w:r>
        <w:t>-</w:t>
      </w:r>
      <w:r>
        <w:tab/>
      </w:r>
      <w:r w:rsidR="00B12AE6">
        <w:t xml:space="preserve">mrežna stranica e-Oglasna ploča sudova </w:t>
      </w:r>
    </w:p>
    <w:p w:rsidRDefault="00007AF7" w:rsidP="00127977" w:rsidR="00237BF5">
      <w:r>
        <w:t>-</w:t>
      </w:r>
      <w:r>
        <w:tab/>
        <w:t>u spis</w:t>
      </w:r>
    </w:p>
    <w:sectPr w:rsidSect="003100FD" w:rsidR="00237BF5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0301732"/>
      <w:docPartObj>
        <w:docPartGallery w:val="Page Numbers (Top of Page)"/>
        <w:docPartUnique/>
      </w:docPartObj>
    </w:sdtPr>
    <w:sdtEndPr/>
    <w:sdtContent>
      <w:p w:rsidRDefault="00B12AE6" w:rsidR="00B12A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2BFF">
          <w:rPr>
            <w:noProof/>
          </w:rPr>
          <w:t>2</w:t>
        </w:r>
        <w:r>
          <w:fldChar w:fldCharType="end"/>
        </w:r>
      </w:p>
    </w:sdtContent>
  </w:sdt>
  <w:p w:rsidRDefault="00B12AE6" w:rsidP="00B92914" w:rsidR="00B92914">
    <w:pPr>
      <w:pStyle w:val="Zaglavlje"/>
      <w:jc w:val="right"/>
    </w:pPr>
    <w:r w:rsidRPr="00B12AE6">
      <w:t>11. St-</w:t>
    </w:r>
    <w:r w:rsidR="0067050D">
      <w:t>49/2001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2AE6" w:rsidP="00B12AE6" w:rsidR="00B12AE6">
    <w:pPr>
      <w:pStyle w:val="Zaglavlje"/>
      <w:jc w:val="right"/>
    </w:pPr>
    <w:r>
      <w:t>11. St-</w:t>
    </w:r>
    <w:r w:rsidR="0087363E">
      <w:t>78/2002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4A44668C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F7897"/>
    <w:rsid w:val="001027D0"/>
    <w:rsid w:val="00112564"/>
    <w:rsid w:val="00127977"/>
    <w:rsid w:val="00135CCC"/>
    <w:rsid w:val="00166B6B"/>
    <w:rsid w:val="001B7F9A"/>
    <w:rsid w:val="001D1A6B"/>
    <w:rsid w:val="001D7C00"/>
    <w:rsid w:val="00227E08"/>
    <w:rsid w:val="002337B3"/>
    <w:rsid w:val="00237BF5"/>
    <w:rsid w:val="00256C42"/>
    <w:rsid w:val="002B6233"/>
    <w:rsid w:val="002D3B07"/>
    <w:rsid w:val="003100FD"/>
    <w:rsid w:val="00347638"/>
    <w:rsid w:val="0038748A"/>
    <w:rsid w:val="003D72B1"/>
    <w:rsid w:val="003F3F9F"/>
    <w:rsid w:val="003F73D8"/>
    <w:rsid w:val="00426C37"/>
    <w:rsid w:val="00466E01"/>
    <w:rsid w:val="004F77B6"/>
    <w:rsid w:val="00517FEF"/>
    <w:rsid w:val="00581597"/>
    <w:rsid w:val="00590E39"/>
    <w:rsid w:val="005C3750"/>
    <w:rsid w:val="005F6BFE"/>
    <w:rsid w:val="00602BFF"/>
    <w:rsid w:val="00624107"/>
    <w:rsid w:val="0067050D"/>
    <w:rsid w:val="006951FE"/>
    <w:rsid w:val="006F308F"/>
    <w:rsid w:val="00760BEA"/>
    <w:rsid w:val="007659A5"/>
    <w:rsid w:val="007803ED"/>
    <w:rsid w:val="00792894"/>
    <w:rsid w:val="007A4677"/>
    <w:rsid w:val="007A7272"/>
    <w:rsid w:val="007B40F5"/>
    <w:rsid w:val="007C20FA"/>
    <w:rsid w:val="007E2957"/>
    <w:rsid w:val="0080300F"/>
    <w:rsid w:val="0087363E"/>
    <w:rsid w:val="008D31C1"/>
    <w:rsid w:val="009133B2"/>
    <w:rsid w:val="00973DE1"/>
    <w:rsid w:val="009B26C0"/>
    <w:rsid w:val="009E1F18"/>
    <w:rsid w:val="009F0FC8"/>
    <w:rsid w:val="00A0601A"/>
    <w:rsid w:val="00A16878"/>
    <w:rsid w:val="00A93DCB"/>
    <w:rsid w:val="00AD3DCE"/>
    <w:rsid w:val="00B039F5"/>
    <w:rsid w:val="00B12AE6"/>
    <w:rsid w:val="00B2551B"/>
    <w:rsid w:val="00B34441"/>
    <w:rsid w:val="00B663C2"/>
    <w:rsid w:val="00B67A65"/>
    <w:rsid w:val="00B760A6"/>
    <w:rsid w:val="00B812F9"/>
    <w:rsid w:val="00B92232"/>
    <w:rsid w:val="00B92914"/>
    <w:rsid w:val="00BC35B1"/>
    <w:rsid w:val="00C14E5E"/>
    <w:rsid w:val="00C261FE"/>
    <w:rsid w:val="00C56860"/>
    <w:rsid w:val="00CB2F65"/>
    <w:rsid w:val="00D062CF"/>
    <w:rsid w:val="00D348BD"/>
    <w:rsid w:val="00D36C8E"/>
    <w:rsid w:val="00D46B98"/>
    <w:rsid w:val="00D661F4"/>
    <w:rsid w:val="00DF524F"/>
    <w:rsid w:val="00E03FDC"/>
    <w:rsid w:val="00E07A93"/>
    <w:rsid w:val="00E14F85"/>
    <w:rsid w:val="00E55918"/>
    <w:rsid w:val="00E63084"/>
    <w:rsid w:val="00E80E84"/>
    <w:rsid w:val="00EB5514"/>
    <w:rsid w:val="00EC6337"/>
    <w:rsid w:val="00ED0106"/>
    <w:rsid w:val="00F139CE"/>
    <w:rsid w:val="00F25213"/>
    <w:rsid w:val="00F326A8"/>
    <w:rsid w:val="00F44808"/>
    <w:rsid w:val="00F7248E"/>
    <w:rsid w:val="00FA40C6"/>
    <w:rsid w:val="00FB3F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2002.</izvorni_sadrzaj>
    <derivirana_varijabla naziv="DomainObject.Predmet.DatumOsnivanja_1">10. svibnja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St-78/2002</izvorni_sadrzaj>
    <derivirana_varijabla naziv="DomainObject.Predmet.OznakaBroj_1">St-78/2002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ALKASIN, društvo s ograničenom odgovornošću za eksploataciju arhitektonsko-građevinskog kamena, u stečaju</izvorni_sadrzaj>
    <derivirana_varijabla naziv="DomainObject.Predmet.ProtustrankaFormated_1">  ALKASIN, društvo s ograničenom odgovornošću za eksploataciju arhitektonsko-građevinskog kamena, u stečaju</derivirana_varijabla>
  </DomainObject.Predmet.ProtustrankaFormated>
  <DomainObject.Predmet.ProtustrankaFormatedOIB>
    <izvorni_sadrzaj>  ALKASIN, društvo s ograničenom odgovornošću za eksploataciju arhitektonsko-građevinskog kamena, u stečaju, OIB 73679291300</izvorni_sadrzaj>
    <derivirana_varijabla naziv="DomainObject.Predmet.ProtustrankaFormatedOIB_1">  ALKASIN, društvo s ograničenom odgovornošću za eksploataciju arhitektonsko-građevinskog kamena, u stečaju, OIB 73679291300</derivirana_varijabla>
  </DomainObject.Predmet.ProtustrankaFormatedOIB>
  <DomainObject.Predmet.ProtustrankaFormatedWithAdress>
    <izvorni_sadrzaj> ALKASIN, društvo s ograničenom odgovornošću za eksploataciju arhitektonsko-građevinskog kamena, u stečaju, Dicmo/bb, 21232 Kraj</izvorni_sadrzaj>
    <derivirana_varijabla naziv="DomainObject.Predmet.ProtustrankaFormatedWithAdress_1"> ALKASIN, društvo s ograničenom odgovornošću za eksploataciju arhitektonsko-građevinskog kamena, u stečaju, Dicmo/bb, 21232 Kraj</derivirana_varijabla>
  </DomainObject.Predmet.ProtustrankaFormatedWithAdress>
  <DomainObject.Predmet.ProtustrankaFormatedWithAdressOIB>
    <izvorni_sadrzaj> ALKASIN, društvo s ograničenom odgovornošću za eksploataciju arhitektonsko-građevinskog kamena, u stečaju, OIB 73679291300, Dicmo/bb, 21232 Kraj</izvorni_sadrzaj>
    <derivirana_varijabla naziv="DomainObject.Predmet.ProtustrankaFormatedWithAdressOIB_1"> ALKASIN, društvo s ograničenom odgovornošću za eksploataciju arhitektonsko-građevinskog kamena, u stečaju, OIB 73679291300, Dicmo/bb, 21232 Kraj</derivirana_varijabla>
  </DomainObject.Predmet.ProtustrankaFormatedWithAdressOIB>
  <DomainObject.Predmet.ProtustrankaWithAdress>
    <izvorni_sadrzaj>ALKASIN, društvo s ograničenom odgovornošću za eksploataciju arhitektonsko-građevinskog kamena, u stečaju Dicmo/bb, 21232 Kraj</izvorni_sadrzaj>
    <derivirana_varijabla naziv="DomainObject.Predmet.ProtustrankaWithAdress_1">ALKASIN, društvo s ograničenom odgovornošću za eksploataciju arhitektonsko-građevinskog kamena, u stečaju Dicmo/bb, 21232 Kraj</derivirana_varijabla>
  </DomainObject.Predmet.ProtustrankaWithAdress>
  <DomainObject.Predmet.ProtustrankaWithAdressOIB>
    <izvorni_sadrzaj>ALKASIN, društvo s ograničenom odgovornošću za eksploataciju arhitektonsko-građevinskog kamena, u stečaju, OIB 73679291300, Dicmo/bb, 21232 Kraj</izvorni_sadrzaj>
    <derivirana_varijabla naziv="DomainObject.Predmet.ProtustrankaWithAdressOIB_1">ALKASIN, društvo s ograničenom odgovornošću za eksploataciju arhitektonsko-građevinskog kamena, u stečaju, OIB 73679291300, Dicmo/bb, 21232 Kraj</derivirana_varijabla>
  </DomainObject.Predmet.ProtustrankaWithAdressOIB>
  <DomainObject.Predmet.ProtustrankaNazivFormated>
    <izvorni_sadrzaj>ALKASIN, društvo s ograničenom odgovornošću za eksploataciju arhitektonsko-građevinskog kamena, u stečaju</izvorni_sadrzaj>
    <derivirana_varijabla naziv="DomainObject.Predmet.ProtustrankaNazivFormated_1">ALKASIN, društvo s ograničenom odgovornošću za eksploataciju arhitektonsko-građevinskog kamena, u stečaju</derivirana_varijabla>
  </DomainObject.Predmet.ProtustrankaNazivFormated>
  <DomainObject.Predmet.ProtustrankaNazivFormatedOIB>
    <izvorni_sadrzaj>ALKASIN, društvo s ograničenom odgovornošću za eksploataciju arhitektonsko-građevinskog kamena, u stečaju, OIB 73679291300</izvorni_sadrzaj>
    <derivirana_varijabla naziv="DomainObject.Predmet.ProtustrankaNazivFormatedOIB_1">ALKASIN, društvo s ograničenom odgovornošću za eksploataciju arhitektonsko-građevinskog kamena, u stečaju, OIB 73679291300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CONTEX d.o.o.</izvorni_sadrzaj>
    <derivirana_varijabla naziv="DomainObject.Predmet.StrankaFormated_1">  CONTEX d.o.o.</derivirana_varijabla>
  </DomainObject.Predmet.StrankaFormated>
  <DomainObject.Predmet.StrankaFormatedOIB>
    <izvorni_sadrzaj>  CONTEX d.o.o., OIB 80829168312</izvorni_sadrzaj>
    <derivirana_varijabla naziv="DomainObject.Predmet.StrankaFormatedOIB_1">  CONTEX d.o.o., OIB 80829168312</derivirana_varijabla>
  </DomainObject.Predmet.StrankaFormatedOIB>
  <DomainObject.Predmet.StrankaFormatedWithAdress>
    <izvorni_sadrzaj> CONTEX d.o.o.</izvorni_sadrzaj>
    <derivirana_varijabla naziv="DomainObject.Predmet.StrankaFormatedWithAdress_1"> CONTEX d.o.o.</derivirana_varijabla>
  </DomainObject.Predmet.StrankaFormatedWithAdress>
  <DomainObject.Predmet.StrankaFormatedWithAdressOIB>
    <izvorni_sadrzaj> CONTEX d.o.o., OIB 80829168312</izvorni_sadrzaj>
    <derivirana_varijabla naziv="DomainObject.Predmet.StrankaFormatedWithAdressOIB_1"> CONTEX d.o.o., OIB 80829168312</derivirana_varijabla>
  </DomainObject.Predmet.StrankaFormatedWithAdressOIB>
  <DomainObject.Predmet.StrankaWithAdress>
    <izvorni_sadrzaj>CONTEX d.o.o. </izvorni_sadrzaj>
    <derivirana_varijabla naziv="DomainObject.Predmet.StrankaWithAdress_1">CONTEX d.o.o. </derivirana_varijabla>
  </DomainObject.Predmet.StrankaWithAdress>
  <DomainObject.Predmet.StrankaWithAdressOIB>
    <izvorni_sadrzaj>CONTEX d.o.o., OIB 80829168312</izvorni_sadrzaj>
    <derivirana_varijabla naziv="DomainObject.Predmet.StrankaWithAdressOIB_1">CONTEX d.o.o., OIB 80829168312</derivirana_varijabla>
  </DomainObject.Predmet.StrankaWithAdressOIB>
  <DomainObject.Predmet.StrankaNazivFormated>
    <izvorni_sadrzaj>CONTEX d.o.o.</izvorni_sadrzaj>
    <derivirana_varijabla naziv="DomainObject.Predmet.StrankaNazivFormated_1">CONTEX d.o.o.</derivirana_varijabla>
  </DomainObject.Predmet.StrankaNazivFormated>
  <DomainObject.Predmet.StrankaNazivFormatedOIB>
    <izvorni_sadrzaj>CONTEX d.o.o., OIB 80829168312</izvorni_sadrzaj>
    <derivirana_varijabla naziv="DomainObject.Predmet.StrankaNazivFormatedOIB_1">CONTEX d.o.o., OIB 80829168312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CONTEX d.o.o.</item>
    </izvorni_sadrzaj>
    <derivirana_varijabla naziv="DomainObject.Predmet.StrankaListFormated_1">
      <item>CONTEX d.o.o.</item>
    </derivirana_varijabla>
  </DomainObject.Predmet.StrankaListFormated>
  <DomainObject.Predmet.StrankaListFormatedOIB>
    <izvorni_sadrzaj>
      <item>CONTEX d.o.o., OIB 80829168312</item>
    </izvorni_sadrzaj>
    <derivirana_varijabla naziv="DomainObject.Predmet.StrankaListFormatedOIB_1">
      <item>CONTEX d.o.o., OIB 80829168312</item>
    </derivirana_varijabla>
  </DomainObject.Predmet.StrankaListFormatedOIB>
  <DomainObject.Predmet.StrankaListFormatedWithAdress>
    <izvorni_sadrzaj>
      <item>CONTEX d.o.o.</item>
    </izvorni_sadrzaj>
    <derivirana_varijabla naziv="DomainObject.Predmet.StrankaListFormatedWithAdress_1">
      <item>CONTEX d.o.o.</item>
    </derivirana_varijabla>
  </DomainObject.Predmet.StrankaListFormatedWithAdress>
  <DomainObject.Predmet.StrankaListFormatedWithAdressOIB>
    <izvorni_sadrzaj>
      <item>CONTEX d.o.o., OIB 80829168312</item>
    </izvorni_sadrzaj>
    <derivirana_varijabla naziv="DomainObject.Predmet.StrankaListFormatedWithAdressOIB_1">
      <item>CONTEX d.o.o., OIB 80829168312</item>
    </derivirana_varijabla>
  </DomainObject.Predmet.StrankaListFormatedWithAdressOIB>
  <DomainObject.Predmet.StrankaListNazivFormated>
    <izvorni_sadrzaj>
      <item>CONTEX d.o.o.</item>
    </izvorni_sadrzaj>
    <derivirana_varijabla naziv="DomainObject.Predmet.StrankaListNazivFormated_1">
      <item>CONTEX d.o.o.</item>
    </derivirana_varijabla>
  </DomainObject.Predmet.StrankaListNazivFormated>
  <DomainObject.Predmet.StrankaListNazivFormatedOIB>
    <izvorni_sadrzaj>
      <item>CONTEX d.o.o., OIB 80829168312</item>
    </izvorni_sadrzaj>
    <derivirana_varijabla naziv="DomainObject.Predmet.StrankaListNazivFormatedOIB_1">
      <item>CONTEX d.o.o., OIB 80829168312</item>
    </derivirana_varijabla>
  </DomainObject.Predmet.StrankaListNazivFormatedOIB>
  <DomainObject.Predmet.ProtuStrankaListFormated>
    <izvorni_sadrzaj>
      <item>ALKASIN, društvo s ograničenom odgovornošću za eksploataciju arhitektonsko-građevinskog kamena, u stečaju</item>
    </izvorni_sadrzaj>
    <derivirana_varijabla naziv="DomainObject.Predmet.ProtuStrankaListFormated_1">
      <item>ALKASIN, društvo s ograničenom odgovornošću za eksploataciju arhitektonsko-građevinskog kamena, u stečaju</item>
    </derivirana_varijabla>
  </DomainObject.Predmet.ProtuStrankaListFormated>
  <DomainObject.Predmet.ProtuStrankaListFormatedOIB>
    <izvorni_sadrzaj>
      <item>ALKASIN, društvo s ograničenom odgovornošću za eksploataciju arhitektonsko-građevinskog kamena, u stečaju, OIB 73679291300</item>
    </izvorni_sadrzaj>
    <derivirana_varijabla naziv="DomainObject.Predmet.ProtuStrankaListFormatedOIB_1">
      <item>ALKASIN, društvo s ograničenom odgovornošću za eksploataciju arhitektonsko-građevinskog kamena, u stečaju, OIB 73679291300</item>
    </derivirana_varijabla>
  </DomainObject.Predmet.ProtuStrankaListFormatedOIB>
  <DomainObject.Predmet.ProtuStrankaListFormatedWithAdress>
    <izvorni_sadrzaj>
      <item>ALKASIN, društvo s ograničenom odgovornošću za eksploataciju arhitektonsko-građevinskog kamena, u stečaju, Dicmo/bb, 21232 Kraj</item>
    </izvorni_sadrzaj>
    <derivirana_varijabla naziv="DomainObject.Predmet.ProtuStrankaListFormatedWithAdress_1">
      <item>ALKASIN, društvo s ograničenom odgovornošću za eksploataciju arhitektonsko-građevinskog kamena, u stečaju, Dicmo/bb, 21232 Kraj</item>
    </derivirana_varijabla>
  </DomainObject.Predmet.ProtuStrankaListFormatedWithAdress>
  <DomainObject.Predmet.ProtuStrankaListFormatedWithAdressOIB>
    <izvorni_sadrzaj>
      <item>ALKASIN, društvo s ograničenom odgovornošću za eksploataciju arhitektonsko-građevinskog kamena, u stečaju, OIB 73679291300, Dicmo/bb, 21232 Kraj</item>
    </izvorni_sadrzaj>
    <derivirana_varijabla naziv="DomainObject.Predmet.ProtuStrankaListFormatedWithAdressOIB_1">
      <item>ALKASIN, društvo s ograničenom odgovornošću za eksploataciju arhitektonsko-građevinskog kamena, u stečaju, OIB 73679291300, Dicmo/bb, 21232 Kraj</item>
    </derivirana_varijabla>
  </DomainObject.Predmet.ProtuStrankaListFormatedWithAdressOIB>
  <DomainObject.Predmet.ProtuStrankaListNazivFormated>
    <izvorni_sadrzaj>
      <item>ALKASIN, društvo s ograničenom odgovornošću za eksploataciju arhitektonsko-građevinskog kamena, u stečaju</item>
    </izvorni_sadrzaj>
    <derivirana_varijabla naziv="DomainObject.Predmet.ProtuStrankaListNazivFormated_1">
      <item>ALKASIN, društvo s ograničenom odgovornošću za eksploataciju arhitektonsko-građevinskog kamena, u stečaju</item>
    </derivirana_varijabla>
  </DomainObject.Predmet.ProtuStrankaListNazivFormated>
  <DomainObject.Predmet.ProtuStrankaListNazivFormatedOIB>
    <izvorni_sadrzaj>
      <item>ALKASIN, društvo s ograničenom odgovornošću za eksploataciju arhitektonsko-građevinskog kamena, u stečaju, OIB 73679291300</item>
    </izvorni_sadrzaj>
    <derivirana_varijabla naziv="DomainObject.Predmet.ProtuStrankaListNazivFormatedOIB_1">
      <item>ALKASIN, društvo s ograničenom odgovornošću za eksploataciju arhitektonsko-građevinskog kamena, u stečaju, OIB 73679291300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CONTEX d.o.o.</izvorni_sadrzaj>
    <derivirana_varijabla naziv="DomainObject.Predmet.StrankaIDrugi_1">CONTEX d.o.o.</derivirana_varijabla>
  </DomainObject.Predmet.StrankaIDrugi>
  <DomainObject.Predmet.ProtustrankaIDrugi>
    <izvorni_sadrzaj>ALKASIN, društvo s ograničenom odgovornošću za eksploataciju arhitektonsko-građevinskog kamena, u stečaju</izvorni_sadrzaj>
    <derivirana_varijabla naziv="DomainObject.Predmet.ProtustrankaIDrugi_1">ALKASIN, društvo s ograničenom odgovornošću za eksploataciju arhitektonsko-građevinskog kamena, u stečaju</derivirana_varijabla>
  </DomainObject.Predmet.ProtustrankaIDrugi>
  <DomainObject.Predmet.StrankaIDrugiAdressOIB>
    <izvorni_sadrzaj>CONTEX d.o.o., OIB 80829168312</izvorni_sadrzaj>
    <derivirana_varijabla naziv="DomainObject.Predmet.StrankaIDrugiAdressOIB_1">CONTEX d.o.o., OIB 80829168312</derivirana_varijabla>
  </DomainObject.Predmet.StrankaIDrugiAdressOIB>
  <DomainObject.Predmet.ProtustrankaIDrugiAdressOIB>
    <izvorni_sadrzaj>ALKASIN, društvo s ograničenom odgovornošću za eksploataciju arhitektonsko-građevinskog kamena, u stečaju, OIB 73679291300, Dicmo/bb, 21232 Kraj</izvorni_sadrzaj>
    <derivirana_varijabla naziv="DomainObject.Predmet.ProtustrankaIDrugiAdressOIB_1">ALKASIN, društvo s ograničenom odgovornošću za eksploataciju arhitektonsko-građevinskog kamena, u stečaju, OIB 73679291300, Dicmo/bb, 21232 Kraj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ALKASIN, društvo s ograničenom odgovornošću za eksploataciju arhitektonsko-građevinskog kamena, u stečaju</item>
      <item>CONTEX d.o.o.</item>
    </izvorni_sadrzaj>
    <derivirana_varijabla naziv="DomainObject.Predmet.SudioniciListNaziv_1">
      <item>ALKASIN, društvo s ograničenom odgovornošću za eksploataciju arhitektonsko-građevinskog kamena, u stečaju</item>
      <item>CONTEX d.o.o.</item>
    </derivirana_varijabla>
  </DomainObject.Predmet.SudioniciListNaziv>
  <DomainObject.Predmet.SudioniciListAdressOIB>
    <izvorni_sadrzaj>
      <item>ALKASIN, društvo s ograničenom odgovornošću za eksploataciju arhitektonsko-građevinskog kamena, u stečaju, OIB 73679291300, Dicmo/bb,21232 Kraj</item>
      <item>CONTEX d.o.o., OIB 80829168312</item>
    </izvorni_sadrzaj>
    <derivirana_varijabla naziv="DomainObject.Predmet.SudioniciListAdressOIB_1">
      <item>ALKASIN, društvo s ograničenom odgovornošću za eksploataciju arhitektonsko-građevinskog kamena, u stečaju, OIB 73679291300, Dicmo/bb,21232 Kraj</item>
      <item>CONTEX d.o.o., OIB 80829168312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73679291300</item>
      <item>, OIB 80829168312</item>
    </izvorni_sadrzaj>
    <derivirana_varijabla naziv="DomainObject.Predmet.SudioniciListNazivOIB_1">
      <item>, OIB 73679291300</item>
      <item>, OIB 80829168312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BDC0B5-F262-44A8-BCA1-36796B76A4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286</properties:Words>
  <properties:Characters>1423</properties:Characters>
  <properties:Lines>38</properties:Lines>
  <properties:Paragraphs>22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2015-09-02T09:51:00Z</dcterms:created>
  <dc:creator>Tatjana Kujundžić-Novak</dc:creator>
  <cp:lastModifiedBy>Ana Golub Gruić</cp:lastModifiedBy>
  <cp:lastPrinted>2016-09-06T10:37:00Z</cp:lastPrinted>
  <dcterms:modified xmlns:xsi="http://www.w3.org/2001/XMLSchema-instance" xsi:type="dcterms:W3CDTF">2016-09-06T11:26:00Z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