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067DD" w:rsidR="009E291B" w:rsidP="009E291B" w:rsidRDefault="009E291B" w14:paraId="7332121" w14:textId="7332121">
      <w:pPr>
        <w:spacing w:after="0"/>
        <w15:collapsed w:val="false"/>
        <w:rPr>
          <w:rFonts w:ascii="Times New Roman" w:hAnsi="Times New Roman"/>
          <w:szCs w:val="24"/>
          <w:lang w:val="hr-HR"/>
        </w:rPr>
      </w:pPr>
      <w:r w:rsidRPr="007067DD">
        <w:rPr>
          <w:rFonts w:ascii="Times New Roman" w:hAnsi="Times New Roman"/>
          <w:szCs w:val="24"/>
          <w:lang w:val="hr-HR"/>
        </w:rPr>
        <w:t xml:space="preserve">                      </w:t>
      </w:r>
      <w:r w:rsidRPr="007067DD">
        <w:rPr>
          <w:noProof/>
          <w:lang w:val="hr-HR" w:eastAsia="hr-HR"/>
        </w:rPr>
        <w:drawing>
          <wp:inline distT="0" distB="0" distL="0" distR="0">
            <wp:extent cx="560705" cy="72453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067DD" w:rsidR="000B4656" w:rsidP="009E291B" w:rsidRDefault="000B4656">
      <w:pPr>
        <w:spacing w:after="0" w:line="240" w:lineRule="auto"/>
        <w:rPr>
          <w:rFonts w:ascii="Times New Roman" w:hAnsi="Times New Roman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      Republika Hrvatska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TRGOVAČKI SUD U ZAG</w:t>
      </w:r>
      <w:r w:rsidRPr="007067DD" w:rsidR="009E291B">
        <w:rPr>
          <w:rFonts w:ascii="Times New Roman" w:hAnsi="Times New Roman" w:cs="Times New Roman"/>
          <w:color w:val="000000"/>
          <w:sz w:val="24"/>
          <w:szCs w:val="24"/>
          <w:lang w:val="hr-HR"/>
        </w:rPr>
        <w:t>R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EBU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Pr="007067DD" w:rsidR="000B4656" w:rsidP="00CA255B" w:rsidRDefault="00CA255B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 </w:t>
      </w:r>
      <w:r w:rsidR="004D532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926D93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   </w:t>
      </w:r>
      <w:r w:rsidRPr="007067DD" w:rsidR="000B4656">
        <w:rPr>
          <w:rFonts w:ascii="Times New Roman" w:hAnsi="Times New Roman" w:cs="Times New Roman"/>
          <w:color w:val="000000"/>
          <w:sz w:val="24"/>
          <w:szCs w:val="24"/>
          <w:lang w:val="hr-HR"/>
        </w:rPr>
        <w:t>20</w:t>
      </w:r>
      <w:r w:rsidRPr="007067DD" w:rsidR="009E291B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  <w:r w:rsidRPr="007067DD" w:rsidR="000B4656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St-</w:t>
      </w:r>
      <w:r w:rsidRPr="007067DD" w:rsidR="001728BD">
        <w:rPr>
          <w:rFonts w:ascii="Times New Roman" w:hAnsi="Times New Roman" w:cs="Times New Roman"/>
          <w:color w:val="000000"/>
          <w:sz w:val="24"/>
          <w:szCs w:val="24"/>
          <w:lang w:val="hr-HR"/>
        </w:rPr>
        <w:t>155/13</w:t>
      </w:r>
      <w:r w:rsidR="00926D93">
        <w:rPr>
          <w:rFonts w:ascii="Times New Roman" w:hAnsi="Times New Roman" w:cs="Times New Roman"/>
          <w:color w:val="000000"/>
          <w:sz w:val="24"/>
          <w:szCs w:val="24"/>
          <w:lang w:val="hr-HR"/>
        </w:rPr>
        <w:t>-200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7067DD" w:rsidR="009E291B" w:rsidP="009E291B" w:rsidRDefault="009E291B">
      <w:pPr>
        <w:overflowPunct w:val="false"/>
        <w:autoSpaceDE w:val="false"/>
        <w:autoSpaceDN w:val="false"/>
        <w:adjustRightInd w:val="false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val="hr-HR" w:eastAsia="hr-HR"/>
        </w:rPr>
      </w:pPr>
      <w:r w:rsidRPr="007067DD">
        <w:rPr>
          <w:rFonts w:ascii="Times New Roman" w:hAnsi="Times New Roman" w:eastAsia="Times New Roman" w:cs="Times New Roman"/>
          <w:sz w:val="24"/>
          <w:szCs w:val="24"/>
          <w:lang w:val="hr-HR" w:eastAsia="hr-HR"/>
        </w:rPr>
        <w:t>R E P U B L I K A   H R V A T S K A</w:t>
      </w:r>
    </w:p>
    <w:p w:rsidRPr="007067DD" w:rsidR="009E291B" w:rsidP="000B4656" w:rsidRDefault="009E291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R J E Š E N J E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TRGOVAČKI SUD U ZAGREBU, po sucu pojedincu Luciji Butigan, u stečajnom postupku nad stečajnim dužnikom </w:t>
      </w:r>
      <w:r w:rsidRPr="007067DD" w:rsidR="001728BD">
        <w:rPr>
          <w:rFonts w:ascii="Times New Roman" w:hAnsi="Times New Roman"/>
          <w:color w:val="000000"/>
          <w:sz w:val="24"/>
          <w:szCs w:val="24"/>
          <w:lang w:val="hr-HR"/>
        </w:rPr>
        <w:t>PROTOMA društvo s ograničenom odgovornošću za trgovinu i usluge, u stečaju, Zagreb, Jelenovac 38/B, MBS: 080482676, OIB: 70913134930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dana </w:t>
      </w:r>
      <w:r w:rsidR="00663105">
        <w:rPr>
          <w:rFonts w:ascii="Times New Roman" w:hAnsi="Times New Roman" w:cs="Times New Roman"/>
          <w:color w:val="000000"/>
          <w:sz w:val="24"/>
          <w:szCs w:val="24"/>
          <w:lang w:val="hr-HR"/>
        </w:rPr>
        <w:t>29</w:t>
      </w:r>
      <w:r w:rsidRPr="007067DD" w:rsidR="009E291B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. </w:t>
      </w:r>
      <w:r w:rsidR="00663105">
        <w:rPr>
          <w:rFonts w:ascii="Times New Roman" w:hAnsi="Times New Roman" w:cs="Times New Roman"/>
          <w:color w:val="000000"/>
          <w:sz w:val="24"/>
          <w:szCs w:val="24"/>
          <w:lang w:val="hr-HR"/>
        </w:rPr>
        <w:t>srpnja</w:t>
      </w:r>
      <w:r w:rsidRPr="007067DD" w:rsidR="004F6063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7067DD" w:rsidR="00CA255B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2019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  <w:r w:rsidRPr="007067DD" w:rsidR="004F6063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godine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r i j e š i o      j e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890CF6" w:rsidR="00890CF6" w:rsidP="00890CF6" w:rsidRDefault="000A7D2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Ponuditelju</w:t>
      </w:r>
      <w:r w:rsidRPr="007067DD" w:rsidR="00B63F4E">
        <w:rPr>
          <w:rFonts w:ascii="Times New Roman" w:hAnsi="Times New Roman" w:cs="Times New Roman"/>
          <w:color w:val="000000"/>
          <w:sz w:val="24"/>
          <w:szCs w:val="24"/>
          <w:lang w:val="hr-HR"/>
        </w:rPr>
        <w:t>-kupcu</w:t>
      </w:r>
      <w:r w:rsidR="00845423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EA1A4C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Luka Horvatić, Varaždinske toplice, Kralja Tomislava 19, OIB 40651631620 </w:t>
      </w:r>
      <w:r w:rsidRPr="007067DD" w:rsidR="004F6063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dosuđuje se nekretnina </w:t>
      </w:r>
      <w:r w:rsidRPr="007067DD" w:rsidR="002565A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u vlasništvu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stečajnog dužnika</w:t>
      </w:r>
      <w:r w:rsidRPr="007067DD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7067DD" w:rsidR="001728BD">
        <w:rPr>
          <w:rFonts w:ascii="Times New Roman" w:hAnsi="Times New Roman"/>
          <w:color w:val="000000"/>
          <w:sz w:val="24"/>
          <w:szCs w:val="24"/>
          <w:lang w:val="hr-HR"/>
        </w:rPr>
        <w:t>PROTOMA društvo s ograničenom odgovornošću za trgovinu i usluge, u stečaju, Zagreb, Jelenovac 38/B, MBS: 080482676, OIB: 70913134930</w:t>
      </w:r>
      <w:r w:rsidRPr="007067DD" w:rsidR="00B24610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890CF6">
        <w:rPr>
          <w:rFonts w:ascii="Times New Roman" w:hAnsi="Times New Roman" w:cs="Times New Roman"/>
          <w:color w:val="000000"/>
          <w:sz w:val="24"/>
          <w:szCs w:val="24"/>
          <w:lang w:val="hr-HR"/>
        </w:rPr>
        <w:t>upisana</w:t>
      </w:r>
      <w:r w:rsidRPr="00890CF6" w:rsidR="00890CF6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 Općinski građanski sud u Zagrebu, zemljišnoknjižni odjel Zagreb, zk.ul.br. 12038, k.o. Grad Zagreb</w:t>
      </w:r>
      <w:r w:rsidR="006B3787">
        <w:rPr>
          <w:rFonts w:ascii="Times New Roman" w:hAnsi="Times New Roman" w:cs="Times New Roman"/>
          <w:color w:val="000000"/>
          <w:sz w:val="24"/>
          <w:szCs w:val="24"/>
          <w:lang w:val="hr-HR"/>
        </w:rPr>
        <w:t>,</w:t>
      </w:r>
      <w:r w:rsidRPr="00890CF6" w:rsidR="00890CF6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6B3787">
        <w:rPr>
          <w:rFonts w:ascii="Times New Roman" w:hAnsi="Times New Roman" w:cs="Times New Roman"/>
          <w:color w:val="000000"/>
          <w:sz w:val="24"/>
          <w:szCs w:val="24"/>
          <w:lang w:val="hr-HR"/>
        </w:rPr>
        <w:t>zkč.</w:t>
      </w:r>
      <w:r w:rsidRPr="00890CF6" w:rsidR="00890CF6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8613/73 – KUĆA BR. 38/A U ZAGREBU, JELENOVAC I DVORIŠTE, ukupne površine 1173 m2 ili 326,2 čhv, i to:</w:t>
      </w:r>
    </w:p>
    <w:p w:rsidRPr="00890CF6" w:rsidR="00890CF6" w:rsidP="00890CF6" w:rsidRDefault="00890CF6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8611AD" w:rsidP="008611AD" w:rsidRDefault="00AA7B98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AA7B98">
        <w:rPr>
          <w:rFonts w:ascii="Times New Roman" w:hAnsi="Times New Roman" w:cs="Times New Roman"/>
          <w:color w:val="000000"/>
          <w:sz w:val="24"/>
          <w:szCs w:val="24"/>
          <w:lang w:val="hr-HR"/>
        </w:rPr>
        <w:t>3.suvlasnički dio 1/100 ETAŽNO VLASNIŠTVO (E-3) – Spremište 1 u etaži suterena površine 2,15 čm.</w:t>
      </w:r>
    </w:p>
    <w:p w:rsidRPr="008611AD" w:rsidR="00AA7B98" w:rsidP="008611AD" w:rsidRDefault="00AA7B98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8611AD" w:rsidR="00FE35FB" w:rsidP="00B47D58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Kupac </w:t>
      </w:r>
      <w:r w:rsidRPr="00B47D58" w:rsidR="00B47D58">
        <w:rPr>
          <w:rFonts w:ascii="Times New Roman" w:hAnsi="Times New Roman" w:cs="Times New Roman"/>
          <w:color w:val="000000"/>
          <w:sz w:val="24"/>
          <w:szCs w:val="24"/>
          <w:lang w:val="hr-HR"/>
        </w:rPr>
        <w:t>Luka Horvatić, Varaždinske toplice, Kralja Tomislava 19, OIB 40651631620</w:t>
      </w: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je dužan u roku od 15 (petnaest) dana od dana pravomoćnosti rješenja o dosudi, uplatiti kupovninu u iznosu od </w:t>
      </w:r>
      <w:r w:rsidR="00CE7F1B">
        <w:rPr>
          <w:rFonts w:ascii="Times New Roman" w:hAnsi="Times New Roman" w:cs="Times New Roman"/>
          <w:color w:val="000000"/>
          <w:sz w:val="24"/>
          <w:szCs w:val="24"/>
          <w:lang w:val="hr-HR"/>
        </w:rPr>
        <w:t>7.125,00</w:t>
      </w: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kn  umanjenu za plaćenu jamčevinu (jamčevina plaćena u iznosu od </w:t>
      </w:r>
      <w:r w:rsidR="00CE7F1B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2.210,00 </w:t>
      </w: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kn), odnosno uplatiti preostalu kupovninu u iznosu od </w:t>
      </w:r>
      <w:r w:rsidR="00CE7F1B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4.915,00 </w:t>
      </w: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>kn.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Nalaže se kupcu da kupovninu iz točke II.1. ovog rješenja u naznačenom roku uplati na račun Agencije, IBAN: HR1123900011300028787, model: HR11,  s pozivom na broj: </w:t>
      </w:r>
      <w:r w:rsidR="00A24F93">
        <w:rPr>
          <w:rFonts w:ascii="Times New Roman" w:hAnsi="Times New Roman" w:cs="Times New Roman"/>
          <w:color w:val="000000"/>
          <w:sz w:val="24"/>
          <w:szCs w:val="24"/>
          <w:lang w:val="hr-HR"/>
        </w:rPr>
        <w:t>162663-98906.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Nalaže se Općinskom </w:t>
      </w:r>
      <w:r w:rsidRPr="007067DD" w:rsid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građanskom</w:t>
      </w:r>
      <w:r w:rsidRPr="007067DD" w:rsidR="006571B1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sudu u </w:t>
      </w:r>
      <w:r w:rsidRPr="007067DD" w:rsidR="006571B1">
        <w:rPr>
          <w:rFonts w:ascii="Times New Roman" w:hAnsi="Times New Roman" w:cs="Times New Roman"/>
          <w:color w:val="000000"/>
          <w:sz w:val="24"/>
          <w:szCs w:val="24"/>
          <w:lang w:val="hr-HR"/>
        </w:rPr>
        <w:t>Zagrebu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zemljišnoknjižni odjel </w:t>
      </w:r>
      <w:r w:rsidR="00ED2040">
        <w:rPr>
          <w:rFonts w:ascii="Times New Roman" w:hAnsi="Times New Roman" w:cs="Times New Roman"/>
          <w:color w:val="000000"/>
          <w:sz w:val="24"/>
          <w:szCs w:val="24"/>
          <w:lang w:val="hr-HR"/>
        </w:rPr>
        <w:t>Zagreb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, da izvrši brisanje upisanih zabilježbi i tereta na predmetnoj nekretnini  kako slijedi:</w:t>
      </w:r>
    </w:p>
    <w:p w:rsidR="00ED2040" w:rsidP="00A15475" w:rsidRDefault="00ED2040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FE35FB" w:rsidP="00FE35FB" w:rsidRDefault="00A6700D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Z-23944/13= Z-23950/13 od 15. svibnja 2013.</w:t>
      </w:r>
    </w:p>
    <w:p w:rsidR="00A6700D" w:rsidP="00FE35FB" w:rsidRDefault="00A6700D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Z-48627/18 od 13. rujna 2018.</w:t>
      </w:r>
    </w:p>
    <w:p w:rsidR="00C53AE3" w:rsidP="00FE35FB" w:rsidRDefault="00C53AE3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Z-46284/05 od 28. studenog 2005.</w:t>
      </w:r>
    </w:p>
    <w:p w:rsidR="00C53AE3" w:rsidP="00FE35FB" w:rsidRDefault="00C53AE3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Z-44583/06 od 27. lipnja 2006.</w:t>
      </w:r>
    </w:p>
    <w:p w:rsidR="00C53AE3" w:rsidP="00FE35FB" w:rsidRDefault="00C53AE3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Z-61866/09 od 10. prosinca 2009.</w:t>
      </w:r>
    </w:p>
    <w:p w:rsidRPr="007067DD"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lastRenderedPageBreak/>
        <w:t>Zemljišnoknjižni sud će upis prava vlasništva, te brisanje zabilježbi i tereta izvršiti na temelju pravomoćnog rješenja o dosudi i potvrde ovog suda da je kupac položio kupovninu u cijelosti.</w:t>
      </w:r>
    </w:p>
    <w:p w:rsidRPr="007067DD" w:rsidR="00FE35FB" w:rsidP="00FE35FB" w:rsidRDefault="00FE35FB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Nekretnina iz točke I. ovog rješenja predat će se kupcu zaključkom o predaji nekretnina nakon što ovo rješenje postane pravomoćno i nakon što kupac uplati kupovninu u cijelosti.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/>
          <w:sz w:val="24"/>
          <w:szCs w:val="24"/>
          <w:lang w:val="hr-HR"/>
        </w:rPr>
        <w:t>Ako kupac ne uplati kupovninu u roku navedenom u toč. II ovog rješenja, u tom slučaju sud će ovu dosudu oglasiti nevažećom, te će odrediti da će se nekretnina dosuditi kupcu koji je ponudio nižu cijenu. U tom slučaju sud će donijeti posebno rješenje o dosudi novom kupcu koji ispunjava uvjete da mu se nekretnina dosudi, te će u tom rješenju odrediti rok za polaganje kupovnine.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Nalaže se Općinskom </w:t>
      </w:r>
      <w:r w:rsidRPr="007067DD" w:rsidR="007B323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građanskom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sudu u </w:t>
      </w:r>
      <w:r w:rsidRPr="007067DD" w:rsidR="007B3238">
        <w:rPr>
          <w:rFonts w:ascii="Times New Roman" w:hAnsi="Times New Roman" w:cs="Times New Roman"/>
          <w:color w:val="000000"/>
          <w:sz w:val="24"/>
          <w:szCs w:val="24"/>
          <w:lang w:val="hr-HR"/>
        </w:rPr>
        <w:t>Zagrebu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zemljišnoknjižni odjel </w:t>
      </w:r>
      <w:r w:rsidRPr="007067DD" w:rsidR="007B3238">
        <w:rPr>
          <w:rFonts w:ascii="Times New Roman" w:hAnsi="Times New Roman" w:cs="Times New Roman"/>
          <w:color w:val="000000"/>
          <w:sz w:val="24"/>
          <w:szCs w:val="24"/>
          <w:lang w:val="hr-HR"/>
        </w:rPr>
        <w:t>Zagreb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, da u zemljišnim knjigama izvrši upis vlasništva u korist kupca iz toč. I ovog rješenja, u odnosu na navedenu nekretninu.</w:t>
      </w:r>
    </w:p>
    <w:p w:rsidRPr="007067DD" w:rsidR="00FE35FB" w:rsidP="00FE35FB" w:rsidRDefault="00FE35FB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</w:p>
    <w:p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Ovo će se rješenje objaviti na mrežnoj stranici e-Oglasna ploča Trgovačkog suda u Zagrebu, te se smatra da je isto dostavljeno svim osobama kojima je dostavljen i zaključak o prodaji, te svim sudionicima koji su sudjelovali na dražbi, istekom trećeg dana od dana njegova isticanja na mrežnoj stranici e-Oglasna ploča Trgovačkog suda u Zagrebu. </w:t>
      </w:r>
    </w:p>
    <w:p w:rsidRPr="00231FC7" w:rsidR="00231FC7" w:rsidP="00231FC7" w:rsidRDefault="00231FC7">
      <w:pPr>
        <w:pStyle w:val="Odlomakpopisa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231FC7" w:rsidP="00231FC7" w:rsidRDefault="00231FC7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Pravomoćno rješenje o dosudi nekretnine kupcu, Financijska agencija objaviti će u roku od 8 dana od dana  dostave rješenja Agenciji.</w:t>
      </w:r>
    </w:p>
    <w:p w:rsidRPr="007067DD" w:rsidR="00231FC7" w:rsidP="00231FC7" w:rsidRDefault="00231FC7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Obrazloženje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9B28D6" w:rsidP="009B28D6" w:rsidRDefault="009B28D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Rješenjem Trgovačkog  suda  u Zagrebu pod posl. br.</w:t>
      </w:r>
      <w:r w:rsidR="00171C0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St-155/13 od 12. srpnja 2018.godine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, a koje je postalo pr</w:t>
      </w:r>
      <w:r w:rsidR="0037258D">
        <w:rPr>
          <w:rFonts w:ascii="Times New Roman" w:hAnsi="Times New Roman" w:cs="Times New Roman"/>
          <w:color w:val="000000"/>
          <w:sz w:val="24"/>
          <w:szCs w:val="24"/>
          <w:lang w:val="hr-HR"/>
        </w:rPr>
        <w:t>avomoćno dana 31. srpnja 2018.godine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, sud je, sukladno čl. 247. st. 1. i 2. Stečajnog zakona (NN 71/15,104/17, dalje SZ) odredio prodaju nekretnine  navedene i opisane u toč. I ovog rješenja. Zatim je, sukladno čl. 247. st. 3 SZ-a, Z</w:t>
      </w:r>
      <w:r w:rsidR="00FF3590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aključkom o prodaji </w:t>
      </w:r>
      <w:r w:rsidR="00383F00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pod posl. br. St-155/13-99</w:t>
      </w:r>
      <w:r w:rsidR="0037258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od 12. rujna 2018.godine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utvrdio vrijednost nekretnine, način prodaje i uvjete prodaje.</w:t>
      </w: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Financijska agencija (dalje: Agencija) je, sukladno čl. 103. st. 2. Ovršnog zakona (NN 112/12 do 73/17, dalje OZ), nakon završetka elektroničke javne dražbe u ovosudni spis dostavila obavijest  (izvještaj) o provedenoj elektroničkoj javnoj dražbi (list </w:t>
      </w:r>
      <w:r w:rsidR="005D0E7B">
        <w:rPr>
          <w:rFonts w:ascii="Times New Roman" w:hAnsi="Times New Roman" w:cs="Times New Roman"/>
          <w:color w:val="000000"/>
          <w:sz w:val="24"/>
          <w:szCs w:val="24"/>
          <w:lang w:val="hr-HR"/>
        </w:rPr>
        <w:t>1087-1101</w:t>
      </w:r>
      <w:r w:rsidR="00F57E0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spisa).</w:t>
      </w: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Kupac </w:t>
      </w:r>
      <w:r w:rsidR="005D0E7B">
        <w:rPr>
          <w:rFonts w:ascii="Times New Roman" w:hAnsi="Times New Roman" w:cs="Times New Roman"/>
          <w:color w:val="000000"/>
          <w:sz w:val="24"/>
          <w:szCs w:val="24"/>
          <w:lang w:val="hr-HR"/>
        </w:rPr>
        <w:t>Luka Horvatić, Varaždinske toplice, Kralja Tomislava 19, OIB 40651631620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</w:t>
      </w:r>
      <w:r w:rsidR="001364AF">
        <w:rPr>
          <w:rFonts w:ascii="Times New Roman" w:hAnsi="Times New Roman" w:cs="Times New Roman"/>
          <w:color w:val="000000"/>
          <w:sz w:val="24"/>
          <w:szCs w:val="24"/>
          <w:lang w:val="hr-HR"/>
        </w:rPr>
        <w:t>na 3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. elektroničkoj javnoj dražbi  ponudio je cijenu u iznosu od  </w:t>
      </w:r>
      <w:r w:rsidR="00D44983">
        <w:rPr>
          <w:rFonts w:ascii="Times New Roman" w:hAnsi="Times New Roman" w:cs="Times New Roman"/>
          <w:color w:val="000000"/>
          <w:sz w:val="24"/>
          <w:szCs w:val="24"/>
          <w:lang w:val="hr-HR"/>
        </w:rPr>
        <w:t>7.125,00</w:t>
      </w:r>
      <w:r w:rsidR="00CD2DFB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kn, a koji iznos preds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>tavlja iznos koji je veći od 1/4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utvrđene vrijednosti nekretnine 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>(1/4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utvrđene vrijednosti nekretnine iznosi </w:t>
      </w:r>
      <w:r w:rsidR="00D44983">
        <w:rPr>
          <w:rFonts w:ascii="Times New Roman" w:hAnsi="Times New Roman" w:cs="Times New Roman"/>
          <w:color w:val="000000"/>
          <w:sz w:val="24"/>
          <w:szCs w:val="24"/>
          <w:lang w:val="hr-HR"/>
        </w:rPr>
        <w:t>5.525,00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kn), odnosno navedeni kupac dostavio je valjanu povoljniju ponudu u provedenom </w:t>
      </w:r>
      <w:r w:rsidR="004B3FB3">
        <w:rPr>
          <w:rFonts w:ascii="Times New Roman" w:hAnsi="Times New Roman" w:cs="Times New Roman"/>
          <w:color w:val="000000"/>
          <w:sz w:val="24"/>
          <w:szCs w:val="24"/>
          <w:lang w:val="hr-HR"/>
        </w:rPr>
        <w:t>nadmetanju, a u odnosu na druge ponuditelje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.  Dakle, kupac je u odnosu na ponuđenu kupovninu ispunio uvjet</w:t>
      </w:r>
      <w:r w:rsidR="00FE00E8">
        <w:rPr>
          <w:rFonts w:ascii="Times New Roman" w:hAnsi="Times New Roman" w:cs="Times New Roman"/>
          <w:color w:val="000000"/>
          <w:sz w:val="24"/>
          <w:szCs w:val="24"/>
          <w:lang w:val="hr-HR"/>
        </w:rPr>
        <w:t>e iz čl. 247. st. 5. podstava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>k 3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. SZ-a, odnos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>no da se na 3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. dražbi nekretnina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ne može prodati ispod 1/4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</w:t>
      </w:r>
      <w:r w:rsidR="00D96329">
        <w:rPr>
          <w:rFonts w:ascii="Times New Roman" w:hAnsi="Times New Roman" w:cs="Times New Roman"/>
          <w:color w:val="000000"/>
          <w:sz w:val="24"/>
          <w:szCs w:val="24"/>
          <w:lang w:val="hr-HR"/>
        </w:rPr>
        <w:t>tvrđene vrijednosti nekretnine.</w:t>
      </w: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lastRenderedPageBreak/>
        <w:t xml:space="preserve">Po primitku navedenog od FINA-e, sud je sukladno čl. 103. st. 3. OZ-a utvrdio  da su navedenim ispunjene pretpostavke da se kupcu  </w:t>
      </w:r>
      <w:r w:rsidR="00641E29">
        <w:rPr>
          <w:rFonts w:ascii="Times New Roman" w:hAnsi="Times New Roman" w:cs="Times New Roman"/>
          <w:color w:val="000000"/>
          <w:sz w:val="24"/>
          <w:szCs w:val="24"/>
          <w:lang w:val="hr-HR"/>
        </w:rPr>
        <w:t>Luka Horvatić, Varaždinske toplice, Kralja Tomislava 19, OIB 40651631620</w:t>
      </w:r>
      <w:r w:rsidR="004B3FB3">
        <w:rPr>
          <w:rFonts w:ascii="Times New Roman" w:hAnsi="Times New Roman" w:cs="Times New Roman"/>
          <w:color w:val="000000"/>
          <w:sz w:val="24"/>
          <w:szCs w:val="24"/>
          <w:lang w:val="hr-HR"/>
        </w:rPr>
        <w:t>,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dosudi predmetna nekretnina, pa je sukladno čl. 103. st. 4. OZ-a, doneseno ovo rješenje o dosudi.</w:t>
      </w:r>
    </w:p>
    <w:p w:rsidR="000D60C9" w:rsidP="00FE35FB" w:rsidRDefault="000D60C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Navedena nekretnina će se predati kupcu nakon što isti postupi po točki II. ovog rješenja, a uz donošenje zaključka o predaji nekretnine sukladno čl. 108. st. 4. OZ-a, te će se nakon pravomoćnosti ovog rješenja i uplate kupovnine u cijelosti, isto dostaviti zemljišnim knjigama radi upisa u njegovu korist prava vlasništva na dosuđenim nekretninama, te brisanja zabilježbi i tereta koji prestaju prodajom sukladno čl. 108. st. 3. OZ-a.</w:t>
      </w:r>
    </w:p>
    <w:p w:rsidR="00231FC7" w:rsidP="00FE35FB" w:rsidRDefault="00231FC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231FC7" w:rsidP="00231FC7" w:rsidRDefault="00231FC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S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ukladno 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čl. 7. st. 2. Pravilnika o načinu i postupku provedbe prodaje nekretnina  i pokretnina  u ovršnom postupku (NN 156/14,1/19), riješeno je kao u toč. IX Izreke.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</w:p>
    <w:p w:rsidRPr="007067DD" w:rsidR="000B4656" w:rsidP="00C507AF" w:rsidRDefault="00231F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U Zagrebu, 29</w:t>
      </w:r>
      <w:r w:rsidRPr="007067DD" w:rsidR="00755FB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srpnja</w:t>
      </w:r>
      <w:r w:rsidRPr="007067DD" w:rsidR="004F14E5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2019</w:t>
      </w:r>
      <w:r w:rsidRPr="007067DD" w:rsidR="000B4656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0B4656" w:rsidP="00D71D89" w:rsidRDefault="000B4656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</w:t>
      </w:r>
      <w:r w:rsidRPr="007067DD" w:rsidR="0018303B">
        <w:rPr>
          <w:rFonts w:ascii="Times New Roman" w:hAnsi="Times New Roman" w:cs="Times New Roman"/>
          <w:color w:val="000000"/>
          <w:sz w:val="24"/>
          <w:szCs w:val="24"/>
          <w:lang w:val="hr-HR"/>
        </w:rPr>
        <w:t>S U D A C</w:t>
      </w:r>
    </w:p>
    <w:p w:rsidRPr="007067DD" w:rsidR="00231FC7" w:rsidP="00D71D89" w:rsidRDefault="00231FC7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LUCIJA BUTIGAN</w:t>
      </w:r>
      <w:r w:rsidR="00926D93">
        <w:rPr>
          <w:rFonts w:ascii="Times New Roman" w:hAnsi="Times New Roman" w:cs="Times New Roman"/>
          <w:color w:val="000000"/>
          <w:sz w:val="24"/>
          <w:szCs w:val="24"/>
          <w:lang w:val="hr-HR"/>
        </w:rPr>
        <w:t>,v.r.</w:t>
      </w:r>
    </w:p>
    <w:p w:rsidRPr="007067DD" w:rsidR="000B4656" w:rsidP="000B4656" w:rsidRDefault="000B465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140236" w:rsidP="000B4656" w:rsidRDefault="001402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UPUTA O PRAVNOM LIJEKU: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dana dostave rješenja.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</w:p>
    <w:p w:rsidR="00926D93" w:rsidP="006F7248" w:rsidRDefault="00926D93">
      <w:pPr>
        <w:spacing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točnost otpravka-ovlašteni službenik</w:t>
      </w:r>
    </w:p>
    <w:p w:rsidRPr="007067DD" w:rsidR="00926D93" w:rsidP="006F7248" w:rsidRDefault="00926D93">
      <w:pPr>
        <w:spacing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Monika Grbac</w:t>
      </w:r>
    </w:p>
    <w:p w:rsidRPr="007067DD" w:rsidR="00E33188" w:rsidP="000B4656" w:rsidRDefault="00E3318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bookmarkStart w:name="_GoBack" w:id="0"/>
      <w:bookmarkEnd w:id="0"/>
    </w:p>
    <w:sectPr w:rsidRPr="007067DD" w:rsidR="00E33188" w:rsidSect="00E04D12">
      <w:headerReference w:type="default" r:id="rId10"/>
      <w:pgSz w:w="11906" w:h="16838"/>
      <w:pgMar w:top="1135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55700" w:rsidP="009E2B62" w:rsidRDefault="00B55700">
      <w:pPr>
        <w:spacing w:after="0" w:line="240" w:lineRule="auto"/>
      </w:pPr>
      <w:r>
        <w:separator/>
      </w:r>
    </w:p>
  </w:endnote>
  <w:endnote w:type="continuationSeparator" w:id="0">
    <w:p w:rsidR="00B55700" w:rsidP="009E2B62" w:rsidRDefault="00B55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55700" w:rsidP="009E2B62" w:rsidRDefault="00B55700">
      <w:pPr>
        <w:spacing w:after="0" w:line="240" w:lineRule="auto"/>
      </w:pPr>
      <w:r>
        <w:separator/>
      </w:r>
    </w:p>
  </w:footnote>
  <w:footnote w:type="continuationSeparator" w:id="0">
    <w:p w:rsidR="00B55700" w:rsidP="009E2B62" w:rsidRDefault="00B55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Pr="000B4656" w:rsidR="009068CF" w:rsidP="009068CF" w:rsidRDefault="009068CF">
        <w:pPr>
          <w:spacing w:after="0" w:line="240" w:lineRule="auto"/>
          <w:ind w:left="3540" w:firstLine="708"/>
          <w:jc w:val="center"/>
          <w:rPr>
            <w:rFonts w:ascii="Times New Roman" w:hAnsi="Times New Roman" w:cs="Times New Roman"/>
            <w:sz w:val="24"/>
            <w:szCs w:val="24"/>
            <w:lang w:val="hr-HR"/>
          </w:rPr>
        </w:pPr>
        <w:r w:rsidRPr="00496CB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96CB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96CB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26D93" w:rsidR="00926D93">
          <w:rPr>
            <w:rFonts w:ascii="Times New Roman" w:hAnsi="Times New Roman" w:cs="Times New Roman"/>
            <w:noProof/>
            <w:sz w:val="24"/>
            <w:szCs w:val="24"/>
            <w:lang w:val="hr-HR"/>
          </w:rPr>
          <w:t>3</w:t>
        </w:r>
        <w:r w:rsidRPr="00496CBE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96CBE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ascii="Times New Roman" w:hAnsi="Times New Roman" w:cs="Times New Roman"/>
            <w:color w:val="000000"/>
            <w:sz w:val="24"/>
            <w:szCs w:val="24"/>
            <w:lang w:val="hr-HR"/>
          </w:rPr>
          <w:t>20. St-</w:t>
        </w:r>
        <w:r w:rsidR="0088130C">
          <w:rPr>
            <w:rFonts w:ascii="Times New Roman" w:hAnsi="Times New Roman" w:cs="Times New Roman"/>
            <w:color w:val="000000"/>
            <w:sz w:val="24"/>
            <w:szCs w:val="24"/>
            <w:lang w:val="hr-HR"/>
          </w:rPr>
          <w:t>155/13</w:t>
        </w:r>
      </w:p>
      <w:p w:rsidR="009068CF" w:rsidRDefault="00926D93">
        <w:pPr>
          <w:pStyle w:val="Zaglavlje"/>
          <w:jc w:val="center"/>
        </w:pPr>
      </w:p>
    </w:sdtContent>
  </w:sdt>
  <w:p w:rsidR="009E2B62" w:rsidRDefault="009E2B62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E53A0"/>
    <w:multiLevelType w:val="hybridMultilevel"/>
    <w:tmpl w:val="1218A6B4"/>
    <w:lvl w:ilvl="0" w:tplc="90EC33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409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92"/>
    <w:rsid w:val="00000669"/>
    <w:rsid w:val="0003136B"/>
    <w:rsid w:val="00031AF9"/>
    <w:rsid w:val="000371A1"/>
    <w:rsid w:val="000373DD"/>
    <w:rsid w:val="000613C3"/>
    <w:rsid w:val="000675D7"/>
    <w:rsid w:val="00072A58"/>
    <w:rsid w:val="00083CDF"/>
    <w:rsid w:val="000A5BB6"/>
    <w:rsid w:val="000A7D24"/>
    <w:rsid w:val="000B4656"/>
    <w:rsid w:val="000C1C0F"/>
    <w:rsid w:val="000C27C0"/>
    <w:rsid w:val="000D0AB1"/>
    <w:rsid w:val="000D3772"/>
    <w:rsid w:val="000D60C9"/>
    <w:rsid w:val="000E0250"/>
    <w:rsid w:val="000E5C37"/>
    <w:rsid w:val="000F33AF"/>
    <w:rsid w:val="000F49E8"/>
    <w:rsid w:val="00100383"/>
    <w:rsid w:val="0012006F"/>
    <w:rsid w:val="001364AF"/>
    <w:rsid w:val="00140236"/>
    <w:rsid w:val="00140E67"/>
    <w:rsid w:val="00142FFF"/>
    <w:rsid w:val="00164567"/>
    <w:rsid w:val="001675AF"/>
    <w:rsid w:val="00171C09"/>
    <w:rsid w:val="001728BD"/>
    <w:rsid w:val="0018303B"/>
    <w:rsid w:val="001F2E16"/>
    <w:rsid w:val="0020323C"/>
    <w:rsid w:val="00220ACF"/>
    <w:rsid w:val="00225E91"/>
    <w:rsid w:val="00230A2A"/>
    <w:rsid w:val="00230C5C"/>
    <w:rsid w:val="00231FC7"/>
    <w:rsid w:val="00234DB0"/>
    <w:rsid w:val="002565A9"/>
    <w:rsid w:val="00264EB2"/>
    <w:rsid w:val="002664EB"/>
    <w:rsid w:val="0027076A"/>
    <w:rsid w:val="0029292F"/>
    <w:rsid w:val="002B2A89"/>
    <w:rsid w:val="002B677C"/>
    <w:rsid w:val="002D19DB"/>
    <w:rsid w:val="002D325B"/>
    <w:rsid w:val="003040F5"/>
    <w:rsid w:val="00316C4A"/>
    <w:rsid w:val="003576EC"/>
    <w:rsid w:val="003576FF"/>
    <w:rsid w:val="00366142"/>
    <w:rsid w:val="0037258D"/>
    <w:rsid w:val="00372CF5"/>
    <w:rsid w:val="0037760B"/>
    <w:rsid w:val="00383F00"/>
    <w:rsid w:val="003B41F7"/>
    <w:rsid w:val="003C2526"/>
    <w:rsid w:val="003D2C4A"/>
    <w:rsid w:val="003E2B57"/>
    <w:rsid w:val="003E6E29"/>
    <w:rsid w:val="00415A9E"/>
    <w:rsid w:val="004169D0"/>
    <w:rsid w:val="00424C8A"/>
    <w:rsid w:val="00431EB3"/>
    <w:rsid w:val="004363AA"/>
    <w:rsid w:val="0045432B"/>
    <w:rsid w:val="004712DA"/>
    <w:rsid w:val="004718EB"/>
    <w:rsid w:val="00487E2C"/>
    <w:rsid w:val="00496CBE"/>
    <w:rsid w:val="004B3FB3"/>
    <w:rsid w:val="004B480B"/>
    <w:rsid w:val="004C22C8"/>
    <w:rsid w:val="004D5328"/>
    <w:rsid w:val="004E2877"/>
    <w:rsid w:val="004E5E5D"/>
    <w:rsid w:val="004F14E5"/>
    <w:rsid w:val="004F6063"/>
    <w:rsid w:val="0053619B"/>
    <w:rsid w:val="00541C8F"/>
    <w:rsid w:val="00542C2E"/>
    <w:rsid w:val="00545790"/>
    <w:rsid w:val="0055620F"/>
    <w:rsid w:val="00571068"/>
    <w:rsid w:val="00572478"/>
    <w:rsid w:val="00572975"/>
    <w:rsid w:val="005741C8"/>
    <w:rsid w:val="00580DBC"/>
    <w:rsid w:val="005959C8"/>
    <w:rsid w:val="005965E2"/>
    <w:rsid w:val="005B0F70"/>
    <w:rsid w:val="005C08ED"/>
    <w:rsid w:val="005C52DC"/>
    <w:rsid w:val="005D0E7B"/>
    <w:rsid w:val="0060421B"/>
    <w:rsid w:val="00604B41"/>
    <w:rsid w:val="006071BF"/>
    <w:rsid w:val="0062134C"/>
    <w:rsid w:val="00622CC2"/>
    <w:rsid w:val="00625059"/>
    <w:rsid w:val="006334E1"/>
    <w:rsid w:val="00640E71"/>
    <w:rsid w:val="00641E29"/>
    <w:rsid w:val="006430E0"/>
    <w:rsid w:val="006455C1"/>
    <w:rsid w:val="006571B1"/>
    <w:rsid w:val="00660D88"/>
    <w:rsid w:val="00663105"/>
    <w:rsid w:val="00687D56"/>
    <w:rsid w:val="006B1201"/>
    <w:rsid w:val="006B3787"/>
    <w:rsid w:val="006B550A"/>
    <w:rsid w:val="006D0792"/>
    <w:rsid w:val="006D5822"/>
    <w:rsid w:val="00705142"/>
    <w:rsid w:val="007067DD"/>
    <w:rsid w:val="00706A73"/>
    <w:rsid w:val="00722435"/>
    <w:rsid w:val="00755FB8"/>
    <w:rsid w:val="0077652B"/>
    <w:rsid w:val="00792679"/>
    <w:rsid w:val="007A3CF4"/>
    <w:rsid w:val="007B3238"/>
    <w:rsid w:val="007C554C"/>
    <w:rsid w:val="007C67AA"/>
    <w:rsid w:val="007D4A25"/>
    <w:rsid w:val="007D7398"/>
    <w:rsid w:val="007E3F1B"/>
    <w:rsid w:val="007E779A"/>
    <w:rsid w:val="007F1DAE"/>
    <w:rsid w:val="007F2B88"/>
    <w:rsid w:val="007F6F88"/>
    <w:rsid w:val="00802609"/>
    <w:rsid w:val="00825A5A"/>
    <w:rsid w:val="00845423"/>
    <w:rsid w:val="00854044"/>
    <w:rsid w:val="00854A42"/>
    <w:rsid w:val="008611AD"/>
    <w:rsid w:val="00870FC8"/>
    <w:rsid w:val="0088130C"/>
    <w:rsid w:val="0088204D"/>
    <w:rsid w:val="00887231"/>
    <w:rsid w:val="00890CF6"/>
    <w:rsid w:val="008A16E2"/>
    <w:rsid w:val="008C5D6C"/>
    <w:rsid w:val="008F44F0"/>
    <w:rsid w:val="008F66C7"/>
    <w:rsid w:val="009068CF"/>
    <w:rsid w:val="00926D93"/>
    <w:rsid w:val="009433B3"/>
    <w:rsid w:val="00957AB1"/>
    <w:rsid w:val="009642E9"/>
    <w:rsid w:val="0096467C"/>
    <w:rsid w:val="00973B61"/>
    <w:rsid w:val="00974009"/>
    <w:rsid w:val="009B28D6"/>
    <w:rsid w:val="009D0870"/>
    <w:rsid w:val="009E291B"/>
    <w:rsid w:val="009E2B62"/>
    <w:rsid w:val="00A108F8"/>
    <w:rsid w:val="00A146FE"/>
    <w:rsid w:val="00A15475"/>
    <w:rsid w:val="00A22229"/>
    <w:rsid w:val="00A24F93"/>
    <w:rsid w:val="00A325DB"/>
    <w:rsid w:val="00A63070"/>
    <w:rsid w:val="00A6700D"/>
    <w:rsid w:val="00A724F0"/>
    <w:rsid w:val="00A72C51"/>
    <w:rsid w:val="00A82DF0"/>
    <w:rsid w:val="00A855B6"/>
    <w:rsid w:val="00A91932"/>
    <w:rsid w:val="00A942D0"/>
    <w:rsid w:val="00A95112"/>
    <w:rsid w:val="00AA7B98"/>
    <w:rsid w:val="00AD5337"/>
    <w:rsid w:val="00B16370"/>
    <w:rsid w:val="00B24610"/>
    <w:rsid w:val="00B24650"/>
    <w:rsid w:val="00B256D4"/>
    <w:rsid w:val="00B27268"/>
    <w:rsid w:val="00B36946"/>
    <w:rsid w:val="00B37A94"/>
    <w:rsid w:val="00B44753"/>
    <w:rsid w:val="00B47D58"/>
    <w:rsid w:val="00B55700"/>
    <w:rsid w:val="00B63F4E"/>
    <w:rsid w:val="00B65155"/>
    <w:rsid w:val="00B76768"/>
    <w:rsid w:val="00B91981"/>
    <w:rsid w:val="00B9531B"/>
    <w:rsid w:val="00BA48A2"/>
    <w:rsid w:val="00BE25BA"/>
    <w:rsid w:val="00BE281C"/>
    <w:rsid w:val="00BE3772"/>
    <w:rsid w:val="00BE41B1"/>
    <w:rsid w:val="00BE46DB"/>
    <w:rsid w:val="00BF65CC"/>
    <w:rsid w:val="00C07C01"/>
    <w:rsid w:val="00C21694"/>
    <w:rsid w:val="00C22964"/>
    <w:rsid w:val="00C22C66"/>
    <w:rsid w:val="00C23B2A"/>
    <w:rsid w:val="00C24C6C"/>
    <w:rsid w:val="00C25601"/>
    <w:rsid w:val="00C41554"/>
    <w:rsid w:val="00C507AF"/>
    <w:rsid w:val="00C53AE3"/>
    <w:rsid w:val="00C60C8C"/>
    <w:rsid w:val="00C63940"/>
    <w:rsid w:val="00C72F85"/>
    <w:rsid w:val="00C81955"/>
    <w:rsid w:val="00C8322C"/>
    <w:rsid w:val="00C90FF0"/>
    <w:rsid w:val="00CA255B"/>
    <w:rsid w:val="00CA3C65"/>
    <w:rsid w:val="00CC15D8"/>
    <w:rsid w:val="00CD2DFB"/>
    <w:rsid w:val="00CD40D3"/>
    <w:rsid w:val="00CE7F1B"/>
    <w:rsid w:val="00D14F7C"/>
    <w:rsid w:val="00D313D9"/>
    <w:rsid w:val="00D43B92"/>
    <w:rsid w:val="00D44983"/>
    <w:rsid w:val="00D55D94"/>
    <w:rsid w:val="00D57D12"/>
    <w:rsid w:val="00D71D89"/>
    <w:rsid w:val="00D77950"/>
    <w:rsid w:val="00D823E5"/>
    <w:rsid w:val="00D85A29"/>
    <w:rsid w:val="00D96329"/>
    <w:rsid w:val="00DA2905"/>
    <w:rsid w:val="00DB7912"/>
    <w:rsid w:val="00DD4B67"/>
    <w:rsid w:val="00DD512F"/>
    <w:rsid w:val="00DD5177"/>
    <w:rsid w:val="00DE4DB2"/>
    <w:rsid w:val="00E04D12"/>
    <w:rsid w:val="00E10DE2"/>
    <w:rsid w:val="00E250AD"/>
    <w:rsid w:val="00E26177"/>
    <w:rsid w:val="00E320EC"/>
    <w:rsid w:val="00E33188"/>
    <w:rsid w:val="00E33A11"/>
    <w:rsid w:val="00E341EB"/>
    <w:rsid w:val="00E37E20"/>
    <w:rsid w:val="00E63791"/>
    <w:rsid w:val="00E64CA6"/>
    <w:rsid w:val="00E715BC"/>
    <w:rsid w:val="00E82DFF"/>
    <w:rsid w:val="00E96CF7"/>
    <w:rsid w:val="00EA1A4C"/>
    <w:rsid w:val="00EA54AE"/>
    <w:rsid w:val="00EC2413"/>
    <w:rsid w:val="00EC77BC"/>
    <w:rsid w:val="00ED2040"/>
    <w:rsid w:val="00ED61C5"/>
    <w:rsid w:val="00EE40F7"/>
    <w:rsid w:val="00EF3087"/>
    <w:rsid w:val="00F06F11"/>
    <w:rsid w:val="00F169CC"/>
    <w:rsid w:val="00F53496"/>
    <w:rsid w:val="00F551A7"/>
    <w:rsid w:val="00F57E0F"/>
    <w:rsid w:val="00F72700"/>
    <w:rsid w:val="00F74B05"/>
    <w:rsid w:val="00F81528"/>
    <w:rsid w:val="00F84D0E"/>
    <w:rsid w:val="00FA4C05"/>
    <w:rsid w:val="00FB2F87"/>
    <w:rsid w:val="00FE00E8"/>
    <w:rsid w:val="00FE35FB"/>
    <w:rsid w:val="00FF0D4C"/>
    <w:rsid w:val="00FF3590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E291B"/>
    <w:rPr>
      <w:rFonts w:ascii="Tahoma" w:hAnsi="Tahoma" w:cs="Tahoma"/>
      <w:sz w:val="16"/>
      <w:szCs w:val="16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9E2B62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9E2B62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0A7D2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26D9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26D9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26D93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26D9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26D9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D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6D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D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D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D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0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527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4020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3594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524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9771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432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5790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9350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640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49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2525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srpnja 2019.</izvorni_sadrzaj>
    <derivirana_varijabla naziv="DomainObject.DatumDonosenjaOdluke_1">29.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St-155/2013-200</izvorni_sadrzaj>
    <derivirana_varijabla naziv="DomainObject.Oznaka_1">St-155/2013-200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5,6 L</izvorni_sadrzaj>
    <derivirana_varijabla naziv="DomainObject.Predmet.PrimjedbaSuca_1">5,6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Mihaljević, OIB 24222139318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Mihaljević, OIB 24222139318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Nenad Mihaljević, Gromačine 20, 51511 Njivice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  <item>OD KALLAY I PARTNERI d.o.o., Ilica 1A/III, 10000 Zagreb</item>
      <item>OD Jagar &amp; Grebenar, Masarykova 15, 10000 Zagreb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Nenad Mihaljević, Gromačine 20, 51511 Njivice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  <item>OD KALLAY I PARTNERI d.o.o., Ilica 1A/III, 10000 Zagreb</item>
      <item>OD Jagar &amp; Grebenar, Masarykova 15, 10000 Zagreb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Nenad Mihaljević, OIB 24222139318, Gromačine 20, 51511 Njivice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  <item>OD KALLAY I PARTNERI d.o.o., Ilica 1A/III, 10000 Zagreb</item>
      <item>OD Jagar &amp; Grebenar, Masarykova 15, 10000 Zagreb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Nenad Mihaljević, OIB 24222139318, Gromačine 20, 51511 Njivice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  <item>OD KALLAY I PARTNERI d.o.o., Ilica 1A/III, 10000 Zagreb</item>
      <item>OD Jagar &amp; Grebenar, Masarykova 15, 10000 Zagreb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Mihaljević, OIB 24222139318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Mihaljević, OIB 24222139318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srpnja 2019.</izvorni_sadrzaj>
    <derivirana_varijabla naziv="DomainObject.Datum_1">29. srpnja 2019.</derivirana_varijabla>
  </DomainObject.Datum>
  <DomainObject.PoslovniBrojDokumenta>
    <izvorni_sadrzaj>St-155/2013-200</izvorni_sadrzaj>
    <derivirana_varijabla naziv="DomainObject.PoslovniBrojDokumenta_1">St-155/2013-200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izvorni_sadrzaj>
    <derivirana_varijabla naziv="DomainObject.Predmet.SudioniciListNaziv_1"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Nenad Mihaljević, OIB 24222139318, Gromačine 20,51511 Njivice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  <item>OD KALLAY I PARTNERI d.o.o., Ilica 1A/III,10000 Zagreb</item>
      <item>OD Jagar &amp; Grebenar, Masarykova 15,10000 Zagreb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Nenad Mihaljević, OIB 24222139318, Gromačine 20,51511 Njivice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  <item>OD KALLAY I PARTNERI d.o.o., Ilica 1A/III,10000 Zagreb</item>
      <item>OD Jagar &amp; Grebenar,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24222139318</item>
      <item>, OIB 89324531830</item>
      <item>, OIB 76262092950</item>
      <item>, OIB 17478959244</item>
      <item>, OIB null</item>
      <item>, OIB null</item>
    </izvorni_sadrzaj>
    <derivirana_varijabla naziv="DomainObject.Predmet.SudioniciListNazivOIB_1"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24222139318</item>
      <item>, OIB 89324531830</item>
      <item>, OIB 76262092950</item>
      <item>, OIB 17478959244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29. srpnja 2019.</izvorni_sadrzaj>
    <derivirana_varijabla naziv="DomainObject.PredzadnjaOdlukaIzPredmeta.DatumDonosenjaOdluke_1">29. srpnja 2019.</derivirana_varijabla>
  </DomainObject.PredzadnjaOdlukaIzPredmeta.DatumDonosenjaOdluke>
  <DomainObject.PredzadnjaOdlukaIzPredmeta.Oznaka>
    <izvorni_sadrzaj>St-155/2013-198</izvorni_sadrzaj>
    <derivirana_varijabla naziv="DomainObject.PredzadnjaOdlukaIzPredmeta.Oznaka_1">St-155/2013-198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931</properties:Words>
  <properties:Characters>4995</properties:Characters>
  <properties:Lines>123</properties:Lines>
  <properties:Paragraphs>40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2019-07-29T11:50:00Z</dcterms:created>
  <dc:creator>Valentina Kranjčić</dc:creator>
  <cp:lastModifiedBy>Monika Grbac</cp:lastModifiedBy>
  <cp:lastPrinted>2019-07-29T11:32:00Z</cp:lastPrinted>
  <dcterms:modified xmlns:xsi="http://www.w3.org/2001/XMLSchema-instance" xsi:type="dcterms:W3CDTF">2019-07-29T11:59:00Z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St-155/2013-200 / Odluka - Rješenje - dosuda (st-155-13 PROTOMA (više ponuditelja-3 dražba)  11x.docx)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