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0f264" w14:paraId="980f264" w:rsidRDefault="00D84690" w:rsidP="00D84690" w:rsidR="00D84690" w:rsidRPr="004662B4">
      <w:pPr>
        <w:pStyle w:val="Bezproreda"/>
        <w15:collapsed w:val="false"/>
        <w:rPr>
          <w:rFonts w:cs="Times New Roman" w:hAnsi="Times New Roman" w:ascii="Times New Roman"/>
          <w:b/>
          <w:sz w:val="24"/>
          <w:szCs w:val="24"/>
        </w:rPr>
      </w:pPr>
      <w:bookmarkStart w:name="_GoBack" w:id="0"/>
      <w:bookmarkEnd w:id="0"/>
      <w:r w:rsidRPr="004662B4">
        <w:rPr>
          <w:rFonts w:cs="Times New Roman" w:hAnsi="Times New Roman" w:ascii="Times New Roman"/>
          <w:b/>
          <w:sz w:val="24"/>
          <w:szCs w:val="24"/>
        </w:rPr>
        <w:t>REPUBLIKA HRVATSKA                                                                            14.St-</w:t>
      </w:r>
      <w:r>
        <w:rPr>
          <w:rFonts w:cs="Times New Roman" w:hAnsi="Times New Roman" w:ascii="Times New Roman"/>
          <w:b/>
          <w:sz w:val="24"/>
          <w:szCs w:val="24"/>
        </w:rPr>
        <w:t>641</w:t>
      </w:r>
      <w:r w:rsidRPr="004662B4">
        <w:rPr>
          <w:rFonts w:cs="Times New Roman" w:hAnsi="Times New Roman" w:ascii="Times New Roman"/>
          <w:b/>
          <w:sz w:val="24"/>
          <w:szCs w:val="24"/>
        </w:rPr>
        <w:t>/</w:t>
      </w:r>
      <w:r>
        <w:rPr>
          <w:rFonts w:cs="Times New Roman" w:hAnsi="Times New Roman" w:ascii="Times New Roman"/>
          <w:b/>
          <w:sz w:val="24"/>
          <w:szCs w:val="24"/>
        </w:rPr>
        <w:t>2017</w:t>
      </w:r>
      <w:r w:rsidRPr="004662B4">
        <w:rPr>
          <w:rFonts w:cs="Times New Roman" w:hAnsi="Times New Roman" w:ascii="Times New Roman"/>
          <w:b/>
          <w:sz w:val="24"/>
          <w:szCs w:val="24"/>
        </w:rPr>
        <w:t>.</w:t>
      </w:r>
    </w:p>
    <w:p w:rsidRDefault="00D84690" w:rsidP="00D84690" w:rsidR="00D84690" w:rsidRPr="004662B4">
      <w:pPr>
        <w:pStyle w:val="Bezproreda"/>
        <w:rPr>
          <w:rFonts w:cs="Times New Roman" w:hAnsi="Times New Roman" w:ascii="Times New Roman"/>
          <w:b/>
          <w:sz w:val="24"/>
          <w:szCs w:val="24"/>
        </w:rPr>
      </w:pPr>
      <w:r w:rsidRPr="004662B4">
        <w:rPr>
          <w:rFonts w:cs="Times New Roman" w:hAnsi="Times New Roman" w:ascii="Times New Roman"/>
          <w:b/>
          <w:sz w:val="24"/>
          <w:szCs w:val="24"/>
        </w:rPr>
        <w:t>TRGOVAČKI SUD U SPLITU</w:t>
      </w:r>
    </w:p>
    <w:p w:rsidRDefault="00D84690" w:rsidP="00D84690" w:rsidR="00D84690" w:rsidRPr="004662B4">
      <w:pPr>
        <w:pStyle w:val="Bezproreda"/>
        <w:rPr>
          <w:rFonts w:cs="Times New Roman" w:hAnsi="Times New Roman" w:ascii="Times New Roman"/>
          <w:b/>
          <w:sz w:val="24"/>
          <w:szCs w:val="24"/>
        </w:rPr>
      </w:pPr>
    </w:p>
    <w:p w:rsidRDefault="00D84690" w:rsidP="00D84690" w:rsidR="00D84690" w:rsidRPr="004662B4">
      <w:pPr>
        <w:pStyle w:val="Bezproreda"/>
        <w:jc w:val="center"/>
        <w:rPr>
          <w:rFonts w:cs="Times New Roman" w:hAnsi="Times New Roman" w:ascii="Times New Roman"/>
          <w:b/>
          <w:sz w:val="24"/>
          <w:szCs w:val="24"/>
        </w:rPr>
      </w:pPr>
      <w:r w:rsidRPr="004662B4">
        <w:rPr>
          <w:rFonts w:cs="Times New Roman" w:hAnsi="Times New Roman" w:ascii="Times New Roman"/>
          <w:b/>
          <w:sz w:val="24"/>
          <w:szCs w:val="24"/>
        </w:rPr>
        <w:t>Z A P I S N I K</w:t>
      </w:r>
    </w:p>
    <w:p w:rsidRDefault="00D84690" w:rsidP="00D84690" w:rsidR="00D84690" w:rsidRPr="004662B4">
      <w:pPr>
        <w:pStyle w:val="Bezproreda"/>
        <w:jc w:val="both"/>
        <w:rPr>
          <w:rFonts w:cs="Times New Roman" w:hAnsi="Times New Roman" w:ascii="Times New Roman"/>
          <w:b/>
          <w:sz w:val="24"/>
          <w:szCs w:val="24"/>
        </w:rPr>
      </w:pPr>
    </w:p>
    <w:p w:rsidRDefault="00D84690" w:rsidP="00D84690" w:rsidR="00D84690" w:rsidRPr="007474C9">
      <w:pPr>
        <w:pStyle w:val="Bezproreda"/>
        <w:jc w:val="both"/>
        <w:rPr>
          <w:rFonts w:cs="Times New Roman" w:hAnsi="Times New Roman" w:ascii="Times New Roman"/>
          <w:b/>
          <w:sz w:val="24"/>
          <w:szCs w:val="24"/>
        </w:rPr>
      </w:pPr>
      <w:r w:rsidRPr="004662B4">
        <w:rPr>
          <w:rFonts w:cs="Times New Roman" w:hAnsi="Times New Roman" w:ascii="Times New Roman"/>
          <w:sz w:val="24"/>
          <w:szCs w:val="24"/>
        </w:rPr>
        <w:t xml:space="preserve">sa Ispitnog i Izvještajnog ročišta vjerovnika, održano dana </w:t>
      </w:r>
      <w:r>
        <w:rPr>
          <w:rFonts w:cs="Times New Roman" w:hAnsi="Times New Roman" w:ascii="Times New Roman"/>
          <w:sz w:val="24"/>
          <w:szCs w:val="24"/>
        </w:rPr>
        <w:t>14. rujna</w:t>
      </w:r>
      <w:r w:rsidRPr="004662B4">
        <w:rPr>
          <w:rFonts w:cs="Times New Roman" w:hAnsi="Times New Roman" w:ascii="Times New Roman"/>
          <w:sz w:val="24"/>
          <w:szCs w:val="24"/>
        </w:rPr>
        <w:t xml:space="preserve"> 201</w:t>
      </w:r>
      <w:r>
        <w:rPr>
          <w:rFonts w:cs="Times New Roman" w:hAnsi="Times New Roman" w:ascii="Times New Roman"/>
          <w:sz w:val="24"/>
          <w:szCs w:val="24"/>
        </w:rPr>
        <w:t>7</w:t>
      </w:r>
      <w:r w:rsidRPr="004662B4">
        <w:rPr>
          <w:rFonts w:cs="Times New Roman" w:hAnsi="Times New Roman" w:ascii="Times New Roman"/>
          <w:sz w:val="24"/>
          <w:szCs w:val="24"/>
        </w:rPr>
        <w:t xml:space="preserve">. godine, s početkom u </w:t>
      </w:r>
      <w:r>
        <w:rPr>
          <w:rFonts w:cs="Times New Roman" w:hAnsi="Times New Roman" w:ascii="Times New Roman"/>
          <w:sz w:val="24"/>
          <w:szCs w:val="24"/>
        </w:rPr>
        <w:t>09,00</w:t>
      </w:r>
      <w:r w:rsidRPr="004662B4">
        <w:rPr>
          <w:rFonts w:cs="Times New Roman" w:hAnsi="Times New Roman" w:ascii="Times New Roman"/>
          <w:sz w:val="24"/>
          <w:szCs w:val="24"/>
        </w:rPr>
        <w:t xml:space="preserve"> sati kod Trgovačkog suda u Splitu, u stečajnom postupku nad  </w:t>
      </w:r>
      <w:r>
        <w:rPr>
          <w:rFonts w:cs="Times New Roman" w:hAnsi="Times New Roman" w:ascii="Times New Roman"/>
          <w:sz w:val="24"/>
          <w:szCs w:val="24"/>
        </w:rPr>
        <w:t>S</w:t>
      </w:r>
      <w:r w:rsidRPr="004662B4">
        <w:rPr>
          <w:rFonts w:cs="Times New Roman" w:hAnsi="Times New Roman" w:ascii="Times New Roman"/>
          <w:sz w:val="24"/>
          <w:szCs w:val="24"/>
        </w:rPr>
        <w:t>tečajn</w:t>
      </w:r>
      <w:r>
        <w:rPr>
          <w:rFonts w:cs="Times New Roman" w:hAnsi="Times New Roman" w:ascii="Times New Roman"/>
          <w:sz w:val="24"/>
          <w:szCs w:val="24"/>
        </w:rPr>
        <w:t>o</w:t>
      </w:r>
      <w:r w:rsidRPr="004662B4">
        <w:rPr>
          <w:rFonts w:cs="Times New Roman" w:hAnsi="Times New Roman" w:ascii="Times New Roman"/>
          <w:sz w:val="24"/>
          <w:szCs w:val="24"/>
        </w:rPr>
        <w:t xml:space="preserve">m </w:t>
      </w:r>
      <w:r>
        <w:rPr>
          <w:rFonts w:cs="Times New Roman" w:hAnsi="Times New Roman" w:ascii="Times New Roman"/>
          <w:sz w:val="24"/>
          <w:szCs w:val="24"/>
        </w:rPr>
        <w:t xml:space="preserve">masom iza </w:t>
      </w:r>
      <w:r w:rsidRPr="007474C9">
        <w:rPr>
          <w:rFonts w:cs="Times New Roman" w:hAnsi="Times New Roman" w:ascii="Times New Roman"/>
          <w:b/>
          <w:sz w:val="24"/>
          <w:szCs w:val="24"/>
        </w:rPr>
        <w:t>NORMATIV, d.o.o. za gradnju, u stečaju, Split,</w:t>
      </w:r>
      <w:r>
        <w:rPr>
          <w:rFonts w:cs="Times New Roman" w:hAnsi="Times New Roman" w:ascii="Times New Roman"/>
          <w:b/>
          <w:sz w:val="24"/>
          <w:szCs w:val="24"/>
        </w:rPr>
        <w:t xml:space="preserve"> Matice Hrvatske 10</w:t>
      </w:r>
      <w:r w:rsidRPr="007474C9">
        <w:rPr>
          <w:rFonts w:cs="Times New Roman" w:hAnsi="Times New Roman" w:ascii="Times New Roman"/>
          <w:b/>
          <w:sz w:val="24"/>
          <w:szCs w:val="24"/>
        </w:rPr>
        <w:t>.</w:t>
      </w:r>
    </w:p>
    <w:p w:rsidRDefault="00D84690" w:rsidP="00D84690" w:rsidR="00D84690" w:rsidRPr="007474C9">
      <w:pPr>
        <w:pStyle w:val="Bezproreda"/>
        <w:jc w:val="both"/>
        <w:rPr>
          <w:rFonts w:cs="Times New Roman" w:hAnsi="Times New Roman" w:ascii="Times New Roman"/>
          <w:b/>
          <w:sz w:val="24"/>
          <w:szCs w:val="24"/>
        </w:rPr>
      </w:pPr>
    </w:p>
    <w:p w:rsidRDefault="00D84690" w:rsidP="00D84690" w:rsidR="00D84690"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Nazočni od suda:</w:t>
      </w:r>
    </w:p>
    <w:p w:rsidRDefault="00D84690" w:rsidP="00D84690" w:rsidR="00D84690"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Sudac JOZO ĆALETA, stečajni sudac,</w:t>
      </w:r>
    </w:p>
    <w:p w:rsidRDefault="00D84690" w:rsidP="00D84690" w:rsidR="00D84690"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lang w:val="fr-FR"/>
        </w:rPr>
        <w:t>VESNA</w:t>
      </w:r>
      <w:r w:rsidRPr="004662B4">
        <w:rPr>
          <w:rFonts w:cs="Times New Roman" w:hAnsi="Times New Roman" w:ascii="Times New Roman"/>
          <w:sz w:val="24"/>
          <w:szCs w:val="24"/>
        </w:rPr>
        <w:t xml:space="preserve"> </w:t>
      </w:r>
      <w:r w:rsidRPr="004662B4">
        <w:rPr>
          <w:rFonts w:cs="Times New Roman" w:hAnsi="Times New Roman" w:ascii="Times New Roman"/>
          <w:sz w:val="24"/>
          <w:szCs w:val="24"/>
          <w:lang w:val="fr-FR"/>
        </w:rPr>
        <w:t>KATI</w:t>
      </w:r>
      <w:r w:rsidRPr="004662B4">
        <w:rPr>
          <w:rFonts w:cs="Times New Roman" w:hAnsi="Times New Roman" w:ascii="Times New Roman"/>
          <w:sz w:val="24"/>
          <w:szCs w:val="24"/>
        </w:rPr>
        <w:t xml:space="preserve">Ć, </w:t>
      </w:r>
      <w:r w:rsidRPr="004662B4">
        <w:rPr>
          <w:rFonts w:cs="Times New Roman" w:hAnsi="Times New Roman" w:ascii="Times New Roman"/>
          <w:sz w:val="24"/>
          <w:szCs w:val="24"/>
          <w:lang w:val="fr-FR"/>
        </w:rPr>
        <w:t>zapisni</w:t>
      </w:r>
      <w:r w:rsidRPr="004662B4">
        <w:rPr>
          <w:rFonts w:cs="Times New Roman" w:hAnsi="Times New Roman" w:ascii="Times New Roman"/>
          <w:sz w:val="24"/>
          <w:szCs w:val="24"/>
        </w:rPr>
        <w:t>č</w:t>
      </w:r>
      <w:r w:rsidRPr="004662B4">
        <w:rPr>
          <w:rFonts w:cs="Times New Roman" w:hAnsi="Times New Roman" w:ascii="Times New Roman"/>
          <w:sz w:val="24"/>
          <w:szCs w:val="24"/>
          <w:lang w:val="fr-FR"/>
        </w:rPr>
        <w:t>ar</w:t>
      </w:r>
      <w:r w:rsidRPr="004662B4">
        <w:rPr>
          <w:rFonts w:cs="Times New Roman" w:hAnsi="Times New Roman" w:ascii="Times New Roman"/>
          <w:sz w:val="24"/>
          <w:szCs w:val="24"/>
        </w:rPr>
        <w:t>,</w:t>
      </w:r>
    </w:p>
    <w:p w:rsidRDefault="00D84690" w:rsidP="00D84690" w:rsidR="00D84690" w:rsidRPr="004662B4">
      <w:pPr>
        <w:pStyle w:val="Bezproreda"/>
        <w:jc w:val="both"/>
        <w:rPr>
          <w:rFonts w:cs="Times New Roman" w:hAnsi="Times New Roman" w:ascii="Times New Roman"/>
          <w:sz w:val="24"/>
          <w:szCs w:val="24"/>
        </w:rPr>
      </w:pPr>
    </w:p>
    <w:p w:rsidRDefault="00D84690" w:rsidP="00D84690" w:rsidR="00D84690"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lang w:val="fr-FR"/>
        </w:rPr>
        <w:t>Ste</w:t>
      </w:r>
      <w:r w:rsidRPr="004662B4">
        <w:rPr>
          <w:rFonts w:cs="Times New Roman" w:hAnsi="Times New Roman" w:ascii="Times New Roman"/>
          <w:sz w:val="24"/>
          <w:szCs w:val="24"/>
        </w:rPr>
        <w:t>č</w:t>
      </w:r>
      <w:r w:rsidRPr="004662B4">
        <w:rPr>
          <w:rFonts w:cs="Times New Roman" w:hAnsi="Times New Roman" w:ascii="Times New Roman"/>
          <w:sz w:val="24"/>
          <w:szCs w:val="24"/>
          <w:lang w:val="fr-FR"/>
        </w:rPr>
        <w:t>ajn</w:t>
      </w:r>
      <w:r>
        <w:rPr>
          <w:rFonts w:cs="Times New Roman" w:hAnsi="Times New Roman" w:ascii="Times New Roman"/>
          <w:sz w:val="24"/>
          <w:szCs w:val="24"/>
          <w:lang w:val="fr-FR"/>
        </w:rPr>
        <w:t>a</w:t>
      </w:r>
      <w:r w:rsidRPr="004662B4">
        <w:rPr>
          <w:rFonts w:cs="Times New Roman" w:hAnsi="Times New Roman" w:ascii="Times New Roman"/>
          <w:sz w:val="24"/>
          <w:szCs w:val="24"/>
        </w:rPr>
        <w:t xml:space="preserve"> </w:t>
      </w:r>
      <w:r w:rsidRPr="004662B4">
        <w:rPr>
          <w:rFonts w:cs="Times New Roman" w:hAnsi="Times New Roman" w:ascii="Times New Roman"/>
          <w:sz w:val="24"/>
          <w:szCs w:val="24"/>
          <w:lang w:val="fr-FR"/>
        </w:rPr>
        <w:t>upravitelj</w:t>
      </w:r>
      <w:r>
        <w:rPr>
          <w:rFonts w:cs="Times New Roman" w:hAnsi="Times New Roman" w:ascii="Times New Roman"/>
          <w:sz w:val="24"/>
          <w:szCs w:val="24"/>
          <w:lang w:val="fr-FR"/>
        </w:rPr>
        <w:t>ica</w:t>
      </w:r>
      <w:r w:rsidRPr="004662B4">
        <w:rPr>
          <w:rFonts w:cs="Times New Roman" w:hAnsi="Times New Roman" w:ascii="Times New Roman"/>
          <w:sz w:val="24"/>
          <w:szCs w:val="24"/>
        </w:rPr>
        <w:t xml:space="preserve"> </w:t>
      </w:r>
      <w:r>
        <w:rPr>
          <w:rFonts w:cs="Times New Roman" w:hAnsi="Times New Roman" w:ascii="Times New Roman"/>
          <w:sz w:val="24"/>
          <w:szCs w:val="24"/>
          <w:lang w:val="fr-FR"/>
        </w:rPr>
        <w:t>ADA RAJKOVIĆ</w:t>
      </w:r>
      <w:r w:rsidRPr="004662B4">
        <w:rPr>
          <w:rFonts w:cs="Times New Roman" w:hAnsi="Times New Roman" w:ascii="Times New Roman"/>
          <w:sz w:val="24"/>
          <w:szCs w:val="24"/>
        </w:rPr>
        <w:t>.</w:t>
      </w:r>
    </w:p>
    <w:p w:rsidRDefault="00D84690" w:rsidP="00D84690" w:rsidR="00D84690">
      <w:pPr>
        <w:pStyle w:val="Bezproreda"/>
        <w:jc w:val="center"/>
        <w:rPr>
          <w:rFonts w:cs="Times New Roman" w:hAnsi="Times New Roman" w:ascii="Times New Roman"/>
          <w:b/>
          <w:sz w:val="24"/>
          <w:szCs w:val="24"/>
        </w:rPr>
      </w:pPr>
    </w:p>
    <w:p w:rsidRDefault="00D84690" w:rsidP="00D84690" w:rsidR="00D84690" w:rsidRPr="004662B4">
      <w:pPr>
        <w:pStyle w:val="Bezproreda"/>
        <w:jc w:val="center"/>
        <w:rPr>
          <w:rFonts w:cs="Times New Roman" w:hAnsi="Times New Roman" w:ascii="Times New Roman"/>
          <w:b/>
          <w:sz w:val="24"/>
          <w:szCs w:val="24"/>
        </w:rPr>
      </w:pPr>
      <w:r>
        <w:rPr>
          <w:rFonts w:cs="Times New Roman" w:hAnsi="Times New Roman" w:ascii="Times New Roman"/>
          <w:b/>
          <w:sz w:val="24"/>
          <w:szCs w:val="24"/>
        </w:rPr>
        <w:t>ISPITNO ROČIŠTE</w:t>
      </w:r>
    </w:p>
    <w:p w:rsidRDefault="00D84690" w:rsidP="00D84690" w:rsidR="00D84690">
      <w:pPr>
        <w:pStyle w:val="Bezproreda"/>
        <w:jc w:val="both"/>
        <w:rPr>
          <w:rFonts w:cs="Times New Roman" w:hAnsi="Times New Roman" w:ascii="Times New Roman"/>
          <w:sz w:val="24"/>
          <w:szCs w:val="24"/>
        </w:rPr>
      </w:pPr>
    </w:p>
    <w:p w:rsidRDefault="00D84690" w:rsidP="00D84690" w:rsidR="00D84690">
      <w:pPr>
        <w:pStyle w:val="Bezproreda"/>
        <w:jc w:val="both"/>
        <w:rPr>
          <w:rFonts w:cs="Times New Roman" w:hAnsi="Times New Roman" w:ascii="Times New Roman"/>
          <w:sz w:val="24"/>
          <w:szCs w:val="24"/>
          <w:lang w:val="fr-FR"/>
        </w:rPr>
      </w:pPr>
      <w:r w:rsidRPr="004662B4">
        <w:rPr>
          <w:rFonts w:cs="Times New Roman" w:hAnsi="Times New Roman" w:ascii="Times New Roman"/>
          <w:sz w:val="24"/>
          <w:szCs w:val="24"/>
          <w:lang w:val="fr-FR"/>
        </w:rPr>
        <w:t>Utvrđuje se kako su ostali pristupili:</w:t>
      </w:r>
    </w:p>
    <w:p w:rsidRDefault="00D84690" w:rsidP="00D84690" w:rsidR="00D84690">
      <w:pPr>
        <w:pStyle w:val="Bezproreda"/>
        <w:numPr>
          <w:ilvl w:val="0"/>
          <w:numId w:val="2"/>
        </w:numPr>
        <w:jc w:val="both"/>
        <w:rPr>
          <w:rFonts w:cs="Times New Roman" w:hAnsi="Times New Roman" w:ascii="Times New Roman"/>
          <w:sz w:val="24"/>
          <w:szCs w:val="24"/>
          <w:lang w:val="fr-FR"/>
        </w:rPr>
      </w:pPr>
      <w:r>
        <w:rPr>
          <w:rFonts w:cs="Times New Roman" w:hAnsi="Times New Roman" w:ascii="Times New Roman"/>
          <w:sz w:val="24"/>
          <w:szCs w:val="24"/>
          <w:lang w:val="fr-FR"/>
        </w:rPr>
        <w:t>Dario Jukić, zamjenik ODO a kao pun. ŽDO u Splitu, za vjerovnika RH</w:t>
      </w:r>
    </w:p>
    <w:p w:rsidRDefault="00D84690" w:rsidP="00D84690" w:rsidR="00D84690" w:rsidRPr="00553DF9">
      <w:pPr>
        <w:pStyle w:val="Bezproreda"/>
        <w:numPr>
          <w:ilvl w:val="0"/>
          <w:numId w:val="2"/>
        </w:numPr>
        <w:jc w:val="both"/>
        <w:rPr>
          <w:rFonts w:cs="Times New Roman" w:hAnsi="Times New Roman" w:ascii="Times New Roman"/>
          <w:sz w:val="24"/>
          <w:szCs w:val="24"/>
          <w:lang w:val="fr-FR"/>
        </w:rPr>
      </w:pPr>
      <w:r w:rsidRPr="00553DF9">
        <w:rPr>
          <w:rFonts w:cs="Times New Roman" w:hAnsi="Times New Roman" w:ascii="Times New Roman"/>
          <w:sz w:val="24"/>
          <w:szCs w:val="24"/>
          <w:lang w:val="fr-FR"/>
        </w:rPr>
        <w:t>Ivana Čulina, pun. IMEX BANKA d.d. Split</w:t>
      </w:r>
    </w:p>
    <w:p w:rsidRDefault="00D84690" w:rsidP="00D84690" w:rsidR="00D84690">
      <w:pPr>
        <w:pStyle w:val="Bezproreda"/>
        <w:ind w:left="720"/>
        <w:jc w:val="both"/>
        <w:rPr>
          <w:rFonts w:cs="Times New Roman" w:hAnsi="Times New Roman" w:ascii="Times New Roman"/>
          <w:sz w:val="24"/>
          <w:szCs w:val="24"/>
          <w:lang w:val="fr-FR"/>
        </w:rPr>
      </w:pPr>
    </w:p>
    <w:p w:rsidRDefault="00D84690" w:rsidP="00D84690" w:rsidR="00D84690"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Utvrđuje se kako je predmet današnjeg Ispitnog ročišta ispitivanje tražbina vjerovnika pa se stečajn</w:t>
      </w:r>
      <w:r>
        <w:rPr>
          <w:rFonts w:cs="Times New Roman" w:hAnsi="Times New Roman" w:ascii="Times New Roman"/>
          <w:sz w:val="24"/>
          <w:szCs w:val="24"/>
        </w:rPr>
        <w:t>a</w:t>
      </w:r>
      <w:r w:rsidRPr="004662B4">
        <w:rPr>
          <w:rFonts w:cs="Times New Roman" w:hAnsi="Times New Roman" w:ascii="Times New Roman"/>
          <w:sz w:val="24"/>
          <w:szCs w:val="24"/>
        </w:rPr>
        <w:t xml:space="preserve"> upr</w:t>
      </w:r>
      <w:r>
        <w:rPr>
          <w:rFonts w:cs="Times New Roman" w:hAnsi="Times New Roman" w:ascii="Times New Roman"/>
          <w:sz w:val="24"/>
          <w:szCs w:val="24"/>
        </w:rPr>
        <w:t>aviteljica</w:t>
      </w:r>
      <w:r w:rsidRPr="004662B4">
        <w:rPr>
          <w:rFonts w:cs="Times New Roman" w:hAnsi="Times New Roman" w:ascii="Times New Roman"/>
          <w:sz w:val="24"/>
          <w:szCs w:val="24"/>
        </w:rPr>
        <w:t xml:space="preserve"> poziva izjasniti se o svakoj prijavljenoj tražbini na način priznaje li istu ili ju ospora</w:t>
      </w:r>
      <w:r>
        <w:rPr>
          <w:rFonts w:cs="Times New Roman" w:hAnsi="Times New Roman" w:ascii="Times New Roman"/>
          <w:sz w:val="24"/>
          <w:szCs w:val="24"/>
        </w:rPr>
        <w:t>va</w:t>
      </w:r>
      <w:r w:rsidRPr="004662B4">
        <w:rPr>
          <w:rFonts w:cs="Times New Roman" w:hAnsi="Times New Roman" w:ascii="Times New Roman"/>
          <w:sz w:val="24"/>
          <w:szCs w:val="24"/>
        </w:rPr>
        <w:t>.</w:t>
      </w:r>
    </w:p>
    <w:p w:rsidRDefault="00D84690" w:rsidP="00D84690" w:rsidR="00D84690" w:rsidRPr="004662B4">
      <w:pPr>
        <w:pStyle w:val="Bezproreda"/>
        <w:jc w:val="both"/>
        <w:rPr>
          <w:rFonts w:cs="Times New Roman" w:hAnsi="Times New Roman" w:ascii="Times New Roman"/>
          <w:sz w:val="24"/>
          <w:szCs w:val="24"/>
        </w:rPr>
      </w:pPr>
    </w:p>
    <w:p w:rsidRDefault="00D84690" w:rsidP="00D84690" w:rsidR="00D84690"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Prije izjašnjenja stečajn</w:t>
      </w:r>
      <w:r>
        <w:rPr>
          <w:rFonts w:cs="Times New Roman" w:hAnsi="Times New Roman" w:ascii="Times New Roman"/>
          <w:sz w:val="24"/>
          <w:szCs w:val="24"/>
        </w:rPr>
        <w:t>e</w:t>
      </w:r>
      <w:r w:rsidRPr="004662B4">
        <w:rPr>
          <w:rFonts w:cs="Times New Roman" w:hAnsi="Times New Roman" w:ascii="Times New Roman"/>
          <w:sz w:val="24"/>
          <w:szCs w:val="24"/>
        </w:rPr>
        <w:t xml:space="preserve"> up</w:t>
      </w:r>
      <w:r>
        <w:rPr>
          <w:rFonts w:cs="Times New Roman" w:hAnsi="Times New Roman" w:ascii="Times New Roman"/>
          <w:sz w:val="24"/>
          <w:szCs w:val="24"/>
        </w:rPr>
        <w:t>raviteljice</w:t>
      </w:r>
      <w:r w:rsidRPr="004662B4">
        <w:rPr>
          <w:rFonts w:cs="Times New Roman" w:hAnsi="Times New Roman" w:ascii="Times New Roman"/>
          <w:sz w:val="24"/>
          <w:szCs w:val="24"/>
        </w:rPr>
        <w:t>, sudac upoznaje prisutne kako će sud o danas ispitanim tražbinama donijeti posebno rješenj</w:t>
      </w:r>
      <w:r>
        <w:rPr>
          <w:rFonts w:cs="Times New Roman" w:hAnsi="Times New Roman" w:ascii="Times New Roman"/>
          <w:sz w:val="24"/>
          <w:szCs w:val="24"/>
        </w:rPr>
        <w:t>e</w:t>
      </w:r>
      <w:r w:rsidRPr="004662B4">
        <w:rPr>
          <w:rFonts w:cs="Times New Roman" w:hAnsi="Times New Roman" w:ascii="Times New Roman"/>
          <w:sz w:val="24"/>
          <w:szCs w:val="24"/>
        </w:rPr>
        <w:t xml:space="preserve"> koje će se dostaviti samo onim vjerovnicima čije tražbine budu osporene, makar i djelomično osporene, dok se one tražbine koje danas budu priznate vjerovnicima neće dostavljati rješenje suda već će takvi vjerovnici o sadržaju rješenja suda biti upoznati preko </w:t>
      </w:r>
      <w:r>
        <w:rPr>
          <w:rFonts w:cs="Times New Roman" w:hAnsi="Times New Roman" w:ascii="Times New Roman"/>
          <w:sz w:val="24"/>
          <w:szCs w:val="24"/>
        </w:rPr>
        <w:t>e-</w:t>
      </w:r>
      <w:r w:rsidRPr="004662B4">
        <w:rPr>
          <w:rFonts w:cs="Times New Roman" w:hAnsi="Times New Roman" w:ascii="Times New Roman"/>
          <w:sz w:val="24"/>
          <w:szCs w:val="24"/>
        </w:rPr>
        <w:t>oglasne ploče.</w:t>
      </w:r>
    </w:p>
    <w:p w:rsidRDefault="00D84690" w:rsidP="00D84690" w:rsidR="00D84690" w:rsidRPr="004662B4">
      <w:pPr>
        <w:pStyle w:val="Bezproreda"/>
        <w:jc w:val="both"/>
        <w:rPr>
          <w:rFonts w:cs="Times New Roman" w:hAnsi="Times New Roman" w:ascii="Times New Roman"/>
          <w:sz w:val="24"/>
          <w:szCs w:val="24"/>
        </w:rPr>
      </w:pPr>
    </w:p>
    <w:p w:rsidRDefault="00D84690" w:rsidP="00D84690" w:rsidR="00D84690"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Nakon toga stečajn</w:t>
      </w:r>
      <w:r>
        <w:rPr>
          <w:rFonts w:cs="Times New Roman" w:hAnsi="Times New Roman" w:ascii="Times New Roman"/>
          <w:sz w:val="24"/>
          <w:szCs w:val="24"/>
        </w:rPr>
        <w:t>a</w:t>
      </w:r>
      <w:r w:rsidRPr="004662B4">
        <w:rPr>
          <w:rFonts w:cs="Times New Roman" w:hAnsi="Times New Roman" w:ascii="Times New Roman"/>
          <w:sz w:val="24"/>
          <w:szCs w:val="24"/>
        </w:rPr>
        <w:t xml:space="preserve"> upr</w:t>
      </w:r>
      <w:r>
        <w:rPr>
          <w:rFonts w:cs="Times New Roman" w:hAnsi="Times New Roman" w:ascii="Times New Roman"/>
          <w:sz w:val="24"/>
          <w:szCs w:val="24"/>
        </w:rPr>
        <w:t>aviteljica</w:t>
      </w:r>
      <w:r w:rsidRPr="004662B4">
        <w:rPr>
          <w:rFonts w:cs="Times New Roman" w:hAnsi="Times New Roman" w:ascii="Times New Roman"/>
          <w:sz w:val="24"/>
          <w:szCs w:val="24"/>
        </w:rPr>
        <w:t xml:space="preserve"> iznosi kako slijedi:</w:t>
      </w:r>
    </w:p>
    <w:p w:rsidRDefault="00D84690" w:rsidP="00D84690" w:rsidR="00D84690" w:rsidRPr="004662B4">
      <w:pPr>
        <w:pStyle w:val="Bezproreda"/>
        <w:jc w:val="both"/>
        <w:rPr>
          <w:rFonts w:cs="Times New Roman" w:hAnsi="Times New Roman" w:ascii="Times New Roman"/>
          <w:sz w:val="24"/>
          <w:szCs w:val="24"/>
        </w:rPr>
      </w:pPr>
    </w:p>
    <w:p w:rsidRDefault="00D84690" w:rsidP="00D84690" w:rsidR="00D84690">
      <w:pPr>
        <w:pStyle w:val="Bezproreda"/>
        <w:numPr>
          <w:ilvl w:val="0"/>
          <w:numId w:val="1"/>
        </w:numPr>
        <w:ind w:hanging="567" w:left="567"/>
        <w:jc w:val="both"/>
        <w:rPr>
          <w:rFonts w:cs="Times New Roman" w:hAnsi="Times New Roman" w:ascii="Times New Roman"/>
          <w:sz w:val="24"/>
          <w:szCs w:val="24"/>
        </w:rPr>
      </w:pPr>
      <w:r w:rsidRPr="004662B4">
        <w:rPr>
          <w:rFonts w:cs="Times New Roman" w:hAnsi="Times New Roman" w:ascii="Times New Roman"/>
          <w:sz w:val="24"/>
          <w:szCs w:val="24"/>
        </w:rPr>
        <w:t>U prvom višem isplatnom redu</w:t>
      </w:r>
      <w:r>
        <w:rPr>
          <w:rFonts w:cs="Times New Roman" w:hAnsi="Times New Roman" w:ascii="Times New Roman"/>
          <w:sz w:val="24"/>
          <w:szCs w:val="24"/>
        </w:rPr>
        <w:t xml:space="preserve"> priznajem tražbinu vjerovnika RH, Ministarstvo financija u ukupno prijavljenom iznosu od: 233.367,21 kunu.</w:t>
      </w:r>
      <w:r w:rsidRPr="004662B4">
        <w:rPr>
          <w:rFonts w:cs="Times New Roman" w:hAnsi="Times New Roman" w:ascii="Times New Roman"/>
          <w:sz w:val="24"/>
          <w:szCs w:val="24"/>
        </w:rPr>
        <w:t xml:space="preserve"> </w:t>
      </w:r>
    </w:p>
    <w:p w:rsidRDefault="00D84690" w:rsidP="00D84690" w:rsidR="00D84690">
      <w:pPr>
        <w:pStyle w:val="Bezproreda"/>
        <w:ind w:left="360"/>
        <w:jc w:val="both"/>
        <w:rPr>
          <w:rFonts w:cs="Times New Roman" w:hAnsi="Times New Roman" w:ascii="Times New Roman"/>
          <w:sz w:val="24"/>
          <w:szCs w:val="24"/>
        </w:rPr>
      </w:pPr>
    </w:p>
    <w:p w:rsidRDefault="00D84690" w:rsidP="00D84690" w:rsidR="00D84690">
      <w:pPr>
        <w:pStyle w:val="Bezproreda"/>
        <w:numPr>
          <w:ilvl w:val="0"/>
          <w:numId w:val="1"/>
        </w:numPr>
        <w:ind w:hanging="567" w:left="567"/>
        <w:jc w:val="both"/>
        <w:rPr>
          <w:rFonts w:cs="Times New Roman" w:hAnsi="Times New Roman" w:ascii="Times New Roman"/>
          <w:sz w:val="24"/>
          <w:szCs w:val="24"/>
        </w:rPr>
      </w:pPr>
      <w:r w:rsidRPr="007474C9">
        <w:rPr>
          <w:rFonts w:cs="Times New Roman" w:hAnsi="Times New Roman" w:ascii="Times New Roman"/>
          <w:sz w:val="24"/>
          <w:szCs w:val="24"/>
        </w:rPr>
        <w:t xml:space="preserve">U drugom višem isplatnom redu priznajem tražbinu vjerovnika </w:t>
      </w:r>
      <w:r>
        <w:rPr>
          <w:rFonts w:cs="Times New Roman" w:hAnsi="Times New Roman" w:ascii="Times New Roman"/>
          <w:sz w:val="24"/>
          <w:szCs w:val="24"/>
        </w:rPr>
        <w:t>kako slijedi:</w:t>
      </w:r>
    </w:p>
    <w:p w:rsidRDefault="00D84690" w:rsidP="00D84690" w:rsidR="00D84690">
      <w:pPr>
        <w:pStyle w:val="Odlomakpopisa"/>
      </w:pPr>
    </w:p>
    <w:p w:rsidRDefault="00D84690" w:rsidP="00D84690" w:rsidR="00D84690">
      <w:pPr>
        <w:pStyle w:val="Bezproreda"/>
        <w:numPr>
          <w:ilvl w:val="3"/>
          <w:numId w:val="1"/>
        </w:numPr>
        <w:ind w:hanging="329" w:left="896"/>
        <w:jc w:val="both"/>
        <w:rPr>
          <w:rFonts w:cs="Times New Roman" w:hAnsi="Times New Roman" w:ascii="Times New Roman"/>
          <w:sz w:val="24"/>
          <w:szCs w:val="24"/>
        </w:rPr>
      </w:pPr>
      <w:r>
        <w:rPr>
          <w:rFonts w:cs="Times New Roman" w:hAnsi="Times New Roman" w:ascii="Times New Roman"/>
          <w:sz w:val="24"/>
          <w:szCs w:val="24"/>
        </w:rPr>
        <w:t>HEP ELEKTRA Zagreb od ukupno prijavljenog iznosa od:  1.708,22 kuna priznajem iznos od: 1.571,85 kuna a osporavam preostali iznos od: 136,26 kuna. Razlog osporavanja je što taj iznos nastao nakon otvaranja stečajnog postupka a radi se o opomenama za plaćanje dospjelih tražbina do otvaranja stečajnog postupka.</w:t>
      </w:r>
    </w:p>
    <w:p w:rsidRDefault="00D84690" w:rsidP="00D84690" w:rsidR="00D84690">
      <w:pPr>
        <w:pStyle w:val="Bezproreda"/>
        <w:numPr>
          <w:ilvl w:val="3"/>
          <w:numId w:val="1"/>
        </w:numPr>
        <w:ind w:hanging="142" w:left="709"/>
        <w:jc w:val="both"/>
        <w:rPr>
          <w:rFonts w:cs="Times New Roman" w:hAnsi="Times New Roman" w:ascii="Times New Roman"/>
          <w:sz w:val="24"/>
          <w:szCs w:val="24"/>
        </w:rPr>
      </w:pPr>
      <w:r>
        <w:rPr>
          <w:rFonts w:cs="Times New Roman" w:hAnsi="Times New Roman" w:ascii="Times New Roman"/>
          <w:sz w:val="24"/>
          <w:szCs w:val="24"/>
        </w:rPr>
        <w:t>GRAD SPLIT Split, priznajem cjelokupnu  tražbinu od: 40.101,74 kune</w:t>
      </w:r>
    </w:p>
    <w:p w:rsidRDefault="00D84690" w:rsidP="00D84690" w:rsidR="00D84690">
      <w:pPr>
        <w:pStyle w:val="Bezproreda"/>
        <w:numPr>
          <w:ilvl w:val="3"/>
          <w:numId w:val="1"/>
        </w:numPr>
        <w:ind w:hanging="426" w:left="993"/>
        <w:jc w:val="both"/>
        <w:rPr>
          <w:rFonts w:cs="Times New Roman" w:hAnsi="Times New Roman" w:ascii="Times New Roman"/>
          <w:sz w:val="24"/>
          <w:szCs w:val="24"/>
        </w:rPr>
      </w:pPr>
      <w:r>
        <w:rPr>
          <w:rFonts w:cs="Times New Roman" w:hAnsi="Times New Roman" w:ascii="Times New Roman"/>
          <w:sz w:val="24"/>
          <w:szCs w:val="24"/>
        </w:rPr>
        <w:t>IMEX BANKA d.d. Split, priznajem cjelokupnu tražbinu u iznosu od:     591.566,96 kuna</w:t>
      </w:r>
    </w:p>
    <w:p w:rsidRDefault="00D84690" w:rsidP="00D84690" w:rsidR="00D84690">
      <w:pPr>
        <w:pStyle w:val="Bezproreda"/>
        <w:numPr>
          <w:ilvl w:val="3"/>
          <w:numId w:val="1"/>
        </w:numPr>
        <w:ind w:hanging="426" w:left="993"/>
        <w:jc w:val="both"/>
        <w:rPr>
          <w:rFonts w:cs="Times New Roman" w:hAnsi="Times New Roman" w:ascii="Times New Roman"/>
          <w:sz w:val="24"/>
          <w:szCs w:val="24"/>
        </w:rPr>
      </w:pPr>
      <w:r>
        <w:rPr>
          <w:rFonts w:cs="Times New Roman" w:hAnsi="Times New Roman" w:ascii="Times New Roman"/>
          <w:sz w:val="24"/>
          <w:szCs w:val="24"/>
        </w:rPr>
        <w:t>Min. fin.-Porezna uprava, priznajem cjelokupno prijavljenu tražbinu  od: 223.043,89 kuna</w:t>
      </w:r>
    </w:p>
    <w:p w:rsidRDefault="00D84690" w:rsidP="00D84690" w:rsidR="00D84690">
      <w:pPr>
        <w:pStyle w:val="Bezproreda"/>
        <w:numPr>
          <w:ilvl w:val="3"/>
          <w:numId w:val="1"/>
        </w:numPr>
        <w:ind w:hanging="426" w:left="993"/>
        <w:jc w:val="both"/>
        <w:rPr>
          <w:rFonts w:cs="Times New Roman" w:hAnsi="Times New Roman" w:ascii="Times New Roman"/>
          <w:sz w:val="24"/>
          <w:szCs w:val="24"/>
        </w:rPr>
      </w:pPr>
      <w:r w:rsidRPr="00000003">
        <w:rPr>
          <w:rFonts w:cs="Times New Roman" w:hAnsi="Times New Roman" w:ascii="Times New Roman"/>
          <w:sz w:val="24"/>
          <w:szCs w:val="24"/>
        </w:rPr>
        <w:t>Suvlasnici stambene zgrade A. B. Šimića 24, zastupani po upravitelju TEHNOPLAST d.o.o. S</w:t>
      </w:r>
      <w:r>
        <w:rPr>
          <w:rFonts w:cs="Times New Roman" w:hAnsi="Times New Roman" w:ascii="Times New Roman"/>
          <w:sz w:val="24"/>
          <w:szCs w:val="24"/>
        </w:rPr>
        <w:t>p</w:t>
      </w:r>
      <w:r w:rsidRPr="00000003">
        <w:rPr>
          <w:rFonts w:cs="Times New Roman" w:hAnsi="Times New Roman" w:ascii="Times New Roman"/>
          <w:sz w:val="24"/>
          <w:szCs w:val="24"/>
        </w:rPr>
        <w:t>lit, od ukupno prijavlj</w:t>
      </w:r>
      <w:r>
        <w:rPr>
          <w:rFonts w:cs="Times New Roman" w:hAnsi="Times New Roman" w:ascii="Times New Roman"/>
          <w:sz w:val="24"/>
          <w:szCs w:val="24"/>
        </w:rPr>
        <w:t>e</w:t>
      </w:r>
      <w:r w:rsidRPr="00000003">
        <w:rPr>
          <w:rFonts w:cs="Times New Roman" w:hAnsi="Times New Roman" w:ascii="Times New Roman"/>
          <w:sz w:val="24"/>
          <w:szCs w:val="24"/>
        </w:rPr>
        <w:t>n</w:t>
      </w:r>
      <w:r>
        <w:rPr>
          <w:rFonts w:cs="Times New Roman" w:hAnsi="Times New Roman" w:ascii="Times New Roman"/>
          <w:sz w:val="24"/>
          <w:szCs w:val="24"/>
        </w:rPr>
        <w:t>e</w:t>
      </w:r>
      <w:r w:rsidRPr="00000003">
        <w:rPr>
          <w:rFonts w:cs="Times New Roman" w:hAnsi="Times New Roman" w:ascii="Times New Roman"/>
          <w:sz w:val="24"/>
          <w:szCs w:val="24"/>
        </w:rPr>
        <w:t xml:space="preserve"> tražbine u iznosu od</w:t>
      </w:r>
      <w:r>
        <w:rPr>
          <w:rFonts w:cs="Times New Roman" w:hAnsi="Times New Roman" w:ascii="Times New Roman"/>
          <w:sz w:val="24"/>
          <w:szCs w:val="24"/>
        </w:rPr>
        <w:t>:</w:t>
      </w:r>
      <w:r w:rsidRPr="00000003">
        <w:rPr>
          <w:rFonts w:cs="Times New Roman" w:hAnsi="Times New Roman" w:ascii="Times New Roman"/>
          <w:sz w:val="24"/>
          <w:szCs w:val="24"/>
        </w:rPr>
        <w:t xml:space="preserve">  32.343,93 kune priznajem iznos od: 31.176,48 kuna a </w:t>
      </w:r>
      <w:r>
        <w:rPr>
          <w:rFonts w:cs="Times New Roman" w:hAnsi="Times New Roman" w:ascii="Times New Roman"/>
          <w:sz w:val="24"/>
          <w:szCs w:val="24"/>
        </w:rPr>
        <w:t>o</w:t>
      </w:r>
      <w:r w:rsidRPr="00000003">
        <w:rPr>
          <w:rFonts w:cs="Times New Roman" w:hAnsi="Times New Roman" w:ascii="Times New Roman"/>
          <w:sz w:val="24"/>
          <w:szCs w:val="24"/>
        </w:rPr>
        <w:t>sporavam preo</w:t>
      </w:r>
      <w:r>
        <w:rPr>
          <w:rFonts w:cs="Times New Roman" w:hAnsi="Times New Roman" w:ascii="Times New Roman"/>
          <w:sz w:val="24"/>
          <w:szCs w:val="24"/>
        </w:rPr>
        <w:t>s</w:t>
      </w:r>
      <w:r w:rsidRPr="00000003">
        <w:rPr>
          <w:rFonts w:cs="Times New Roman" w:hAnsi="Times New Roman" w:ascii="Times New Roman"/>
          <w:sz w:val="24"/>
          <w:szCs w:val="24"/>
        </w:rPr>
        <w:t xml:space="preserve">tali iznos od: 1.167,45 </w:t>
      </w:r>
    </w:p>
    <w:p w:rsidRDefault="00D84690" w:rsidP="00D84690" w:rsidR="00D84690">
      <w:pPr>
        <w:pStyle w:val="Bezproreda"/>
        <w:ind w:left="2520"/>
        <w:rPr>
          <w:rFonts w:cs="Times New Roman" w:hAnsi="Times New Roman" w:ascii="Times New Roman"/>
          <w:sz w:val="24"/>
          <w:szCs w:val="24"/>
        </w:rPr>
      </w:pPr>
      <w:r>
        <w:rPr>
          <w:rFonts w:cs="Times New Roman" w:hAnsi="Times New Roman" w:ascii="Times New Roman"/>
          <w:sz w:val="24"/>
          <w:szCs w:val="24"/>
        </w:rPr>
        <w:lastRenderedPageBreak/>
        <w:t xml:space="preserve">                                    -2-</w:t>
      </w:r>
    </w:p>
    <w:p w:rsidRDefault="00D84690" w:rsidP="00D84690" w:rsidR="00D84690">
      <w:pPr>
        <w:pStyle w:val="Bezproreda"/>
        <w:ind w:left="2520"/>
        <w:jc w:val="both"/>
        <w:rPr>
          <w:rFonts w:cs="Times New Roman" w:hAnsi="Times New Roman" w:ascii="Times New Roman"/>
          <w:sz w:val="24"/>
          <w:szCs w:val="24"/>
        </w:rPr>
      </w:pPr>
    </w:p>
    <w:p w:rsidRDefault="00D84690" w:rsidP="00D84690" w:rsidR="00D84690">
      <w:pPr>
        <w:pStyle w:val="Bezproreda"/>
        <w:ind w:left="2520"/>
        <w:jc w:val="both"/>
        <w:rPr>
          <w:rFonts w:cs="Times New Roman" w:hAnsi="Times New Roman" w:ascii="Times New Roman"/>
          <w:sz w:val="24"/>
          <w:szCs w:val="24"/>
        </w:rPr>
      </w:pPr>
    </w:p>
    <w:p w:rsidRDefault="00D84690" w:rsidP="00D84690" w:rsidR="00D84690" w:rsidRPr="00000003">
      <w:pPr>
        <w:pStyle w:val="Bezproreda"/>
        <w:ind w:left="993"/>
        <w:jc w:val="both"/>
        <w:rPr>
          <w:rFonts w:cs="Times New Roman" w:hAnsi="Times New Roman" w:ascii="Times New Roman"/>
          <w:sz w:val="24"/>
          <w:szCs w:val="24"/>
        </w:rPr>
      </w:pPr>
      <w:r w:rsidRPr="00000003">
        <w:rPr>
          <w:rFonts w:cs="Times New Roman" w:hAnsi="Times New Roman" w:ascii="Times New Roman"/>
          <w:sz w:val="24"/>
          <w:szCs w:val="24"/>
        </w:rPr>
        <w:t>kuna. Razlog osporavanja osporenog iznosa je što se taj iznos odnosi na kamate obračunate nakon otvaranja steča</w:t>
      </w:r>
      <w:r>
        <w:rPr>
          <w:rFonts w:cs="Times New Roman" w:hAnsi="Times New Roman" w:ascii="Times New Roman"/>
          <w:sz w:val="24"/>
          <w:szCs w:val="24"/>
        </w:rPr>
        <w:t>j</w:t>
      </w:r>
      <w:r w:rsidRPr="00000003">
        <w:rPr>
          <w:rFonts w:cs="Times New Roman" w:hAnsi="Times New Roman" w:ascii="Times New Roman"/>
          <w:sz w:val="24"/>
          <w:szCs w:val="24"/>
        </w:rPr>
        <w:t>nog postupka a što spada u niži isplatni red.</w:t>
      </w:r>
    </w:p>
    <w:p w:rsidRDefault="00D84690" w:rsidP="00D84690" w:rsidR="00D84690">
      <w:pPr>
        <w:pStyle w:val="Bezproreda"/>
        <w:jc w:val="both"/>
        <w:rPr>
          <w:rFonts w:cs="Times New Roman" w:hAnsi="Times New Roman" w:ascii="Times New Roman"/>
          <w:sz w:val="24"/>
          <w:szCs w:val="24"/>
        </w:rPr>
      </w:pPr>
    </w:p>
    <w:p w:rsidRDefault="00D84690" w:rsidP="00D84690" w:rsidR="00D84690" w:rsidRPr="007474C9">
      <w:pPr>
        <w:pStyle w:val="Bezproreda"/>
        <w:jc w:val="both"/>
        <w:rPr>
          <w:rFonts w:cs="Times New Roman" w:hAnsi="Times New Roman" w:ascii="Times New Roman"/>
          <w:sz w:val="24"/>
          <w:szCs w:val="24"/>
        </w:rPr>
      </w:pPr>
    </w:p>
    <w:p w:rsidRDefault="00D84690" w:rsidP="00D84690" w:rsidR="00D84690">
      <w:pPr>
        <w:pStyle w:val="Bezproreda"/>
        <w:jc w:val="both"/>
        <w:rPr>
          <w:rFonts w:cs="Times New Roman" w:hAnsi="Times New Roman" w:ascii="Times New Roman"/>
          <w:sz w:val="24"/>
          <w:szCs w:val="24"/>
        </w:rPr>
      </w:pPr>
      <w:r>
        <w:rPr>
          <w:rFonts w:cs="Times New Roman" w:hAnsi="Times New Roman" w:ascii="Times New Roman"/>
          <w:sz w:val="24"/>
          <w:szCs w:val="24"/>
        </w:rPr>
        <w:t>Više tražbina za ispitivanje nema.</w:t>
      </w:r>
    </w:p>
    <w:p w:rsidRDefault="00D84690" w:rsidP="00D84690" w:rsidR="00D84690">
      <w:pPr>
        <w:pStyle w:val="Bezproreda"/>
        <w:jc w:val="both"/>
        <w:rPr>
          <w:rFonts w:cs="Times New Roman" w:hAnsi="Times New Roman" w:ascii="Times New Roman"/>
          <w:sz w:val="24"/>
          <w:szCs w:val="24"/>
        </w:rPr>
      </w:pPr>
    </w:p>
    <w:p w:rsidRDefault="00D84690" w:rsidP="00D84690" w:rsidR="00D84690">
      <w:pPr>
        <w:pStyle w:val="Bezproreda"/>
        <w:jc w:val="both"/>
        <w:rPr>
          <w:rFonts w:cs="Times New Roman" w:hAnsi="Times New Roman" w:ascii="Times New Roman"/>
          <w:sz w:val="24"/>
          <w:szCs w:val="24"/>
        </w:rPr>
      </w:pPr>
      <w:r>
        <w:rPr>
          <w:rFonts w:cs="Times New Roman" w:hAnsi="Times New Roman" w:ascii="Times New Roman"/>
          <w:sz w:val="24"/>
          <w:szCs w:val="24"/>
        </w:rPr>
        <w:t>Stečajna upr. ističe kako je sudu dostavila i tablice razlučnih prava, što se nalazi u sudskom spisu</w:t>
      </w:r>
    </w:p>
    <w:p w:rsidRDefault="00D84690" w:rsidP="00D84690" w:rsidR="00D84690" w:rsidRPr="004662B4">
      <w:pPr>
        <w:pStyle w:val="Bezproreda"/>
        <w:jc w:val="both"/>
        <w:rPr>
          <w:rFonts w:cs="Times New Roman" w:hAnsi="Times New Roman" w:ascii="Times New Roman"/>
          <w:sz w:val="24"/>
          <w:szCs w:val="24"/>
        </w:rPr>
      </w:pPr>
    </w:p>
    <w:p w:rsidRDefault="00D84690" w:rsidP="00D84690" w:rsidR="00D84690"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Prisutni vjerovnici upitani izjavljuju kako nitko od njih ne ospora</w:t>
      </w:r>
      <w:r>
        <w:rPr>
          <w:rFonts w:cs="Times New Roman" w:hAnsi="Times New Roman" w:ascii="Times New Roman"/>
          <w:sz w:val="24"/>
          <w:szCs w:val="24"/>
        </w:rPr>
        <w:t>va</w:t>
      </w:r>
      <w:r w:rsidRPr="004662B4">
        <w:rPr>
          <w:rFonts w:cs="Times New Roman" w:hAnsi="Times New Roman" w:ascii="Times New Roman"/>
          <w:sz w:val="24"/>
          <w:szCs w:val="24"/>
        </w:rPr>
        <w:t xml:space="preserve"> gore priznate tražbine vjerovnika drugog višeg isplatnog reda, priznato od strane stečajn</w:t>
      </w:r>
      <w:r>
        <w:rPr>
          <w:rFonts w:cs="Times New Roman" w:hAnsi="Times New Roman" w:ascii="Times New Roman"/>
          <w:sz w:val="24"/>
          <w:szCs w:val="24"/>
        </w:rPr>
        <w:t>e upraviteljice</w:t>
      </w:r>
      <w:r w:rsidRPr="004662B4">
        <w:rPr>
          <w:rFonts w:cs="Times New Roman" w:hAnsi="Times New Roman" w:ascii="Times New Roman"/>
          <w:sz w:val="24"/>
          <w:szCs w:val="24"/>
        </w:rPr>
        <w:t>.</w:t>
      </w:r>
    </w:p>
    <w:p w:rsidRDefault="00D84690" w:rsidP="00D84690" w:rsidR="00D84690" w:rsidRPr="004662B4">
      <w:pPr>
        <w:pStyle w:val="Bezproreda"/>
        <w:jc w:val="both"/>
        <w:rPr>
          <w:rFonts w:cs="Times New Roman" w:hAnsi="Times New Roman" w:ascii="Times New Roman"/>
          <w:sz w:val="24"/>
          <w:szCs w:val="24"/>
        </w:rPr>
      </w:pPr>
    </w:p>
    <w:p w:rsidRDefault="00D84690" w:rsidP="00D84690" w:rsidR="00D84690"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Ispitno ročište završeno.</w:t>
      </w:r>
    </w:p>
    <w:p w:rsidRDefault="00D84690" w:rsidP="00D84690" w:rsidR="00D84690" w:rsidRPr="004662B4">
      <w:pPr>
        <w:pStyle w:val="Bezproreda"/>
        <w:jc w:val="both"/>
        <w:rPr>
          <w:rFonts w:cs="Times New Roman" w:hAnsi="Times New Roman" w:ascii="Times New Roman"/>
          <w:sz w:val="24"/>
          <w:szCs w:val="24"/>
        </w:rPr>
      </w:pPr>
    </w:p>
    <w:p w:rsidRDefault="00D84690" w:rsidP="00D84690" w:rsidR="00D84690">
      <w:pPr>
        <w:pStyle w:val="Bezproreda"/>
        <w:jc w:val="both"/>
        <w:rPr>
          <w:rFonts w:cs="Times New Roman" w:hAnsi="Times New Roman" w:ascii="Times New Roman"/>
          <w:sz w:val="24"/>
          <w:szCs w:val="24"/>
        </w:rPr>
      </w:pPr>
      <w:r w:rsidRPr="004662B4">
        <w:rPr>
          <w:rFonts w:cs="Times New Roman" w:hAnsi="Times New Roman" w:ascii="Times New Roman"/>
          <w:sz w:val="24"/>
          <w:szCs w:val="24"/>
        </w:rPr>
        <w:t>Slijedi</w:t>
      </w:r>
    </w:p>
    <w:p w:rsidRDefault="00D84690" w:rsidP="00D84690" w:rsidR="00D84690">
      <w:pPr>
        <w:pStyle w:val="Bezproreda"/>
        <w:jc w:val="both"/>
        <w:rPr>
          <w:rFonts w:cs="Times New Roman" w:hAnsi="Times New Roman" w:ascii="Times New Roman"/>
          <w:sz w:val="24"/>
          <w:szCs w:val="24"/>
        </w:rPr>
      </w:pPr>
    </w:p>
    <w:p w:rsidRDefault="00D84690" w:rsidP="00D84690" w:rsidR="00D84690" w:rsidRPr="004662B4">
      <w:pPr>
        <w:pStyle w:val="Bezproreda"/>
        <w:jc w:val="both"/>
        <w:rPr>
          <w:rFonts w:cs="Times New Roman" w:hAnsi="Times New Roman" w:ascii="Times New Roman"/>
          <w:sz w:val="24"/>
          <w:szCs w:val="24"/>
        </w:rPr>
      </w:pPr>
    </w:p>
    <w:p w:rsidRDefault="00D84690" w:rsidP="00D84690" w:rsidR="00D84690" w:rsidRPr="004662B4">
      <w:pPr>
        <w:pStyle w:val="Bezproreda"/>
        <w:jc w:val="center"/>
        <w:rPr>
          <w:rFonts w:cs="Times New Roman" w:hAnsi="Times New Roman" w:ascii="Times New Roman"/>
          <w:b/>
          <w:sz w:val="24"/>
          <w:szCs w:val="24"/>
        </w:rPr>
      </w:pPr>
      <w:r w:rsidRPr="004662B4">
        <w:rPr>
          <w:rFonts w:cs="Times New Roman" w:hAnsi="Times New Roman" w:ascii="Times New Roman"/>
          <w:b/>
          <w:sz w:val="24"/>
          <w:szCs w:val="24"/>
        </w:rPr>
        <w:t>IZVJEŠTAJNO ROČIŠTE</w:t>
      </w:r>
    </w:p>
    <w:p w:rsidRDefault="00D84690" w:rsidP="00D84690" w:rsidR="00D84690" w:rsidRPr="004662B4">
      <w:pPr>
        <w:pStyle w:val="Bezproreda"/>
        <w:jc w:val="both"/>
        <w:rPr>
          <w:rFonts w:cs="Times New Roman" w:hAnsi="Times New Roman" w:ascii="Times New Roman"/>
          <w:sz w:val="24"/>
          <w:szCs w:val="24"/>
        </w:rPr>
      </w:pPr>
    </w:p>
    <w:p w:rsidRDefault="00D84690" w:rsidP="00D84690" w:rsidR="00D84690">
      <w:pPr>
        <w:pStyle w:val="Bezproreda"/>
        <w:jc w:val="both"/>
        <w:rPr>
          <w:rFonts w:cs="Times New Roman" w:hAnsi="Times New Roman" w:ascii="Times New Roman"/>
          <w:sz w:val="24"/>
          <w:szCs w:val="24"/>
        </w:rPr>
      </w:pPr>
      <w:r w:rsidRPr="004662B4">
        <w:rPr>
          <w:rFonts w:cs="Times New Roman" w:hAnsi="Times New Roman" w:ascii="Times New Roman"/>
          <w:sz w:val="24"/>
          <w:szCs w:val="24"/>
        </w:rPr>
        <w:t>Stečajn</w:t>
      </w:r>
      <w:r>
        <w:rPr>
          <w:rFonts w:cs="Times New Roman" w:hAnsi="Times New Roman" w:ascii="Times New Roman"/>
          <w:sz w:val="24"/>
          <w:szCs w:val="24"/>
        </w:rPr>
        <w:t>a</w:t>
      </w:r>
      <w:r w:rsidRPr="004662B4">
        <w:rPr>
          <w:rFonts w:cs="Times New Roman" w:hAnsi="Times New Roman" w:ascii="Times New Roman"/>
          <w:sz w:val="24"/>
          <w:szCs w:val="24"/>
        </w:rPr>
        <w:t xml:space="preserve"> upr</w:t>
      </w:r>
      <w:r>
        <w:rPr>
          <w:rFonts w:cs="Times New Roman" w:hAnsi="Times New Roman" w:ascii="Times New Roman"/>
          <w:sz w:val="24"/>
          <w:szCs w:val="24"/>
        </w:rPr>
        <w:t>aviteljica</w:t>
      </w:r>
      <w:r w:rsidRPr="004662B4">
        <w:rPr>
          <w:rFonts w:cs="Times New Roman" w:hAnsi="Times New Roman" w:ascii="Times New Roman"/>
          <w:sz w:val="24"/>
          <w:szCs w:val="24"/>
        </w:rPr>
        <w:t xml:space="preserve"> se poziva podnijeti izvješće </w:t>
      </w:r>
      <w:r>
        <w:rPr>
          <w:rFonts w:cs="Times New Roman" w:hAnsi="Times New Roman" w:ascii="Times New Roman"/>
          <w:sz w:val="24"/>
          <w:szCs w:val="24"/>
        </w:rPr>
        <w:t>te se u tom Izvješću izjasniti o imovini i obvezama Dužnika i kakve to učinke ima za namirenje vjerovnika nakon čega ista</w:t>
      </w:r>
      <w:r w:rsidRPr="004662B4">
        <w:rPr>
          <w:rFonts w:cs="Times New Roman" w:hAnsi="Times New Roman" w:ascii="Times New Roman"/>
          <w:sz w:val="24"/>
          <w:szCs w:val="24"/>
        </w:rPr>
        <w:t xml:space="preserve"> iznosi sukladno svom pismenom izvješće koje je </w:t>
      </w:r>
      <w:r>
        <w:rPr>
          <w:rFonts w:cs="Times New Roman" w:hAnsi="Times New Roman" w:ascii="Times New Roman"/>
          <w:sz w:val="24"/>
          <w:szCs w:val="24"/>
        </w:rPr>
        <w:t>dostavljeno sudu dana 30. kolovoza 2017. godine koje se čita i isto je bilo oglašeno na e-oglasnu ploču  od 31. kolovoza 2017. godine, gdje se još uvijek nalazi.</w:t>
      </w:r>
    </w:p>
    <w:p w:rsidRDefault="00D84690" w:rsidP="00D84690" w:rsidR="00D84690">
      <w:pPr>
        <w:pStyle w:val="Bezproreda"/>
        <w:jc w:val="both"/>
        <w:rPr>
          <w:rFonts w:cs="Times New Roman" w:hAnsi="Times New Roman" w:ascii="Times New Roman"/>
          <w:sz w:val="24"/>
          <w:szCs w:val="24"/>
        </w:rPr>
      </w:pPr>
    </w:p>
    <w:p w:rsidRDefault="00D84690" w:rsidP="00D84690" w:rsidR="00D84690">
      <w:pPr>
        <w:pStyle w:val="Bezproreda"/>
        <w:jc w:val="both"/>
        <w:rPr>
          <w:rFonts w:cs="Times New Roman" w:hAnsi="Times New Roman" w:ascii="Times New Roman"/>
          <w:sz w:val="24"/>
          <w:szCs w:val="24"/>
        </w:rPr>
      </w:pPr>
      <w:r>
        <w:rPr>
          <w:rFonts w:cs="Times New Roman" w:hAnsi="Times New Roman" w:ascii="Times New Roman"/>
          <w:sz w:val="24"/>
          <w:szCs w:val="24"/>
        </w:rPr>
        <w:t>Prisutni su primili na znanje Izvješće stečajne upraviteljice i na isto nemaju primjedbi.</w:t>
      </w:r>
    </w:p>
    <w:p w:rsidRDefault="00D84690" w:rsidP="00D84690" w:rsidR="00D84690">
      <w:pPr>
        <w:pStyle w:val="Bezproreda"/>
        <w:jc w:val="both"/>
        <w:rPr>
          <w:rFonts w:cs="Times New Roman" w:hAnsi="Times New Roman" w:ascii="Times New Roman"/>
          <w:sz w:val="24"/>
          <w:szCs w:val="24"/>
        </w:rPr>
      </w:pPr>
    </w:p>
    <w:p w:rsidRDefault="00D84690" w:rsidP="00D84690" w:rsidR="00D84690">
      <w:pPr>
        <w:pStyle w:val="Bezproreda"/>
        <w:jc w:val="both"/>
        <w:rPr>
          <w:rFonts w:cs="Times New Roman" w:hAnsi="Times New Roman" w:ascii="Times New Roman"/>
          <w:sz w:val="24"/>
          <w:szCs w:val="24"/>
        </w:rPr>
      </w:pPr>
      <w:r>
        <w:rPr>
          <w:rFonts w:cs="Times New Roman" w:hAnsi="Times New Roman" w:ascii="Times New Roman"/>
          <w:sz w:val="24"/>
          <w:szCs w:val="24"/>
        </w:rPr>
        <w:t xml:space="preserve">Na poseban upit vjerovnika RH stečaja upr. navodi kako je u posjedu poslovnog prostora koji je pobliže opisala u Izvještaju. Međutim davanje u zakup ovog poslovnog prostora stvorilo bi veće troškove za stečajnu mase od koristi koja bi se tima ostvarila. Naime, raniji ZZ otkazao je usluge kod HEP-a, VODOVODA odnosno obvezu komunalne naknade i naknade za uređenje voda, pa tako troškovi osim pričuve koji terete ovaj prostor nema. S druge strane za dati ovaj prostor u zakup potrebno je uložiti određena sredstva kojih masa nema jer u dijelu otpada žbuka sa stropa uslijed vlage, a ti troškovi saniranja bi bili znatni. Isti poslovni prostor je pod ključem i ključ se nalazi u stečajne upr. </w:t>
      </w:r>
    </w:p>
    <w:p w:rsidRDefault="00D84690" w:rsidP="00D84690" w:rsidR="00D84690">
      <w:pPr>
        <w:pStyle w:val="Bezproreda"/>
        <w:jc w:val="both"/>
        <w:rPr>
          <w:rFonts w:cs="Times New Roman" w:hAnsi="Times New Roman" w:ascii="Times New Roman"/>
          <w:sz w:val="24"/>
          <w:szCs w:val="24"/>
        </w:rPr>
      </w:pPr>
    </w:p>
    <w:p w:rsidRDefault="00D84690" w:rsidP="00D84690" w:rsidR="00D84690">
      <w:pPr>
        <w:pStyle w:val="Bezproreda"/>
        <w:jc w:val="both"/>
        <w:rPr>
          <w:rFonts w:cs="Times New Roman" w:hAnsi="Times New Roman" w:ascii="Times New Roman"/>
          <w:sz w:val="24"/>
          <w:szCs w:val="24"/>
        </w:rPr>
      </w:pPr>
      <w:r>
        <w:rPr>
          <w:rFonts w:cs="Times New Roman" w:hAnsi="Times New Roman" w:ascii="Times New Roman"/>
          <w:sz w:val="24"/>
          <w:szCs w:val="24"/>
        </w:rPr>
        <w:t>Na postavljeno potanje sudca, stečajna upr. ističe kako se isti prostor može prenamijeniti u stambeni prostor, apartman i slično.</w:t>
      </w:r>
    </w:p>
    <w:p w:rsidRDefault="00D84690" w:rsidP="00D84690" w:rsidR="00D84690">
      <w:pPr>
        <w:pStyle w:val="Bezproreda"/>
        <w:jc w:val="both"/>
        <w:rPr>
          <w:rFonts w:cs="Times New Roman" w:hAnsi="Times New Roman" w:ascii="Times New Roman"/>
          <w:sz w:val="24"/>
          <w:szCs w:val="24"/>
        </w:rPr>
      </w:pPr>
    </w:p>
    <w:p w:rsidRDefault="00D84690" w:rsidP="00D84690" w:rsidR="00D84690">
      <w:pPr>
        <w:pStyle w:val="Bezproreda"/>
        <w:jc w:val="both"/>
        <w:rPr>
          <w:rFonts w:cs="Times New Roman" w:hAnsi="Times New Roman" w:ascii="Times New Roman"/>
          <w:sz w:val="24"/>
          <w:szCs w:val="24"/>
        </w:rPr>
      </w:pPr>
      <w:r>
        <w:rPr>
          <w:rFonts w:cs="Times New Roman" w:hAnsi="Times New Roman" w:ascii="Times New Roman"/>
          <w:sz w:val="24"/>
          <w:szCs w:val="24"/>
        </w:rPr>
        <w:t>Prisutna pun. IMEX BANKE d.d. ističe kako ista banka kao razlučni vjerovnik ima kupca za kupnju poslovnog prostora koji ulazi u imovinu Dužnika, Kupac je ozbiljan, nudi cijenu koja je procijenjena po sudskom vještaku iz 2015 godine, tj. cijenu od 70 tisuća eura pa predlaže isti poslovni prostor prodati navedenom kupcu koji nudi kupnju za ponuđenu cijenu.</w:t>
      </w:r>
    </w:p>
    <w:p w:rsidRDefault="00D84690" w:rsidP="00D84690" w:rsidR="00D84690">
      <w:pPr>
        <w:pStyle w:val="Bezproreda"/>
        <w:jc w:val="both"/>
        <w:rPr>
          <w:rFonts w:cs="Times New Roman" w:hAnsi="Times New Roman" w:ascii="Times New Roman"/>
          <w:sz w:val="24"/>
          <w:szCs w:val="24"/>
        </w:rPr>
      </w:pPr>
    </w:p>
    <w:p w:rsidRDefault="00D84690" w:rsidP="00D84690" w:rsidR="00D84690">
      <w:pPr>
        <w:pStyle w:val="Bezproreda"/>
        <w:jc w:val="both"/>
        <w:rPr>
          <w:rFonts w:cs="Times New Roman" w:hAnsi="Times New Roman" w:ascii="Times New Roman"/>
          <w:sz w:val="24"/>
          <w:szCs w:val="24"/>
        </w:rPr>
      </w:pPr>
      <w:r>
        <w:rPr>
          <w:rFonts w:cs="Times New Roman" w:hAnsi="Times New Roman" w:ascii="Times New Roman"/>
          <w:sz w:val="24"/>
          <w:szCs w:val="24"/>
        </w:rPr>
        <w:t xml:space="preserve">Na gornje navode i prijedloge IMEX BANKE d.d. sudac ističe kako se ovaj stečajni postupak vodi po novom SZ po kojem nekretnine opterećene razlučnim pravima prodaje stečajno sud sukladno čl. 247. SZ.  Kako navedeni članak Zakona propisuje prodaju preko FINE najviše na </w:t>
      </w:r>
    </w:p>
    <w:p w:rsidRDefault="00D84690" w:rsidP="00D84690" w:rsidR="00D84690">
      <w:pPr>
        <w:pStyle w:val="Bezproreda"/>
        <w:jc w:val="center"/>
        <w:rPr>
          <w:rFonts w:cs="Times New Roman" w:hAnsi="Times New Roman" w:ascii="Times New Roman"/>
          <w:sz w:val="24"/>
          <w:szCs w:val="24"/>
        </w:rPr>
      </w:pPr>
      <w:r>
        <w:rPr>
          <w:rFonts w:cs="Times New Roman" w:hAnsi="Times New Roman" w:ascii="Times New Roman"/>
          <w:sz w:val="24"/>
          <w:szCs w:val="24"/>
        </w:rPr>
        <w:t>-3-</w:t>
      </w:r>
    </w:p>
    <w:p w:rsidRDefault="00D84690" w:rsidP="00D84690" w:rsidR="00D84690">
      <w:pPr>
        <w:pStyle w:val="Bezproreda"/>
        <w:jc w:val="both"/>
        <w:rPr>
          <w:rFonts w:cs="Times New Roman" w:hAnsi="Times New Roman" w:ascii="Times New Roman"/>
          <w:sz w:val="24"/>
          <w:szCs w:val="24"/>
        </w:rPr>
      </w:pPr>
    </w:p>
    <w:p w:rsidRDefault="00D84690" w:rsidP="00D84690" w:rsidR="00D84690">
      <w:pPr>
        <w:pStyle w:val="Bezproreda"/>
        <w:jc w:val="both"/>
        <w:rPr>
          <w:rFonts w:cs="Times New Roman" w:hAnsi="Times New Roman" w:ascii="Times New Roman"/>
          <w:sz w:val="24"/>
          <w:szCs w:val="24"/>
        </w:rPr>
      </w:pPr>
      <w:r>
        <w:rPr>
          <w:rFonts w:cs="Times New Roman" w:hAnsi="Times New Roman" w:ascii="Times New Roman"/>
          <w:sz w:val="24"/>
          <w:szCs w:val="24"/>
        </w:rPr>
        <w:t>4 dražbena ročišta s tim da na 4 dražbi nekretnina se može prodati po cijeni od 1 kune, bez obzira na vrijednost nekretnine, to je sudac u dvojbi jeli sve to sukladno interesima kako razlučnog tako i stečajnih vjerovnika u stečajnom postupku te s tim u vezi razmišlja o prodaji iste nekretnine u ovom stečajnom postupku javnom dražbom na dražbenim ročištima koji bi se održavali u sudu, na prvom ročištu po procijenjenoj vrijednost a na slijedećem smanjenje vrijednosti i tako do prodaje, s tim da bi smanjenje vrijednosti išlo uz uvažavanje mišljenja razlučnog vjerovnika.</w:t>
      </w:r>
    </w:p>
    <w:p w:rsidRDefault="00D84690" w:rsidP="00D84690" w:rsidR="00D84690">
      <w:pPr>
        <w:pStyle w:val="Bezproreda"/>
        <w:jc w:val="both"/>
        <w:rPr>
          <w:rFonts w:cs="Times New Roman" w:hAnsi="Times New Roman" w:ascii="Times New Roman"/>
          <w:sz w:val="24"/>
          <w:szCs w:val="24"/>
        </w:rPr>
      </w:pPr>
    </w:p>
    <w:p w:rsidRDefault="00D84690" w:rsidP="00D84690" w:rsidR="00D84690">
      <w:pPr>
        <w:pStyle w:val="Bezproreda"/>
        <w:jc w:val="both"/>
        <w:rPr>
          <w:rFonts w:cs="Times New Roman" w:hAnsi="Times New Roman" w:ascii="Times New Roman"/>
          <w:sz w:val="24"/>
          <w:szCs w:val="24"/>
        </w:rPr>
      </w:pPr>
      <w:r>
        <w:rPr>
          <w:rFonts w:cs="Times New Roman" w:hAnsi="Times New Roman" w:ascii="Times New Roman"/>
          <w:sz w:val="24"/>
          <w:szCs w:val="24"/>
        </w:rPr>
        <w:t>Na gornje navode sudca prisutna pun. razlučnog vjerovnika ističe kako bi u tom slučaju trebalo izvršiti revalorizaciju procijenjene vrijednosti nekretnine i to po istom sudskom vještaku Mirku Copić, koji je istu nekretninu procijenio u kolovozu 2015. godine na iznos od 70 .950,85 eura.</w:t>
      </w:r>
    </w:p>
    <w:p w:rsidRDefault="00D84690" w:rsidP="00D84690" w:rsidR="00D84690">
      <w:pPr>
        <w:pStyle w:val="Bezproreda"/>
        <w:jc w:val="both"/>
        <w:rPr>
          <w:rFonts w:cs="Times New Roman" w:hAnsi="Times New Roman" w:ascii="Times New Roman"/>
          <w:sz w:val="24"/>
          <w:szCs w:val="24"/>
        </w:rPr>
      </w:pPr>
    </w:p>
    <w:p w:rsidRDefault="00D84690" w:rsidP="00D84690" w:rsidR="00D84690">
      <w:pPr>
        <w:pStyle w:val="Bezproreda"/>
        <w:jc w:val="both"/>
        <w:rPr>
          <w:rFonts w:cs="Times New Roman" w:hAnsi="Times New Roman" w:ascii="Times New Roman"/>
          <w:sz w:val="24"/>
          <w:szCs w:val="24"/>
        </w:rPr>
      </w:pPr>
      <w:r>
        <w:rPr>
          <w:rFonts w:cs="Times New Roman" w:hAnsi="Times New Roman" w:ascii="Times New Roman"/>
          <w:sz w:val="24"/>
          <w:szCs w:val="24"/>
        </w:rPr>
        <w:t>Prisutna stečajna upr. upitana izjavljuje kako nema ništa protiv da se navedeni poslovni prostor prodaje dražbom na ročištima koje će provoditi suda kako je gore izložio sudac. Ista je suglasna da se izvrši revalorizacija procijenjene nekretnine.</w:t>
      </w:r>
    </w:p>
    <w:p w:rsidRDefault="00D84690" w:rsidP="00D84690" w:rsidR="00D84690">
      <w:pPr>
        <w:pStyle w:val="Bezproreda"/>
        <w:jc w:val="both"/>
        <w:rPr>
          <w:rFonts w:cs="Times New Roman" w:hAnsi="Times New Roman" w:ascii="Times New Roman"/>
          <w:sz w:val="24"/>
          <w:szCs w:val="24"/>
        </w:rPr>
      </w:pPr>
    </w:p>
    <w:p w:rsidRDefault="00D84690" w:rsidP="00D84690" w:rsidR="00D84690">
      <w:pPr>
        <w:pStyle w:val="Bezproreda"/>
        <w:jc w:val="both"/>
        <w:rPr>
          <w:rFonts w:cs="Times New Roman" w:hAnsi="Times New Roman" w:ascii="Times New Roman"/>
          <w:sz w:val="24"/>
          <w:szCs w:val="24"/>
        </w:rPr>
      </w:pPr>
    </w:p>
    <w:p w:rsidRDefault="00D84690" w:rsidP="00D84690" w:rsidR="00D84690">
      <w:pPr>
        <w:pStyle w:val="Bezproreda"/>
        <w:jc w:val="both"/>
        <w:rPr>
          <w:rFonts w:cs="Times New Roman" w:hAnsi="Times New Roman" w:ascii="Times New Roman"/>
          <w:sz w:val="24"/>
          <w:szCs w:val="24"/>
        </w:rPr>
      </w:pPr>
      <w:r>
        <w:rPr>
          <w:rFonts w:cs="Times New Roman" w:hAnsi="Times New Roman" w:ascii="Times New Roman"/>
          <w:sz w:val="24"/>
          <w:szCs w:val="24"/>
        </w:rPr>
        <w:t xml:space="preserve">Prisutna pun. razlučnog vjerovnika ističe ko je suglasna da se navedeni prostor prodaje dražbom na ovom sudu koje će dražbe voditi sudac. </w:t>
      </w:r>
    </w:p>
    <w:p w:rsidRDefault="00D84690" w:rsidP="00D84690" w:rsidR="00D84690">
      <w:pPr>
        <w:pStyle w:val="Bezproreda"/>
        <w:jc w:val="both"/>
        <w:rPr>
          <w:rFonts w:cs="Times New Roman" w:hAnsi="Times New Roman" w:ascii="Times New Roman"/>
          <w:sz w:val="24"/>
          <w:szCs w:val="24"/>
        </w:rPr>
      </w:pPr>
    </w:p>
    <w:p w:rsidRDefault="00D84690" w:rsidP="00D84690" w:rsidR="00D84690">
      <w:pPr>
        <w:pStyle w:val="Bezproreda"/>
        <w:jc w:val="both"/>
        <w:rPr>
          <w:rFonts w:cs="Times New Roman" w:hAnsi="Times New Roman" w:ascii="Times New Roman"/>
          <w:sz w:val="24"/>
          <w:szCs w:val="24"/>
        </w:rPr>
      </w:pPr>
      <w:r>
        <w:rPr>
          <w:rFonts w:cs="Times New Roman" w:hAnsi="Times New Roman" w:ascii="Times New Roman"/>
          <w:sz w:val="24"/>
          <w:szCs w:val="24"/>
        </w:rPr>
        <w:t>Pun. RH ističe kako odluku prepušta sudu.</w:t>
      </w:r>
    </w:p>
    <w:p w:rsidRDefault="00D84690" w:rsidP="00D84690" w:rsidR="00D84690">
      <w:pPr>
        <w:pStyle w:val="Bezproreda"/>
        <w:jc w:val="both"/>
        <w:rPr>
          <w:rFonts w:cs="Times New Roman" w:hAnsi="Times New Roman" w:ascii="Times New Roman"/>
          <w:sz w:val="24"/>
          <w:szCs w:val="24"/>
        </w:rPr>
      </w:pPr>
    </w:p>
    <w:p w:rsidRDefault="00D84690" w:rsidP="00D84690" w:rsidR="00D84690">
      <w:pPr>
        <w:pStyle w:val="Bezproreda"/>
        <w:jc w:val="both"/>
        <w:rPr>
          <w:rFonts w:cs="Times New Roman" w:hAnsi="Times New Roman" w:ascii="Times New Roman"/>
          <w:sz w:val="24"/>
          <w:szCs w:val="24"/>
        </w:rPr>
      </w:pPr>
      <w:r>
        <w:rPr>
          <w:rFonts w:cs="Times New Roman" w:hAnsi="Times New Roman" w:ascii="Times New Roman"/>
          <w:sz w:val="24"/>
          <w:szCs w:val="24"/>
        </w:rPr>
        <w:t>Nakon svega gore navedenog sudac utvrđuje kako su vjerovnici donijeli slijedeće</w:t>
      </w:r>
    </w:p>
    <w:p w:rsidRDefault="00D84690" w:rsidP="00D84690" w:rsidR="00D84690">
      <w:pPr>
        <w:pStyle w:val="Bezproreda"/>
        <w:jc w:val="both"/>
        <w:rPr>
          <w:rFonts w:cs="Times New Roman" w:hAnsi="Times New Roman" w:ascii="Times New Roman"/>
          <w:sz w:val="24"/>
          <w:szCs w:val="24"/>
        </w:rPr>
      </w:pPr>
    </w:p>
    <w:p w:rsidRDefault="00D84690" w:rsidP="00D84690" w:rsidR="00D84690">
      <w:pPr>
        <w:pStyle w:val="Bezproreda"/>
        <w:jc w:val="both"/>
        <w:rPr>
          <w:rFonts w:cs="Times New Roman" w:hAnsi="Times New Roman" w:ascii="Times New Roman"/>
          <w:sz w:val="24"/>
          <w:szCs w:val="24"/>
        </w:rPr>
      </w:pPr>
    </w:p>
    <w:p w:rsidRDefault="00D84690" w:rsidP="00D84690" w:rsidR="00D84690">
      <w:pPr>
        <w:pStyle w:val="Bezproreda"/>
        <w:jc w:val="center"/>
        <w:rPr>
          <w:rFonts w:cs="Times New Roman" w:hAnsi="Times New Roman" w:ascii="Times New Roman"/>
          <w:sz w:val="24"/>
          <w:szCs w:val="24"/>
        </w:rPr>
      </w:pPr>
      <w:r>
        <w:rPr>
          <w:rFonts w:cs="Times New Roman" w:hAnsi="Times New Roman" w:ascii="Times New Roman"/>
          <w:sz w:val="24"/>
          <w:szCs w:val="24"/>
        </w:rPr>
        <w:t>ODLUKE</w:t>
      </w:r>
    </w:p>
    <w:p w:rsidRDefault="00D84690" w:rsidP="00D84690" w:rsidR="00D84690">
      <w:pPr>
        <w:pStyle w:val="Bezproreda"/>
        <w:jc w:val="both"/>
        <w:rPr>
          <w:rFonts w:cs="Times New Roman" w:hAnsi="Times New Roman" w:ascii="Times New Roman"/>
          <w:sz w:val="24"/>
          <w:szCs w:val="24"/>
        </w:rPr>
      </w:pPr>
    </w:p>
    <w:p w:rsidRDefault="00D84690" w:rsidP="00D84690" w:rsidR="00D84690">
      <w:pPr>
        <w:pStyle w:val="Bezproreda"/>
        <w:jc w:val="both"/>
        <w:rPr>
          <w:rFonts w:cs="Times New Roman" w:hAnsi="Times New Roman" w:ascii="Times New Roman"/>
          <w:sz w:val="24"/>
          <w:szCs w:val="24"/>
        </w:rPr>
      </w:pPr>
    </w:p>
    <w:p w:rsidRDefault="00D84690" w:rsidP="00D84690" w:rsidR="00D84690">
      <w:pPr>
        <w:pStyle w:val="Bezproreda"/>
        <w:jc w:val="both"/>
        <w:rPr>
          <w:rFonts w:cs="Times New Roman" w:hAnsi="Times New Roman" w:ascii="Times New Roman"/>
          <w:sz w:val="24"/>
          <w:szCs w:val="24"/>
        </w:rPr>
      </w:pPr>
      <w:r>
        <w:rPr>
          <w:rFonts w:cs="Times New Roman" w:hAnsi="Times New Roman" w:ascii="Times New Roman"/>
          <w:sz w:val="24"/>
          <w:szCs w:val="24"/>
        </w:rPr>
        <w:t>Određuje se izvršiti revalorizaciju procijenjene cijene poslovnog prostora u vlasništvu Dužnika i to po sudskom vještaku Mirku Copić s tim da se istom vještaku nalaže revalorizacija vrijednosti po današnjim cijenama provesti sukladno propisima RH po kojima se danas vrši procjena vrijednosti nekretnine, tj sukladno zakonu o procjeni nekretnina i podzakonskim propisima donesenim na temelju tog zakona ako isti postoje.</w:t>
      </w:r>
    </w:p>
    <w:p w:rsidRDefault="00D84690" w:rsidP="00D84690" w:rsidR="00D84690">
      <w:pPr>
        <w:pStyle w:val="Bezproreda"/>
        <w:jc w:val="both"/>
        <w:rPr>
          <w:rFonts w:cs="Times New Roman" w:hAnsi="Times New Roman" w:ascii="Times New Roman"/>
          <w:sz w:val="24"/>
          <w:szCs w:val="24"/>
        </w:rPr>
      </w:pPr>
      <w:r>
        <w:rPr>
          <w:rFonts w:cs="Times New Roman" w:hAnsi="Times New Roman" w:ascii="Times New Roman"/>
          <w:sz w:val="24"/>
          <w:szCs w:val="24"/>
        </w:rPr>
        <w:t>Upućuje se stečajna upr. nakon što  primi procjenu vrijednosti nekretnine Dužnika predložiti sudu prodaju iste nekretnine uz dostavu vještva vještaka.</w:t>
      </w:r>
    </w:p>
    <w:p w:rsidRDefault="00D84690" w:rsidP="00D84690" w:rsidR="00D84690">
      <w:pPr>
        <w:pStyle w:val="Bezproreda"/>
        <w:jc w:val="both"/>
        <w:rPr>
          <w:rFonts w:cs="Times New Roman" w:hAnsi="Times New Roman" w:ascii="Times New Roman"/>
          <w:sz w:val="24"/>
          <w:szCs w:val="24"/>
        </w:rPr>
      </w:pPr>
      <w:r>
        <w:rPr>
          <w:rFonts w:cs="Times New Roman" w:hAnsi="Times New Roman" w:ascii="Times New Roman"/>
          <w:sz w:val="24"/>
          <w:szCs w:val="24"/>
        </w:rPr>
        <w:t>Upućuje se stečajna upr. naplatiti novčanu tražbinu od dužnikov dužnika M-P- BETON d.o.o. Solin temeljem pravomoćne presude ovog suda od 12. srpnja 2014. P-934/11 s tim što najprije pokuša naplatit mirnim putem, opomenom na plaćanje od 30 dana pa ako isti ne plati u tom roku, ovrhom naplatiti prisilnom ovrhom u ovršnom postupku. U to slučaju se stečajna upr. ovlašćuje izdati pun. odvjetniku za zastupanje u tom ovršnom postupku s tim da odvjetničku uslugu naplati od protivne stranke u iznosu koji prizna ovršni sud uz smanjenje sudske pristojbe.</w:t>
      </w:r>
    </w:p>
    <w:p w:rsidRDefault="00D84690" w:rsidP="00D84690" w:rsidR="00D84690">
      <w:pPr>
        <w:pStyle w:val="Bezproreda"/>
        <w:jc w:val="both"/>
        <w:rPr>
          <w:rFonts w:cs="Times New Roman" w:hAnsi="Times New Roman" w:ascii="Times New Roman"/>
          <w:sz w:val="24"/>
          <w:szCs w:val="24"/>
        </w:rPr>
      </w:pPr>
      <w:r>
        <w:rPr>
          <w:rFonts w:cs="Times New Roman" w:hAnsi="Times New Roman" w:ascii="Times New Roman"/>
          <w:sz w:val="24"/>
          <w:szCs w:val="24"/>
        </w:rPr>
        <w:t xml:space="preserve">Upućuje se stečajna upr. podneskom pobliže opisati sadržaj parničnog postupka  koji stečajni Dužnik kao tužitelj vodi protiv  PRESIDENT GRUPA kao tuženika a koja parnica je sada u fazi žalbenog rješavanja kod VTS. Stečajna upr. ističe kako može u Zapisnik odmah  obrazložiti pa navodi kako se navedena parnica odnosi na naplatu novčane tražbine na iznos od 32.025,52 kuna s pripadajućim zakonskim kamata koji teku od 01.11.2009.g. pa do isplate; </w:t>
      </w:r>
    </w:p>
    <w:p w:rsidRDefault="00D84690" w:rsidP="00D84690" w:rsidR="00D84690">
      <w:pPr>
        <w:pStyle w:val="Bezproreda"/>
        <w:jc w:val="both"/>
        <w:rPr>
          <w:rFonts w:cs="Times New Roman" w:hAnsi="Times New Roman" w:ascii="Times New Roman"/>
          <w:sz w:val="24"/>
          <w:szCs w:val="24"/>
        </w:rPr>
      </w:pPr>
    </w:p>
    <w:p w:rsidRDefault="00D84690" w:rsidP="00D84690" w:rsidR="00D84690">
      <w:pPr>
        <w:pStyle w:val="Bezproreda"/>
        <w:jc w:val="center"/>
        <w:rPr>
          <w:rFonts w:cs="Times New Roman" w:hAnsi="Times New Roman" w:ascii="Times New Roman"/>
          <w:sz w:val="24"/>
          <w:szCs w:val="24"/>
        </w:rPr>
      </w:pPr>
      <w:r>
        <w:rPr>
          <w:rFonts w:cs="Times New Roman" w:hAnsi="Times New Roman" w:ascii="Times New Roman"/>
          <w:sz w:val="24"/>
          <w:szCs w:val="24"/>
        </w:rPr>
        <w:t>-4-</w:t>
      </w:r>
    </w:p>
    <w:p w:rsidRDefault="00D84690" w:rsidP="00D84690" w:rsidR="00D84690">
      <w:pPr>
        <w:pStyle w:val="Bezproreda"/>
        <w:jc w:val="both"/>
        <w:rPr>
          <w:rFonts w:cs="Times New Roman" w:hAnsi="Times New Roman" w:ascii="Times New Roman"/>
          <w:sz w:val="24"/>
          <w:szCs w:val="24"/>
        </w:rPr>
      </w:pPr>
    </w:p>
    <w:p w:rsidRDefault="00D84690" w:rsidP="00D84690" w:rsidR="00D84690">
      <w:pPr>
        <w:pStyle w:val="Bezproreda"/>
        <w:jc w:val="both"/>
        <w:rPr>
          <w:rFonts w:cs="Times New Roman" w:hAnsi="Times New Roman" w:ascii="Times New Roman"/>
          <w:sz w:val="24"/>
          <w:szCs w:val="24"/>
        </w:rPr>
      </w:pPr>
      <w:r>
        <w:rPr>
          <w:rFonts w:cs="Times New Roman" w:hAnsi="Times New Roman" w:ascii="Times New Roman"/>
          <w:sz w:val="24"/>
          <w:szCs w:val="24"/>
        </w:rPr>
        <w:t>iznos od 2.105,22 kuna  sa pripadajućim zakonskim kamatama koji teku  od 09.07.2010. g. do isplate. Također se tuženiku nalaže naknadu tužitelju troškove postupka u iznos ud 3.180,00 kuna. Parnica se vodi pod brojem P-7199/2010 Trg. sud u Zagrebu. Cijela prvostupanjska odluka je u korist ovog stečajnog Dužnika. Središe tuženika je u Zagrebu. Nije provjeravala solventnost tuženika u toj parnici. Ističe kako će prvostupanjsku presudu i žalbu dostaviti ovom stečajnom sudu.</w:t>
      </w:r>
    </w:p>
    <w:p w:rsidRDefault="00D84690" w:rsidP="00D84690" w:rsidR="00D84690">
      <w:pPr>
        <w:pStyle w:val="Bezproreda"/>
        <w:jc w:val="both"/>
        <w:rPr>
          <w:rFonts w:cs="Times New Roman" w:hAnsi="Times New Roman" w:ascii="Times New Roman"/>
          <w:sz w:val="24"/>
          <w:szCs w:val="24"/>
        </w:rPr>
      </w:pPr>
    </w:p>
    <w:p w:rsidRDefault="00D84690" w:rsidP="00D84690" w:rsidR="00D84690">
      <w:pPr>
        <w:pStyle w:val="Bezproreda"/>
        <w:jc w:val="both"/>
        <w:rPr>
          <w:rFonts w:cs="Times New Roman" w:hAnsi="Times New Roman" w:ascii="Times New Roman"/>
          <w:sz w:val="24"/>
          <w:szCs w:val="24"/>
        </w:rPr>
      </w:pPr>
      <w:r>
        <w:rPr>
          <w:rFonts w:cs="Times New Roman" w:hAnsi="Times New Roman" w:ascii="Times New Roman"/>
          <w:sz w:val="24"/>
          <w:szCs w:val="24"/>
        </w:rPr>
        <w:t>Nakon gornjeg izlaganja stečajne upr. prisutni vjerovnici jednoglasno donose slijedeću</w:t>
      </w:r>
    </w:p>
    <w:p w:rsidRDefault="00D84690" w:rsidP="00D84690" w:rsidR="00D84690">
      <w:pPr>
        <w:pStyle w:val="Bezproreda"/>
        <w:jc w:val="both"/>
        <w:rPr>
          <w:rFonts w:cs="Times New Roman" w:hAnsi="Times New Roman" w:ascii="Times New Roman"/>
          <w:sz w:val="24"/>
          <w:szCs w:val="24"/>
        </w:rPr>
      </w:pPr>
    </w:p>
    <w:p w:rsidRDefault="00D84690" w:rsidP="00D84690" w:rsidR="00D84690">
      <w:pPr>
        <w:pStyle w:val="Bezproreda"/>
        <w:jc w:val="center"/>
        <w:rPr>
          <w:rFonts w:cs="Times New Roman" w:hAnsi="Times New Roman" w:ascii="Times New Roman"/>
          <w:sz w:val="24"/>
          <w:szCs w:val="24"/>
        </w:rPr>
      </w:pPr>
      <w:r>
        <w:rPr>
          <w:rFonts w:cs="Times New Roman" w:hAnsi="Times New Roman" w:ascii="Times New Roman"/>
          <w:sz w:val="24"/>
          <w:szCs w:val="24"/>
        </w:rPr>
        <w:t>ODLUKU</w:t>
      </w:r>
    </w:p>
    <w:p w:rsidRDefault="00D84690" w:rsidP="00D84690" w:rsidR="00D84690">
      <w:pPr>
        <w:pStyle w:val="Bezproreda"/>
        <w:jc w:val="both"/>
        <w:rPr>
          <w:rFonts w:cs="Times New Roman" w:hAnsi="Times New Roman" w:ascii="Times New Roman"/>
          <w:sz w:val="24"/>
          <w:szCs w:val="24"/>
        </w:rPr>
      </w:pPr>
    </w:p>
    <w:p w:rsidRDefault="00D84690" w:rsidP="00D84690" w:rsidR="00D84690">
      <w:pPr>
        <w:pStyle w:val="Bezproreda"/>
        <w:jc w:val="both"/>
        <w:rPr>
          <w:rFonts w:cs="Times New Roman" w:hAnsi="Times New Roman" w:ascii="Times New Roman"/>
          <w:sz w:val="24"/>
          <w:szCs w:val="24"/>
        </w:rPr>
      </w:pPr>
      <w:r>
        <w:rPr>
          <w:rFonts w:cs="Times New Roman" w:hAnsi="Times New Roman" w:ascii="Times New Roman"/>
          <w:sz w:val="24"/>
          <w:szCs w:val="24"/>
        </w:rPr>
        <w:t>Upućuje se stečajna upr. preuzeti i nastaviti voditi navedeni parnični postupak koji ovaj Dužnik vodi protiv tuženiK PRESIDENT GRUPA te za potrebe te  parnice angažirati odvjetnika koji će se naplatiti od protivne  stranke u visini troškova koji mu prizna parniči sud</w:t>
      </w:r>
    </w:p>
    <w:p w:rsidRDefault="00D84690" w:rsidP="00D84690" w:rsidR="00D84690">
      <w:pPr>
        <w:pStyle w:val="Bezproreda"/>
        <w:jc w:val="both"/>
        <w:rPr>
          <w:rFonts w:cs="Times New Roman" w:hAnsi="Times New Roman" w:ascii="Times New Roman"/>
          <w:sz w:val="24"/>
          <w:szCs w:val="24"/>
        </w:rPr>
      </w:pPr>
    </w:p>
    <w:p w:rsidRDefault="00D84690" w:rsidP="00D84690" w:rsidR="00D84690">
      <w:pPr>
        <w:pStyle w:val="Bezproreda"/>
        <w:jc w:val="both"/>
        <w:rPr>
          <w:rFonts w:cs="Times New Roman" w:hAnsi="Times New Roman" w:ascii="Times New Roman"/>
          <w:sz w:val="24"/>
          <w:szCs w:val="24"/>
        </w:rPr>
      </w:pPr>
      <w:r>
        <w:rPr>
          <w:rFonts w:cs="Times New Roman" w:hAnsi="Times New Roman" w:ascii="Times New Roman"/>
          <w:sz w:val="24"/>
          <w:szCs w:val="24"/>
        </w:rPr>
        <w:t>Stečajna upr. ističe kako je pokrenula postupak brisanja založnog prava nad navedenim poslovnim prostorom imaju suvlasnici stambene zgrade A.B.Šimića 24 Split. Ističe kako je IMEX BANKA prije stekla založno pravo od suvlasnika zgrade A.B.Šimića 24.</w:t>
      </w:r>
    </w:p>
    <w:p w:rsidRDefault="00D84690" w:rsidP="00D84690" w:rsidR="00D84690">
      <w:pPr>
        <w:pStyle w:val="Bezproreda"/>
        <w:jc w:val="both"/>
        <w:rPr>
          <w:rFonts w:cs="Times New Roman" w:hAnsi="Times New Roman" w:ascii="Times New Roman"/>
          <w:sz w:val="24"/>
          <w:szCs w:val="24"/>
        </w:rPr>
      </w:pPr>
    </w:p>
    <w:p w:rsidRDefault="00D84690" w:rsidP="00D84690" w:rsidR="00D84690">
      <w:pPr>
        <w:pStyle w:val="Bezproreda"/>
        <w:jc w:val="both"/>
        <w:rPr>
          <w:rFonts w:cs="Times New Roman" w:hAnsi="Times New Roman" w:ascii="Times New Roman"/>
          <w:sz w:val="24"/>
          <w:szCs w:val="24"/>
        </w:rPr>
      </w:pPr>
      <w:r>
        <w:rPr>
          <w:rFonts w:cs="Times New Roman" w:hAnsi="Times New Roman" w:ascii="Times New Roman"/>
          <w:sz w:val="24"/>
          <w:szCs w:val="24"/>
        </w:rPr>
        <w:t>Stečajni sudac upoznaje prisutne kako je stečajna upr. dostavila sudu predračun troškova stečajnog postupka pa se isti čita</w:t>
      </w:r>
    </w:p>
    <w:p w:rsidRDefault="00D84690" w:rsidP="00D84690" w:rsidR="00D84690">
      <w:pPr>
        <w:pStyle w:val="Bezproreda"/>
        <w:jc w:val="both"/>
        <w:rPr>
          <w:rFonts w:cs="Times New Roman" w:hAnsi="Times New Roman" w:ascii="Times New Roman"/>
          <w:sz w:val="24"/>
          <w:szCs w:val="24"/>
        </w:rPr>
      </w:pPr>
    </w:p>
    <w:p w:rsidRDefault="00D84690" w:rsidP="00D84690" w:rsidR="00D84690">
      <w:pPr>
        <w:pStyle w:val="Bezproreda"/>
        <w:jc w:val="both"/>
        <w:rPr>
          <w:rFonts w:cs="Times New Roman" w:hAnsi="Times New Roman" w:ascii="Times New Roman"/>
          <w:sz w:val="24"/>
          <w:szCs w:val="24"/>
        </w:rPr>
      </w:pPr>
      <w:r>
        <w:rPr>
          <w:rFonts w:cs="Times New Roman" w:hAnsi="Times New Roman" w:ascii="Times New Roman"/>
          <w:sz w:val="24"/>
          <w:szCs w:val="24"/>
        </w:rPr>
        <w:t xml:space="preserve">Više odluka za donošenje nema. </w:t>
      </w:r>
    </w:p>
    <w:p w:rsidRDefault="00D84690" w:rsidP="00D84690" w:rsidR="00D84690">
      <w:pPr>
        <w:pStyle w:val="Bezproreda"/>
        <w:jc w:val="both"/>
        <w:rPr>
          <w:rFonts w:cs="Times New Roman" w:hAnsi="Times New Roman" w:ascii="Times New Roman"/>
          <w:sz w:val="24"/>
          <w:szCs w:val="24"/>
        </w:rPr>
      </w:pPr>
    </w:p>
    <w:p w:rsidRDefault="00D84690" w:rsidP="00D84690" w:rsidR="00D84690">
      <w:pPr>
        <w:pStyle w:val="Bezproreda"/>
        <w:jc w:val="both"/>
        <w:rPr>
          <w:rFonts w:cs="Times New Roman" w:hAnsi="Times New Roman" w:ascii="Times New Roman"/>
          <w:sz w:val="24"/>
          <w:szCs w:val="24"/>
        </w:rPr>
      </w:pPr>
      <w:r>
        <w:rPr>
          <w:rFonts w:cs="Times New Roman" w:hAnsi="Times New Roman" w:ascii="Times New Roman"/>
          <w:sz w:val="24"/>
          <w:szCs w:val="24"/>
        </w:rPr>
        <w:t>Pr</w:t>
      </w:r>
      <w:r w:rsidRPr="004662B4">
        <w:rPr>
          <w:rFonts w:cs="Times New Roman" w:hAnsi="Times New Roman" w:ascii="Times New Roman"/>
          <w:sz w:val="24"/>
          <w:szCs w:val="24"/>
        </w:rPr>
        <w:t>isutni upitani izjavljuju kako nemaju što za dodati a pit</w:t>
      </w:r>
      <w:r>
        <w:rPr>
          <w:rFonts w:cs="Times New Roman" w:hAnsi="Times New Roman" w:ascii="Times New Roman"/>
          <w:sz w:val="24"/>
          <w:szCs w:val="24"/>
        </w:rPr>
        <w:t>a</w:t>
      </w:r>
      <w:r w:rsidRPr="004662B4">
        <w:rPr>
          <w:rFonts w:cs="Times New Roman" w:hAnsi="Times New Roman" w:ascii="Times New Roman"/>
          <w:sz w:val="24"/>
          <w:szCs w:val="24"/>
        </w:rPr>
        <w:t>nja i primjedbi nema.</w:t>
      </w:r>
    </w:p>
    <w:p w:rsidRDefault="00D84690" w:rsidP="00D84690" w:rsidR="00D84690">
      <w:pPr>
        <w:pStyle w:val="Bezproreda"/>
        <w:jc w:val="both"/>
        <w:rPr>
          <w:rFonts w:cs="Times New Roman" w:hAnsi="Times New Roman" w:ascii="Times New Roman"/>
          <w:sz w:val="24"/>
          <w:szCs w:val="24"/>
        </w:rPr>
      </w:pPr>
      <w:r>
        <w:rPr>
          <w:rFonts w:cs="Times New Roman" w:hAnsi="Times New Roman" w:ascii="Times New Roman"/>
          <w:sz w:val="24"/>
          <w:szCs w:val="24"/>
        </w:rPr>
        <w:br/>
        <w:t>Sud donosi</w:t>
      </w:r>
    </w:p>
    <w:p w:rsidRDefault="00D84690" w:rsidP="00D84690" w:rsidR="00D84690">
      <w:pPr>
        <w:pStyle w:val="Bezproreda"/>
        <w:jc w:val="both"/>
        <w:rPr>
          <w:rFonts w:cs="Times New Roman" w:hAnsi="Times New Roman" w:ascii="Times New Roman"/>
          <w:sz w:val="24"/>
          <w:szCs w:val="24"/>
        </w:rPr>
      </w:pPr>
    </w:p>
    <w:p w:rsidRDefault="00D84690" w:rsidP="00D84690" w:rsidR="00D84690">
      <w:pPr>
        <w:pStyle w:val="Bezproreda"/>
        <w:jc w:val="center"/>
        <w:rPr>
          <w:rFonts w:cs="Times New Roman" w:hAnsi="Times New Roman" w:ascii="Times New Roman"/>
          <w:sz w:val="24"/>
          <w:szCs w:val="24"/>
        </w:rPr>
      </w:pPr>
      <w:r>
        <w:rPr>
          <w:rFonts w:cs="Times New Roman" w:hAnsi="Times New Roman" w:ascii="Times New Roman"/>
          <w:sz w:val="24"/>
          <w:szCs w:val="24"/>
        </w:rPr>
        <w:t>ZAKLJUČAK</w:t>
      </w:r>
    </w:p>
    <w:p w:rsidRDefault="00D84690" w:rsidP="00D84690" w:rsidR="00D84690">
      <w:pPr>
        <w:pStyle w:val="Bezproreda"/>
        <w:jc w:val="both"/>
        <w:rPr>
          <w:rFonts w:cs="Times New Roman" w:hAnsi="Times New Roman" w:ascii="Times New Roman"/>
          <w:sz w:val="24"/>
          <w:szCs w:val="24"/>
        </w:rPr>
      </w:pPr>
    </w:p>
    <w:p w:rsidRDefault="00D84690" w:rsidP="00D84690" w:rsidR="00D84690" w:rsidRPr="004662B4">
      <w:pPr>
        <w:pStyle w:val="Bezproreda"/>
        <w:jc w:val="both"/>
        <w:rPr>
          <w:rFonts w:cs="Times New Roman" w:hAnsi="Times New Roman" w:ascii="Times New Roman"/>
          <w:sz w:val="24"/>
          <w:szCs w:val="24"/>
        </w:rPr>
      </w:pPr>
      <w:r>
        <w:rPr>
          <w:rFonts w:cs="Times New Roman" w:hAnsi="Times New Roman" w:ascii="Times New Roman"/>
          <w:sz w:val="24"/>
          <w:szCs w:val="24"/>
        </w:rPr>
        <w:t>Upućuje se stečajna upr. postupiti po gore navedenim odlukama vjerovnika te nakon toga izvijestiti ovaj sud te predložiti daljnje radnje.</w:t>
      </w:r>
    </w:p>
    <w:p w:rsidRDefault="00D84690" w:rsidP="00D84690" w:rsidR="00D84690" w:rsidRPr="004662B4">
      <w:pPr>
        <w:pStyle w:val="Bezproreda"/>
        <w:jc w:val="both"/>
        <w:rPr>
          <w:rFonts w:cs="Times New Roman" w:hAnsi="Times New Roman" w:ascii="Times New Roman"/>
          <w:sz w:val="24"/>
          <w:szCs w:val="24"/>
        </w:rPr>
      </w:pPr>
    </w:p>
    <w:p w:rsidRDefault="00D84690" w:rsidP="00D84690" w:rsidR="00D84690"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 xml:space="preserve">Dovršeno u </w:t>
      </w:r>
      <w:r>
        <w:rPr>
          <w:rFonts w:cs="Times New Roman" w:hAnsi="Times New Roman" w:ascii="Times New Roman"/>
          <w:sz w:val="24"/>
          <w:szCs w:val="24"/>
        </w:rPr>
        <w:t>10,00     sati.</w:t>
      </w:r>
    </w:p>
    <w:p w:rsidRDefault="00D84690" w:rsidP="00D84690" w:rsidR="00D84690" w:rsidRPr="004662B4">
      <w:pPr>
        <w:pStyle w:val="Bezproreda"/>
        <w:jc w:val="both"/>
        <w:rPr>
          <w:rFonts w:cs="Times New Roman" w:hAnsi="Times New Roman" w:ascii="Times New Roman"/>
          <w:sz w:val="24"/>
          <w:szCs w:val="24"/>
        </w:rPr>
      </w:pPr>
    </w:p>
    <w:p w:rsidRDefault="00D84690" w:rsidP="00D84690" w:rsidR="00D84690"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Zapisničar                  Stečajni sudac                    Stečajn</w:t>
      </w:r>
      <w:r>
        <w:rPr>
          <w:rFonts w:cs="Times New Roman" w:hAnsi="Times New Roman" w:ascii="Times New Roman"/>
          <w:sz w:val="24"/>
          <w:szCs w:val="24"/>
        </w:rPr>
        <w:t>a upraviteljica</w:t>
      </w:r>
      <w:r w:rsidRPr="004662B4">
        <w:rPr>
          <w:rFonts w:cs="Times New Roman" w:hAnsi="Times New Roman" w:ascii="Times New Roman"/>
          <w:sz w:val="24"/>
          <w:szCs w:val="24"/>
        </w:rPr>
        <w:t xml:space="preserve">               Stranke</w:t>
      </w:r>
    </w:p>
    <w:p w:rsidRDefault="00D84690" w:rsidP="00D84690" w:rsidR="00D84690" w:rsidRPr="004662B4">
      <w:pPr>
        <w:pStyle w:val="Bezproreda"/>
        <w:jc w:val="both"/>
        <w:rPr>
          <w:rFonts w:cs="Times New Roman" w:hAnsi="Times New Roman" w:ascii="Times New Roman"/>
          <w:sz w:val="24"/>
          <w:szCs w:val="24"/>
        </w:rPr>
      </w:pPr>
    </w:p>
    <w:p w:rsidRDefault="00D84690" w:rsidP="00D84690" w:rsidR="00D84690" w:rsidRPr="004662B4">
      <w:pPr>
        <w:pStyle w:val="Bezproreda"/>
        <w:jc w:val="both"/>
        <w:rPr>
          <w:rFonts w:cs="Times New Roman" w:hAnsi="Times New Roman" w:ascii="Times New Roman"/>
          <w:sz w:val="24"/>
          <w:szCs w:val="24"/>
        </w:rPr>
      </w:pPr>
    </w:p>
    <w:p w:rsidRDefault="00D84690" w:rsidP="00D84690" w:rsidR="00D84690" w:rsidRPr="004662B4">
      <w:pPr>
        <w:pStyle w:val="Bezproreda"/>
        <w:jc w:val="both"/>
        <w:rPr>
          <w:rFonts w:cs="Times New Roman" w:hAnsi="Times New Roman" w:ascii="Times New Roman"/>
          <w:sz w:val="24"/>
          <w:szCs w:val="24"/>
        </w:rPr>
      </w:pPr>
    </w:p>
    <w:p w:rsidRDefault="00D84690" w:rsidP="00D84690" w:rsidR="00D84690" w:rsidRPr="004662B4">
      <w:pPr>
        <w:pStyle w:val="Bezproreda"/>
        <w:jc w:val="both"/>
        <w:rPr>
          <w:rFonts w:cs="Times New Roman" w:hAnsi="Times New Roman" w:ascii="Times New Roman"/>
          <w:sz w:val="24"/>
          <w:szCs w:val="24"/>
        </w:rPr>
      </w:pPr>
    </w:p>
    <w:p w:rsidRDefault="00D84690" w:rsidP="00D84690" w:rsidR="00D84690" w:rsidRPr="004662B4">
      <w:pPr>
        <w:pStyle w:val="Bezproreda"/>
        <w:jc w:val="both"/>
        <w:rPr>
          <w:rFonts w:cs="Times New Roman" w:hAnsi="Times New Roman" w:ascii="Times New Roman"/>
          <w:sz w:val="24"/>
          <w:szCs w:val="24"/>
        </w:rPr>
      </w:pPr>
    </w:p>
    <w:p w:rsidRDefault="00D84690" w:rsidP="00D84690" w:rsidR="00D84690" w:rsidRPr="004662B4">
      <w:pPr>
        <w:pStyle w:val="Bezproreda"/>
        <w:jc w:val="both"/>
        <w:rPr>
          <w:rFonts w:cs="Times New Roman" w:hAnsi="Times New Roman" w:ascii="Times New Roman"/>
          <w:sz w:val="24"/>
          <w:szCs w:val="24"/>
        </w:rPr>
      </w:pPr>
    </w:p>
    <w:p w:rsidRDefault="00D84690" w:rsidP="00D84690" w:rsidR="00D84690" w:rsidRPr="004662B4">
      <w:pPr>
        <w:pStyle w:val="Bezproreda"/>
        <w:jc w:val="both"/>
        <w:rPr>
          <w:rFonts w:cs="Times New Roman" w:hAnsi="Times New Roman" w:ascii="Times New Roman"/>
          <w:sz w:val="24"/>
          <w:szCs w:val="24"/>
        </w:rPr>
      </w:pPr>
    </w:p>
    <w:p w:rsidRDefault="00D84690" w:rsidP="00D84690" w:rsidR="00D84690" w:rsidRPr="004662B4">
      <w:pPr>
        <w:pStyle w:val="Bezproreda"/>
        <w:jc w:val="both"/>
        <w:rPr>
          <w:rFonts w:cs="Times New Roman" w:hAnsi="Times New Roman" w:ascii="Times New Roman"/>
          <w:sz w:val="24"/>
          <w:szCs w:val="24"/>
        </w:rPr>
      </w:pPr>
    </w:p>
    <w:p w:rsidRDefault="00D84690" w:rsidP="00D84690" w:rsidR="00D84690" w:rsidRPr="004662B4">
      <w:pPr>
        <w:pStyle w:val="Bezproreda"/>
        <w:jc w:val="both"/>
        <w:rPr>
          <w:rFonts w:cs="Times New Roman" w:hAnsi="Times New Roman" w:ascii="Times New Roman"/>
          <w:sz w:val="24"/>
          <w:szCs w:val="24"/>
        </w:rPr>
      </w:pPr>
    </w:p>
    <w:p w:rsidRDefault="00D84690" w:rsidP="00D84690" w:rsidR="00D84690" w:rsidRPr="004662B4">
      <w:pPr>
        <w:pStyle w:val="Bezproreda"/>
        <w:jc w:val="both"/>
        <w:rPr>
          <w:rFonts w:cs="Times New Roman" w:hAnsi="Times New Roman" w:ascii="Times New Roman"/>
          <w:sz w:val="24"/>
          <w:szCs w:val="24"/>
        </w:rPr>
      </w:pPr>
    </w:p>
    <w:p w:rsidRDefault="00D84690" w:rsidP="00D84690" w:rsidR="00D84690" w:rsidRPr="004662B4">
      <w:pPr>
        <w:pStyle w:val="Bezproreda"/>
        <w:jc w:val="both"/>
        <w:rPr>
          <w:rFonts w:cs="Times New Roman" w:hAnsi="Times New Roman" w:ascii="Times New Roman"/>
          <w:sz w:val="24"/>
          <w:szCs w:val="24"/>
        </w:rPr>
      </w:pPr>
    </w:p>
    <w:p w:rsidRDefault="00D84690" w:rsidP="00D84690" w:rsidR="00D84690" w:rsidRPr="004662B4">
      <w:pPr>
        <w:pStyle w:val="Bezproreda"/>
        <w:jc w:val="both"/>
        <w:rPr>
          <w:rFonts w:cs="Times New Roman" w:hAnsi="Times New Roman" w:ascii="Times New Roman"/>
          <w:sz w:val="24"/>
          <w:szCs w:val="24"/>
        </w:rPr>
      </w:pPr>
    </w:p>
    <w:p w:rsidRDefault="00D84690" w:rsidP="00D84690" w:rsidR="00D84690" w:rsidRPr="004662B4">
      <w:pPr>
        <w:pStyle w:val="Bezproreda"/>
        <w:jc w:val="both"/>
        <w:rPr>
          <w:rFonts w:cs="Times New Roman" w:hAnsi="Times New Roman" w:ascii="Times New Roman"/>
          <w:sz w:val="24"/>
          <w:szCs w:val="24"/>
        </w:rPr>
      </w:pPr>
    </w:p>
    <w:p w:rsidRDefault="00D84690" w:rsidP="00D84690" w:rsidR="00D84690" w:rsidRPr="004662B4">
      <w:pPr>
        <w:pStyle w:val="Bezproreda"/>
        <w:jc w:val="both"/>
        <w:rPr>
          <w:rFonts w:cs="Times New Roman" w:hAnsi="Times New Roman" w:ascii="Times New Roman"/>
          <w:sz w:val="24"/>
          <w:szCs w:val="24"/>
        </w:rPr>
      </w:pPr>
    </w:p>
    <w:p w:rsidRDefault="00D84690" w:rsidP="00D84690" w:rsidR="00D84690" w:rsidRPr="004662B4">
      <w:pPr>
        <w:pStyle w:val="Bezproreda"/>
        <w:jc w:val="both"/>
        <w:rPr>
          <w:rFonts w:cs="Times New Roman" w:hAnsi="Times New Roman" w:ascii="Times New Roman"/>
          <w:sz w:val="24"/>
          <w:szCs w:val="24"/>
        </w:rPr>
      </w:pPr>
    </w:p>
    <w:p w:rsidRDefault="00D84690" w:rsidP="00D84690" w:rsidR="00D84690">
      <w:pPr>
        <w:jc w:val="both"/>
      </w:pPr>
    </w:p>
    <w:p w:rsidRDefault="00D84690" w:rsidP="00D84690" w:rsidR="00D84690">
      <w:pPr>
        <w:jc w:val="both"/>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6A4D0B"/>
    <w:multiLevelType w:val="hybridMultilevel"/>
    <w:tmpl w:val="C1B844C6"/>
    <w:lvl w:tplc="32D8D834" w:ilvl="0">
      <w:start w:val="1"/>
      <w:numFmt w:val="upperRoman"/>
      <w:lvlText w:val="%1."/>
      <w:lvlJc w:val="left"/>
      <w:pPr>
        <w:ind w:hanging="720" w:left="108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E7AA1914" w:ilvl="3">
      <w:start w:val="1"/>
      <w:numFmt w:val="decimal"/>
      <w:lvlText w:val="%4."/>
      <w:lvlJc w:val="left"/>
      <w:pPr>
        <w:ind w:hanging="360" w:left="2880"/>
      </w:pPr>
      <w:rPr>
        <w:b/>
      </w:r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575A5E77"/>
    <w:multiLevelType w:val="hybridMultilevel"/>
    <w:tmpl w:val="D6F628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84690"/>
    <w:rsid w:val="00704E2C"/>
    <w:rsid w:val="007E035A"/>
    <w:rsid w:val="00D846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8469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84690"/>
    <w:rPr>
      <w:rFonts w:hAnsiTheme="minorHAnsi" w:asciiTheme="minorHAnsi"/>
      <w:sz w:val="22"/>
    </w:rPr>
  </w:style>
  <w:style w:styleId="Odlomakpopisa" w:type="paragraph">
    <w:name w:val="List Paragraph"/>
    <w:basedOn w:val="Normal"/>
    <w:uiPriority w:val="34"/>
    <w:qFormat/>
    <w:rsid w:val="00D84690"/>
    <w:pPr>
      <w:ind w:left="720"/>
      <w:contextualSpacing/>
    </w:pPr>
  </w:style>
  <w:style w:styleId="Tekstrezerviranogmjesta" w:type="character">
    <w:name w:val="Placeholder Text"/>
    <w:basedOn w:val="Zadanifontodlomka"/>
    <w:uiPriority w:val="99"/>
    <w:semiHidden/>
    <w:rsid w:val="007E035A"/>
    <w:rPr>
      <w:color w:val="808080"/>
      <w:bdr w:space="0" w:sz="0" w:color="auto" w:val="none"/>
      <w:shd w:fill="auto" w:color="auto" w:val="clear"/>
    </w:rPr>
  </w:style>
  <w:style w:customStyle="true" w:styleId="eSPISCCParagraphDefaultFont" w:type="character">
    <w:name w:val="eSPIS_CC_Paragraph Default Font"/>
    <w:basedOn w:val="Zadanifontodlomka"/>
    <w:rsid w:val="007E035A"/>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7E035A"/>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E035A"/>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E035A"/>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8469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84690"/>
    <w:rPr>
      <w:rFonts w:asciiTheme="minorHAnsi" w:hAnsiTheme="minorHAnsi"/>
      <w:sz w:val="22"/>
    </w:rPr>
  </w:style>
  <w:style w:styleId="Odlomakpopisa" w:type="paragraph">
    <w:name w:val="List Paragraph"/>
    <w:basedOn w:val="Normal"/>
    <w:uiPriority w:val="34"/>
    <w:qFormat/>
    <w:rsid w:val="00D84690"/>
    <w:pPr>
      <w:ind w:left="720"/>
      <w:contextualSpacing/>
    </w:pPr>
  </w:style>
  <w:style w:styleId="Tekstrezerviranogmjesta" w:type="character">
    <w:name w:val="Placeholder Text"/>
    <w:basedOn w:val="Zadanifontodlomka"/>
    <w:uiPriority w:val="99"/>
    <w:semiHidden/>
    <w:rsid w:val="007E035A"/>
    <w:rPr>
      <w:color w:val="808080"/>
      <w:bdr w:color="auto" w:space="0" w:sz="0" w:val="none"/>
      <w:shd w:color="auto" w:fill="auto" w:val="clear"/>
    </w:rPr>
  </w:style>
  <w:style w:customStyle="1" w:styleId="eSPISCCParagraphDefaultFont" w:type="character">
    <w:name w:val="eSPIS_CC_Paragraph Default Font"/>
    <w:basedOn w:val="Zadanifontodlomka"/>
    <w:rsid w:val="007E035A"/>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7E035A"/>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E035A"/>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E035A"/>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14. rujna 2017.</izvorni_sadrzaj>
    <derivirana_varijabla naziv="DomainObject.PlaniraniZavrsetakDatum_1">14. rujna 2017.</derivirana_varijabla>
  </DomainObject.PlaniraniZavrsetakDatum>
  <DomainObject.PlaniraniPocetakDatum>
    <izvorni_sadrzaj>14. rujna 2017.</izvorni_sadrzaj>
    <derivirana_varijabla naziv="DomainObject.PlaniraniPocetakDatum_1">14. rujna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rujna 2017.</izvorni_sadrzaj>
    <derivirana_varijabla naziv="DomainObject.Zapisnik.DatumKreiranja_1">14. rujna 2017.</derivirana_varijabla>
  </DomainObject.Zapisnik.DatumKreiranja>
  <DomainObject.Zapisnik.ImovinskaKorist>
    <izvorni_sadrzaj/>
    <derivirana_varijabla naziv="DomainObject.Zapisnik.ImovinskaKorist_1"/>
  </DomainObject.Zapisnik.ImovinskaKorist>
  <DomainObject.Zapisnik.Oznaka>
    <izvorni_sadrzaj>St-641/2017-11</izvorni_sadrzaj>
    <derivirana_varijabla naziv="DomainObject.Zapisnik.Oznaka_1">St-641/2017-11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641</izvorni_sadrzaj>
    <derivirana_varijabla naziv="DomainObject.Predmet.Broj_1">641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2017.</izvorni_sadrzaj>
    <derivirana_varijabla naziv="DomainObject.Predmet.DatumOsnivanja_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St-641/2017</izvorni_sadrzaj>
    <derivirana_varijabla naziv="DomainObject.Predmet.OznakaBroj_1">St-641/2017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NORMATIV d.o.o. za gradnju u stečaju</izvorni_sadrzaj>
    <derivirana_varijabla naziv="DomainObject.Predmet.ProtustrankaFormated_1">  Stečajna masa iza NORMATIV d.o.o. za gradnju u stečaju</derivirana_varijabla>
  </DomainObject.Predmet.ProtustrankaFormated>
  <DomainObject.Predmet.ProtustrankaFormatedOIB>
    <izvorni_sadrzaj>  Stečajna masa iza NORMATIV d.o.o. za gradnju u stečaju, OIB 92263965289</izvorni_sadrzaj>
    <derivirana_varijabla naziv="DomainObject.Predmet.ProtustrankaFormatedOIB_1">  Stečajna masa iza NORMATIV d.o.o. za gradnju u stečaju, OIB 92263965289</derivirana_varijabla>
  </DomainObject.Predmet.ProtustrankaFormatedOIB>
  <DomainObject.Predmet.ProtustrankaFormatedWithAdress>
    <izvorni_sadrzaj> Stečajna masa iza NORMATIV d.o.o. za gradnju u stečaju, Matice Hrvatske 10, 21000 Split</izvorni_sadrzaj>
    <derivirana_varijabla naziv="DomainObject.Predmet.ProtustrankaFormatedWithAdress_1"> Stečajna masa iza NORMATIV d.o.o. za gradnju u stečaju, Matice Hrvatske 10, 21000 Split</derivirana_varijabla>
  </DomainObject.Predmet.ProtustrankaFormatedWithAdress>
  <DomainObject.Predmet.ProtustrankaFormatedWithAdressOIB>
    <izvorni_sadrzaj> Stečajna masa iza NORMATIV d.o.o. za gradnju u stečaju, OIB 92263965289, Matice Hrvatske 10, 21000 Split</izvorni_sadrzaj>
    <derivirana_varijabla naziv="DomainObject.Predmet.ProtustrankaFormatedWithAdressOIB_1"> Stečajna masa iza NORMATIV d.o.o. za gradnju u stečaju, OIB 92263965289, Matice Hrvatske 10, 21000 Split</derivirana_varijabla>
  </DomainObject.Predmet.ProtustrankaFormatedWithAdressOIB>
  <DomainObject.Predmet.ProtustrankaWithAdress>
    <izvorni_sadrzaj>Stečajna masa iza NORMATIV d.o.o. za gradnju u stečaju Matice Hrvatske 10, 21000 Split</izvorni_sadrzaj>
    <derivirana_varijabla naziv="DomainObject.Predmet.ProtustrankaWithAdress_1">Stečajna masa iza NORMATIV d.o.o. za gradnju u stečaju Matice Hrvatske 10, 21000 Split</derivirana_varijabla>
  </DomainObject.Predmet.ProtustrankaWithAdress>
  <DomainObject.Predmet.ProtustrankaWithAdressOIB>
    <izvorni_sadrzaj>Stečajna masa iza NORMATIV d.o.o. za gradnju u stečaju, OIB 92263965289, Matice Hrvatske 10, 21000 Split</izvorni_sadrzaj>
    <derivirana_varijabla naziv="DomainObject.Predmet.ProtustrankaWithAdressOIB_1">Stečajna masa iza NORMATIV d.o.o. za gradnju u stečaju, OIB 92263965289, Matice Hrvatske 10, 21000 Split</derivirana_varijabla>
  </DomainObject.Predmet.ProtustrankaWithAdressOIB>
  <DomainObject.Predmet.ProtustrankaNazivFormated>
    <izvorni_sadrzaj>Stečajna masa iza NORMATIV d.o.o. za gradnju u stečaju</izvorni_sadrzaj>
    <derivirana_varijabla naziv="DomainObject.Predmet.ProtustrankaNazivFormated_1">Stečajna masa iza NORMATIV d.o.o. za gradnju u stečaju</derivirana_varijabla>
  </DomainObject.Predmet.ProtustrankaNazivFormated>
  <DomainObject.Predmet.ProtustrankaNazivFormatedOIB>
    <izvorni_sadrzaj>Stečajna masa iza NORMATIV d.o.o. za gradnju u stečaju, OIB 92263965289</izvorni_sadrzaj>
    <derivirana_varijabla naziv="DomainObject.Predmet.ProtustrankaNazivFormatedOIB_1">Stečajna masa iza NORMATIV d.o.o. za gradnju u stečaju, OIB 92263965289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iza NORMATIV d.o.o. za gradnju u stečaju</item>
    </izvorni_sadrzaj>
    <derivirana_varijabla naziv="DomainObject.Predmet.ProtuStrankaListFormated_1">
      <item>Stečajna masa iza NORMATIV d.o.o. za gradnju u stečaju</item>
    </derivirana_varijabla>
  </DomainObject.Predmet.ProtuStrankaListFormated>
  <DomainObject.Predmet.ProtuStrankaListFormatedOIB>
    <izvorni_sadrzaj>
      <item>Stečajna masa iza NORMATIV d.o.o. za gradnju u stečaju, OIB 92263965289</item>
    </izvorni_sadrzaj>
    <derivirana_varijabla naziv="DomainObject.Predmet.ProtuStrankaListFormatedOIB_1">
      <item>Stečajna masa iza NORMATIV d.o.o. za gradnju u stečaju, OIB 92263965289</item>
    </derivirana_varijabla>
  </DomainObject.Predmet.ProtuStrankaListFormatedOIB>
  <DomainObject.Predmet.ProtuStrankaListFormatedWithAdress>
    <izvorni_sadrzaj>
      <item>Stečajna masa iza NORMATIV d.o.o. za gradnju u stečaju, Matice Hrvatske 10, 21000 Split</item>
    </izvorni_sadrzaj>
    <derivirana_varijabla naziv="DomainObject.Predmet.ProtuStrankaListFormatedWithAdress_1">
      <item>Stečajna masa iza NORMATIV d.o.o. za gradnju u stečaju, Matice Hrvatske 10, 21000 Split</item>
    </derivirana_varijabla>
  </DomainObject.Predmet.ProtuStrankaListFormatedWithAdress>
  <DomainObject.Predmet.ProtuStrankaListFormatedWithAdressOIB>
    <izvorni_sadrzaj>
      <item>Stečajna masa iza NORMATIV d.o.o. za gradnju u stečaju, OIB 92263965289, Matice Hrvatske 10, 21000 Split</item>
    </izvorni_sadrzaj>
    <derivirana_varijabla naziv="DomainObject.Predmet.ProtuStrankaListFormatedWithAdressOIB_1">
      <item>Stečajna masa iza NORMATIV d.o.o. za gradnju u stečaju, OIB 92263965289, Matice Hrvatske 10, 21000 Split</item>
    </derivirana_varijabla>
  </DomainObject.Predmet.ProtuStrankaListFormatedWithAdressOIB>
  <DomainObject.Predmet.ProtuStrankaListNazivFormated>
    <izvorni_sadrzaj>
      <item>Stečajna masa iza NORMATIV d.o.o. za gradnju u stečaju</item>
    </izvorni_sadrzaj>
    <derivirana_varijabla naziv="DomainObject.Predmet.ProtuStrankaListNazivFormated_1">
      <item>Stečajna masa iza NORMATIV d.o.o. za gradnju u stečaju</item>
    </derivirana_varijabla>
  </DomainObject.Predmet.ProtuStrankaListNazivFormated>
  <DomainObject.Predmet.ProtuStrankaListNazivFormatedOIB>
    <izvorni_sadrzaj>
      <item>Stečajna masa iza NORMATIV d.o.o. za gradnju u stečaju, OIB 92263965289</item>
    </izvorni_sadrzaj>
    <derivirana_varijabla naziv="DomainObject.Predmet.ProtuStrankaListNazivFormatedOIB_1">
      <item>Stečajna masa iza NORMATIV d.o.o. za gradnju u stečaju, OIB 92263965289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2017.</izvorni_sadrzaj>
    <derivirana_varijabla naziv="DomainObject.Datum_1">14. rujna 2017.</derivirana_varijabla>
  </DomainObject.Datum>
  <DomainObject.PoslovniBrojDokumenta>
    <izvorni_sadrzaj>St-641/2017-11</izvorni_sadrzaj>
    <derivirana_varijabla naziv="DomainObject.PoslovniBrojDokumenta_1">St-641/2017-11</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iza NORMATIV d.o.o. za gradnju u stečaju</izvorni_sadrzaj>
    <derivirana_varijabla naziv="DomainObject.Predmet.ProtustrankaIDrugi_1">Stečajna masa iza NORMATIV d.o.o. za gradnju u stečaju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Stečajna masa iza NORMATIV d.o.o. za gradnju u stečaju, OIB 92263965289, Matice Hrvatske 10, 21000 Split</izvorni_sadrzaj>
    <derivirana_varijabla naziv="DomainObject.Predmet.ProtustrankaIDrugiAdressOIB_1">Stečajna masa iza NORMATIV d.o.o. za gradnju u stečaju, OIB 92263965289, Matice Hrvatske 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NORMATIV d.o.o. za gradnju u stečaju</item>
      <item>FINANCIJSKA AGENCIJA, RC SPLIT</item>
    </izvorni_sadrzaj>
    <derivirana_varijabla naziv="DomainObject.Predmet.SudioniciListNaziv_1">
      <item>Stečajna masa iza NORMATIV d.o.o. za gradnju u stečaju</item>
      <item>FINANCIJSKA AGENCIJA, RC SPLIT</item>
    </derivirana_varijabla>
  </DomainObject.Predmet.SudioniciListNaziv>
  <DomainObject.Predmet.SudioniciListAdressOIB>
    <izvorni_sadrzaj>
      <item>Stečajna masa iza NORMATIV d.o.o. za gradnju u stečaju, OIB 92263965289, Matice Hrvatske 10,21000 Split</item>
      <item>FINANCIJSKA AGENCIJA, RC SPLIT, OIB 85821130368, Mažuranićevo šetalište 24 b,21000 Split</item>
    </izvorni_sadrzaj>
    <derivirana_varijabla naziv="DomainObject.Predmet.SudioniciListAdressOIB_1">
      <item>Stečajna masa iza NORMATIV d.o.o. za gradnju u stečaju, OIB 92263965289, Matice Hrvatske 10,21000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92263965289</item>
      <item>, OIB 85821130368</item>
    </izvorni_sadrzaj>
    <derivirana_varijabla naziv="DomainObject.Predmet.SudioniciListNazivOIB_1">
      <item>, OIB 92263965289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Ada Rajković, OIB 27195964864, Matice hrvatske 10, 21000 Split</item>
    </izvorni_sadrzaj>
    <derivirana_varijabla naziv="DomainObject.Predmet.StecajniUpraviteljiListAddressOIB_1">
      <item>Ada Rajković, OIB 27195964864, Matice hrvatske 10,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1402</properties:Words>
  <properties:Characters>7838</properties:Characters>
  <properties:Lines>206</properties:Lines>
  <properties:Paragraphs>62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9370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2017-09-14T07:55:00Z</dcterms:created>
  <dc:creator>Jozo Ćaleta</dc:creator>
  <cp:lastModifiedBy>Jozo Ćaleta</cp:lastModifiedBy>
  <dcterms:modified xmlns:xsi="http://www.w3.org/2001/XMLSchema-instance" xsi:type="dcterms:W3CDTF">2017-09-14T07:57:00Z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St-641/2017-11 / Zapisnik - Ispitno ročište</vt:lpwstr>
  </prop:property>
  <prop:property name="CC_coloring" pid="4" fmtid="{D5CDD505-2E9C-101B-9397-08002B2CF9AE}">
    <vt:bool>false</vt:bool>
  </prop:property>
  <prop:property name="BrojStranica" pid="5" fmtid="{D5CDD505-2E9C-101B-9397-08002B2CF9AE}">
    <vt:i4>5</vt:i4>
  </prop:property>
</prop:Properties>
</file>