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21d2" w14:paraId="54b21d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5F16" w:rsidP="00B35F16" w:rsidR="00B35F16" w:rsidRPr="00B35F16">
      <w:pPr>
        <w:pStyle w:val="Bezproreda"/>
        <w:rPr>
          <w:b/>
        </w:rPr>
      </w:pPr>
      <w:r>
        <w:t xml:space="preserve">    </w:t>
      </w:r>
      <w:r w:rsidRPr="00B35F16">
        <w:rPr>
          <w:b/>
        </w:rPr>
        <w:t>REPUBLIKA HRVATSKA</w:t>
      </w:r>
    </w:p>
    <w:p w:rsidRDefault="00B35F16" w:rsidP="00B35F16" w:rsidR="00B35F16">
      <w:pPr>
        <w:pStyle w:val="Bezproreda"/>
        <w:rPr>
          <w:b/>
          <w:szCs w:val="20"/>
        </w:rPr>
      </w:pPr>
      <w:r>
        <w:rPr>
          <w:b/>
          <w:lang w:val="en-AU"/>
        </w:rPr>
        <w:t xml:space="preserve"> TRGOVA</w:t>
      </w:r>
      <w:r>
        <w:rPr>
          <w:b/>
        </w:rPr>
        <w:t>Č</w:t>
      </w:r>
      <w:r>
        <w:rPr>
          <w:b/>
          <w:lang w:val="en-AU"/>
        </w:rPr>
        <w:t xml:space="preserve">KI SUD U SPLITU </w:t>
      </w:r>
      <w:r>
        <w:t xml:space="preserve">            </w:t>
      </w:r>
      <w:r>
        <w:tab/>
      </w:r>
      <w:r>
        <w:tab/>
      </w:r>
      <w:r>
        <w:tab/>
        <w:t xml:space="preserve">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</w:rPr>
        <w:t>: 14. St-337/2011.</w:t>
      </w:r>
    </w:p>
    <w:p w:rsidRDefault="00B35F16" w:rsidP="00B35F16" w:rsidR="00B35F16">
      <w:pPr>
        <w:pStyle w:val="Bezproreda"/>
        <w:rPr>
          <w:b/>
          <w:szCs w:val="20"/>
        </w:rPr>
      </w:pP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 – 21000  S P L I T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B35F16" w:rsidP="00B35F16" w:rsidR="00B35F16">
      <w:pPr>
        <w:pStyle w:val="Bezproreda"/>
        <w:rPr>
          <w:b/>
        </w:rPr>
      </w:pPr>
    </w:p>
    <w:p w:rsidRDefault="00B35F16" w:rsidP="00B35F16" w:rsidR="00B35F16" w:rsidRPr="00B35F16">
      <w:pPr>
        <w:pStyle w:val="Bezproreda"/>
        <w:jc w:val="center"/>
        <w:rPr>
          <w:b/>
        </w:rPr>
      </w:pPr>
      <w:r w:rsidRPr="00B35F16">
        <w:rPr>
          <w:b/>
          <w:bCs/>
        </w:rPr>
        <w:t>Z A K L J U Č A K</w:t>
      </w:r>
    </w:p>
    <w:p w:rsidRDefault="00B35F16" w:rsidP="00B35F16" w:rsidR="00B35F16" w:rsidRPr="00B35F16">
      <w:pPr>
        <w:pStyle w:val="Bezproreda"/>
        <w:jc w:val="center"/>
        <w:rPr>
          <w:b/>
        </w:rPr>
      </w:pPr>
    </w:p>
    <w:p w:rsidRDefault="00B35F16" w:rsidP="00B35F16" w:rsidR="00B35F16">
      <w:pPr>
        <w:pStyle w:val="Bezproreda"/>
      </w:pPr>
      <w:r>
        <w:t xml:space="preserve">          Trgovački sud u Splitu, po stečajnom sudcu Jozi Ćaleti, u stečajnom postupku nad stečajnim dužnikom:</w:t>
      </w:r>
      <w:r>
        <w:rPr>
          <w:lang w:val="fr-FR"/>
        </w:rPr>
        <w:t xml:space="preserve"> </w:t>
      </w:r>
      <w:r>
        <w:t xml:space="preserve">EURO PROPERTY PROSPECTS - NEKRETNINE, d.o.o., u stečaju, Split (Grad Split), Hrvatske mornarice 1/H, OIB: 45095319801. (Dužnik, stečajni Dužnik), kojeg zastupa stečajni upravitelj Dean </w:t>
      </w:r>
      <w:proofErr w:type="spellStart"/>
      <w:r>
        <w:t>Prelević</w:t>
      </w:r>
      <w:proofErr w:type="spellEnd"/>
      <w:r>
        <w:t xml:space="preserve">, iz Splita, 12. lipnja 2017, 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  <w:jc w:val="center"/>
        <w:rPr>
          <w:bCs/>
          <w:lang w:val="de-DE"/>
        </w:rPr>
      </w:pPr>
      <w:r>
        <w:rPr>
          <w:bCs/>
          <w:lang w:val="de-DE"/>
        </w:rPr>
        <w:t>z a k l j u č i o      j e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  <w:r>
        <w:rPr>
          <w:b/>
        </w:rPr>
        <w:t>I/</w:t>
      </w:r>
      <w:r>
        <w:t xml:space="preserve"> U stečajnom postupku nad uvodno navedenim Dužnikom, po prijedlogu Stečajnog upravitelja, zakazuje se Skupština vjerovnika za dan: ČETVRTAK – 13. srpnja 2017, s početkom u 12,00 sati, u Trgovačkom sudu u Splitu, Split, </w:t>
      </w:r>
      <w:proofErr w:type="spellStart"/>
      <w:r>
        <w:t>Sukoišanska</w:t>
      </w:r>
      <w:proofErr w:type="spellEnd"/>
      <w:r>
        <w:t xml:space="preserve"> 6., soba broj: 121/I kat, sudnica broj: 5., sa slijedećim 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  <w:jc w:val="center"/>
      </w:pPr>
      <w:r>
        <w:t>Dnevnim redom</w:t>
      </w:r>
    </w:p>
    <w:p w:rsidRDefault="00B35F16" w:rsidP="00B35F16" w:rsidR="00B35F16">
      <w:pPr>
        <w:pStyle w:val="Bezproreda"/>
        <w:jc w:val="center"/>
      </w:pPr>
    </w:p>
    <w:p w:rsidRDefault="00B35F16" w:rsidP="00B35F16" w:rsidR="00B35F16">
      <w:pPr>
        <w:pStyle w:val="Bezproreda"/>
      </w:pPr>
      <w:r>
        <w:t xml:space="preserve">          </w:t>
      </w:r>
      <w:r>
        <w:rPr>
          <w:b/>
        </w:rPr>
        <w:t>1.</w:t>
      </w:r>
      <w:r>
        <w:t xml:space="preserve"> Izvješće Stečajnog upravitelja o tijeku stečajnog postupka, stanju parnica u tijeku i o drugim pitanjima vezanim za ovaj stečajni postupak. Izvješće je Stečajni upravitelj dostavio Sudu 07. lipnja 2017. i isto je 08. lipnja 2017. objavljeno na Mrežnoj stranici e-Oglasna ploča sudova.</w:t>
      </w:r>
    </w:p>
    <w:p w:rsidRDefault="00B35F16" w:rsidP="00B35F16" w:rsidR="00B35F16">
      <w:pPr>
        <w:pStyle w:val="Bezproreda"/>
      </w:pPr>
      <w:r>
        <w:t xml:space="preserve">          </w:t>
      </w:r>
      <w:r>
        <w:rPr>
          <w:b/>
        </w:rPr>
        <w:t>2.</w:t>
      </w:r>
      <w:r>
        <w:t xml:space="preserve"> Raspravljanje i odlučivanje o prijedlozima odluka koje je Stečajni upravitelj predložio donijeti u Izvješću iz točke 1.</w:t>
      </w:r>
    </w:p>
    <w:p w:rsidRDefault="00B35F16" w:rsidP="00B35F16" w:rsidR="00B35F16">
      <w:pPr>
        <w:pStyle w:val="Bezproreda"/>
      </w:pPr>
      <w:r>
        <w:t xml:space="preserve">          </w:t>
      </w:r>
      <w:r>
        <w:rPr>
          <w:b/>
        </w:rPr>
        <w:t>3.</w:t>
      </w:r>
      <w:r>
        <w:t xml:space="preserve">  Razno. </w:t>
      </w:r>
    </w:p>
    <w:p w:rsidRDefault="00B35F16" w:rsidP="00B35F16" w:rsidR="00B35F16">
      <w:pPr>
        <w:pStyle w:val="Bezproreda"/>
      </w:pPr>
      <w:r>
        <w:rPr>
          <w:b/>
          <w:bCs/>
        </w:rPr>
        <w:t>II/</w:t>
      </w:r>
      <w:r>
        <w:t xml:space="preserve"> Na zakazanu Skupštinu vjerovnika, pozivaju se svi vjerovnici stečajnog Dužnika. </w:t>
      </w:r>
    </w:p>
    <w:p w:rsidRDefault="00B35F16" w:rsidP="00B35F16" w:rsidR="00B35F16">
      <w:pPr>
        <w:pStyle w:val="Bezproreda"/>
      </w:pPr>
      <w:r>
        <w:rPr>
          <w:b/>
        </w:rPr>
        <w:t>III/</w:t>
      </w:r>
      <w:r>
        <w:t xml:space="preserve"> Ovaj će se Zaključak objaviti na Mrežnoj stranici e-Oglasna ploča sudova, što svim stečajnim vjerovnicima služi kao poziv.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  <w:jc w:val="center"/>
      </w:pPr>
      <w:r>
        <w:t>U Splitu, 12. lipnja 2017.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  <w:r>
        <w:t xml:space="preserve"> ZAPISNIČAR:                                                                            STEČAJNI SUDAC:</w:t>
      </w:r>
    </w:p>
    <w:p w:rsidRDefault="00B35F16" w:rsidP="00B35F16" w:rsidR="00B35F16">
      <w:pPr>
        <w:pStyle w:val="Bezproreda"/>
      </w:pPr>
      <w:r>
        <w:t xml:space="preserve">   Vesna Katić,                                                                                  Jozo Ćaleta, v.r.,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  <w:r>
        <w:t xml:space="preserve">PRAVNA POUKA: Protiv ovog Zaključka nije dopušten pravni lijek. 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  <w:r>
        <w:lastRenderedPageBreak/>
        <w:t xml:space="preserve">                                                                  </w:t>
      </w:r>
      <w:r>
        <w:rPr>
          <w:b/>
        </w:rPr>
        <w:t>- 2 -</w:t>
      </w:r>
      <w:r>
        <w:t xml:space="preserve">                                 </w:t>
      </w:r>
      <w:r>
        <w:rPr>
          <w:b/>
          <w:lang w:val="fr-FR"/>
        </w:rPr>
        <w:t>Broj</w:t>
      </w:r>
      <w:r>
        <w:rPr>
          <w:b/>
        </w:rPr>
        <w:t xml:space="preserve">: 14 </w:t>
      </w:r>
      <w:r>
        <w:rPr>
          <w:b/>
          <w:lang w:val="fr-FR"/>
        </w:rPr>
        <w:t>St</w:t>
      </w:r>
      <w:r>
        <w:rPr>
          <w:b/>
        </w:rPr>
        <w:t>-337/11.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  <w:r>
        <w:t xml:space="preserve">DNA: 1)  Stečajni upravitelj Dean </w:t>
      </w:r>
      <w:proofErr w:type="spellStart"/>
      <w:r>
        <w:t>Prelević</w:t>
      </w:r>
      <w:proofErr w:type="spellEnd"/>
      <w:r>
        <w:t xml:space="preserve">, Split, </w:t>
      </w:r>
    </w:p>
    <w:p w:rsidRDefault="00B35F16" w:rsidP="00B35F16" w:rsidR="00B35F16">
      <w:pPr>
        <w:pStyle w:val="Bezproreda"/>
      </w:pPr>
      <w:r>
        <w:t xml:space="preserve">           2)  Mrežna stranica e-Oglasna ploča sudova - rok do: 13. srpnja 2017,</w:t>
      </w:r>
    </w:p>
    <w:p w:rsidRDefault="00B35F16" w:rsidP="00B35F16" w:rsidR="00B35F16">
      <w:pPr>
        <w:pStyle w:val="Bezproreda"/>
      </w:pPr>
      <w:r>
        <w:t xml:space="preserve">           3)  Spis.</w:t>
      </w: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</w:p>
    <w:p w:rsidRDefault="00B35F16" w:rsidP="00B35F16" w:rsidR="00B35F16">
      <w:pPr>
        <w:pStyle w:val="Bezproreda"/>
      </w:pPr>
      <w:r>
        <w:t>Split, 12. lipnja 2017.</w:t>
      </w:r>
    </w:p>
    <w:p w:rsidRDefault="00B35F16" w:rsidP="00B35F16" w:rsidR="00B35F16">
      <w:pPr>
        <w:jc w:val="both"/>
      </w:pPr>
      <w:r>
        <w:t xml:space="preserve">                                                                                        S U D A C:</w:t>
      </w:r>
    </w:p>
    <w:p w:rsidRDefault="00B35F16" w:rsidP="00B35F16" w:rsidR="00B35F16">
      <w:pPr>
        <w:jc w:val="both"/>
      </w:pPr>
      <w:r>
        <w:t xml:space="preserve">                                                                                        Jozo Ćaleta,</w:t>
      </w:r>
    </w:p>
    <w:p w:rsidRDefault="00B35F16" w:rsidP="00B35F16" w:rsidR="00B35F16">
      <w:pPr>
        <w:jc w:val="both"/>
      </w:pPr>
    </w:p>
    <w:p w:rsidRDefault="00B35F16" w:rsidP="00B35F16" w:rsidR="00B35F16">
      <w:pPr>
        <w:jc w:val="both"/>
      </w:pPr>
    </w:p>
    <w:p w:rsidRDefault="00B35F16" w:rsidP="00B35F16" w:rsidR="00B35F16">
      <w:pPr>
        <w:jc w:val="both"/>
      </w:pPr>
    </w:p>
    <w:p w:rsidRDefault="00B35F16" w:rsidP="00B35F16" w:rsidR="00B35F1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5F16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St-337/2011-245</izvorni_sadrzaj>
    <derivirana_varijabla naziv="DomainObject.Oznaka_1">St-337/2011-245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St-337/2011-245</izvorni_sadrzaj>
    <derivirana_varijabla naziv="DomainObject.PoslovniBrojDokumenta_1">St-337/2011-245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6C427-B358-450B-9D78-92891F207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298</properties:Words>
  <properties:Characters>1487</properties:Characters>
  <properties:Lines>64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2017-06-12T11:01:00Z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St-337/2011-245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