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abc7" w14:paraId="d7cabc7" w:rsidRDefault="00847790" w:rsidP="00E840B3" w:rsidR="00847790" w:rsidRPr="00847790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bookmarkStart w:name="_GoBack" w:id="0"/>
      <w:bookmarkEnd w:id="0"/>
      <w:r w:rsidRPr="00E840B3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="00E840B3" w:rsidRPr="00E840B3">
        <w:rPr>
          <w:rFonts w:hAnsi="Times New Roman" w:ascii="Times New Roman"/>
          <w:sz w:val="24"/>
          <w:szCs w:val="24"/>
        </w:rPr>
        <w:t>6 St-</w:t>
      </w:r>
      <w:r w:rsidR="00ED584E">
        <w:rPr>
          <w:rFonts w:hAnsi="Times New Roman" w:ascii="Times New Roman"/>
          <w:sz w:val="24"/>
          <w:szCs w:val="24"/>
        </w:rPr>
        <w:t>1066/15-24</w:t>
      </w:r>
    </w:p>
    <w:p w:rsidRDefault="00847790" w:rsidP="00E840B3" w:rsidR="00E840B3">
      <w:pPr>
        <w:pStyle w:val="Bezproreda"/>
        <w:rPr>
          <w:rStyle w:val="Naglaeno"/>
        </w:rPr>
      </w:pPr>
      <w:r>
        <w:rPr>
          <w:rStyle w:val="Naglaeno"/>
        </w:rPr>
        <w:t xml:space="preserve">   </w:t>
      </w:r>
      <w:r w:rsidR="00542551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790" w:rsidP="00E840B3" w:rsidR="00E840B3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47790" w:rsidP="00E840B3" w:rsidR="00847790" w:rsidRPr="00E840B3">
      <w:pPr>
        <w:pStyle w:val="Bezproreda"/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E840B3" w:rsidP="00E840B3" w:rsidR="000D19F5" w:rsidRPr="00E840B3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</w:p>
    <w:p w:rsidRDefault="00F427F2" w:rsidP="00847790" w:rsidR="00F427F2">
      <w:pPr>
        <w:pStyle w:val="Bezproreda1"/>
        <w:jc w:val="center"/>
        <w:rPr>
          <w:rFonts w:cs="Arial" w:hAnsi="Arial" w:ascii="Arial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47790" w:rsidP="00847790" w:rsidR="00847790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542551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54255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42551">
        <w:rPr>
          <w:rFonts w:hAnsi="Times New Roman" w:ascii="Times New Roman"/>
          <w:sz w:val="24"/>
          <w:szCs w:val="24"/>
        </w:rPr>
        <w:t xml:space="preserve">Trgovački sud u Osijeku, po </w:t>
      </w:r>
      <w:r w:rsidR="00ED584E">
        <w:rPr>
          <w:rFonts w:hAnsi="Times New Roman" w:ascii="Times New Roman"/>
          <w:sz w:val="24"/>
          <w:szCs w:val="24"/>
        </w:rPr>
        <w:t>stečajnoj sutkinji Nadi</w:t>
      </w:r>
      <w:r w:rsidRPr="00542551">
        <w:rPr>
          <w:rFonts w:hAnsi="Times New Roman" w:ascii="Times New Roman"/>
          <w:sz w:val="24"/>
          <w:szCs w:val="24"/>
        </w:rPr>
        <w:t xml:space="preserve"> Roso, u </w:t>
      </w:r>
      <w:r w:rsidR="00ED584E">
        <w:rPr>
          <w:rFonts w:hAnsi="Times New Roman" w:ascii="Times New Roman"/>
          <w:sz w:val="24"/>
          <w:szCs w:val="24"/>
        </w:rPr>
        <w:t>stečajnom predmetu dužnika:</w:t>
      </w:r>
      <w:r w:rsidRPr="00542551">
        <w:rPr>
          <w:rFonts w:hAnsi="Times New Roman" w:ascii="Times New Roman"/>
          <w:sz w:val="24"/>
          <w:szCs w:val="24"/>
        </w:rPr>
        <w:t xml:space="preserve"> </w:t>
      </w:r>
      <w:r w:rsidR="00ED584E">
        <w:rPr>
          <w:rFonts w:hAnsi="Times New Roman" w:ascii="Times New Roman"/>
          <w:b/>
          <w:sz w:val="24"/>
          <w:szCs w:val="24"/>
        </w:rPr>
        <w:t>CVITKOVIĆ d.o.o. Vođinci, J. J. Strossmayera 62, OIB: 81016946107, MBS: 030082133</w:t>
      </w:r>
      <w:r w:rsidRPr="00542551">
        <w:rPr>
          <w:rFonts w:hAnsi="Times New Roman" w:ascii="Times New Roman"/>
          <w:sz w:val="24"/>
          <w:szCs w:val="24"/>
        </w:rPr>
        <w:t xml:space="preserve">, dana  </w:t>
      </w:r>
      <w:r w:rsidR="00ED584E">
        <w:rPr>
          <w:rFonts w:hAnsi="Times New Roman" w:ascii="Times New Roman"/>
          <w:sz w:val="24"/>
          <w:szCs w:val="24"/>
        </w:rPr>
        <w:t>6. listopada</w:t>
      </w:r>
      <w:r w:rsidR="00542551">
        <w:rPr>
          <w:rFonts w:hAnsi="Times New Roman" w:ascii="Times New Roman"/>
          <w:sz w:val="24"/>
          <w:szCs w:val="24"/>
        </w:rPr>
        <w:t xml:space="preserve"> 2016. g.,</w:t>
      </w:r>
    </w:p>
    <w:p w:rsidRDefault="00F427F2" w:rsidP="00E32CE3" w:rsidR="00F427F2" w:rsidRPr="00542551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826F89" w:rsidR="00826F89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709"/>
        <w:jc w:val="both"/>
        <w:rPr>
          <w:b w:val="false"/>
          <w:sz w:val="24"/>
          <w:szCs w:val="24"/>
        </w:rPr>
      </w:pPr>
      <w:r w:rsidRPr="00826F89">
        <w:rPr>
          <w:sz w:val="24"/>
          <w:szCs w:val="24"/>
        </w:rPr>
        <w:t xml:space="preserve">Stečajnoj upraviteljici </w:t>
      </w:r>
      <w:r w:rsidR="00ED793F">
        <w:rPr>
          <w:sz w:val="24"/>
          <w:szCs w:val="24"/>
        </w:rPr>
        <w:t>Lidiji</w:t>
      </w:r>
      <w:r w:rsidR="00826F89" w:rsidRPr="00826F89">
        <w:rPr>
          <w:sz w:val="24"/>
          <w:szCs w:val="24"/>
        </w:rPr>
        <w:t xml:space="preserve"> Balog dipl. oec. iz Bilja, Vinogradska 17, OIB 90656042786 </w:t>
      </w:r>
      <w:r w:rsidR="00826F89" w:rsidRPr="0075314D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ED584E" w:rsidRPr="00ED584E">
        <w:rPr>
          <w:sz w:val="24"/>
          <w:szCs w:val="24"/>
        </w:rPr>
        <w:t>CVITKOVIĆ d.o.o. Vođinci, J. J. Strossmayera 62, OIB: 81016946107, MBS: 030082133</w:t>
      </w:r>
      <w:r w:rsidR="00ED584E">
        <w:rPr>
          <w:b w:val="false"/>
          <w:sz w:val="24"/>
          <w:szCs w:val="24"/>
        </w:rPr>
        <w:t xml:space="preserve"> </w:t>
      </w:r>
      <w:r w:rsidR="00826F89" w:rsidRPr="0075314D">
        <w:rPr>
          <w:b w:val="false"/>
          <w:sz w:val="24"/>
          <w:szCs w:val="24"/>
        </w:rPr>
        <w:t xml:space="preserve">u iznosu od </w:t>
      </w:r>
      <w:r w:rsidR="00ED584E">
        <w:rPr>
          <w:b w:val="false"/>
          <w:sz w:val="24"/>
          <w:szCs w:val="24"/>
        </w:rPr>
        <w:t>15.000,00</w:t>
      </w:r>
      <w:r w:rsidR="00826F89">
        <w:rPr>
          <w:b w:val="false"/>
          <w:sz w:val="24"/>
          <w:szCs w:val="24"/>
        </w:rPr>
        <w:t xml:space="preserve"> </w:t>
      </w:r>
      <w:r w:rsidR="00826F89" w:rsidRPr="0075314D">
        <w:rPr>
          <w:b w:val="false"/>
          <w:sz w:val="24"/>
          <w:szCs w:val="24"/>
        </w:rPr>
        <w:t>kn</w:t>
      </w:r>
      <w:r w:rsidR="00542551">
        <w:rPr>
          <w:b w:val="false"/>
          <w:sz w:val="24"/>
          <w:szCs w:val="24"/>
        </w:rPr>
        <w:t xml:space="preserve"> bruto</w:t>
      </w:r>
      <w:r w:rsidR="00826F89" w:rsidRPr="0075314D">
        <w:rPr>
          <w:b w:val="false"/>
          <w:sz w:val="24"/>
          <w:szCs w:val="24"/>
        </w:rPr>
        <w:t xml:space="preserve">, sukladno članku </w:t>
      </w:r>
      <w:r w:rsidR="00ED793F">
        <w:rPr>
          <w:b w:val="false"/>
          <w:sz w:val="24"/>
          <w:szCs w:val="24"/>
        </w:rPr>
        <w:t>94</w:t>
      </w:r>
      <w:r w:rsidR="00826F89" w:rsidRPr="0075314D">
        <w:rPr>
          <w:b w:val="false"/>
          <w:sz w:val="24"/>
          <w:szCs w:val="24"/>
        </w:rPr>
        <w:t xml:space="preserve">. st. 1. i 2. Stečajnog zakona i članku </w:t>
      </w:r>
      <w:r w:rsidR="00ED793F">
        <w:rPr>
          <w:b w:val="false"/>
          <w:sz w:val="24"/>
          <w:szCs w:val="24"/>
        </w:rPr>
        <w:t>4</w:t>
      </w:r>
      <w:r w:rsidR="00826F89" w:rsidRPr="0075314D">
        <w:rPr>
          <w:b w:val="false"/>
          <w:sz w:val="24"/>
          <w:szCs w:val="24"/>
        </w:rPr>
        <w:t>. Uredbe o kriterijima i načinu obračuna i plaćanja nagrada stečajnim upraviteljima</w:t>
      </w:r>
      <w:r w:rsidR="00ED793F">
        <w:rPr>
          <w:b w:val="false"/>
          <w:sz w:val="24"/>
          <w:szCs w:val="24"/>
        </w:rPr>
        <w:t xml:space="preserve"> (NN br. </w:t>
      </w:r>
      <w:r w:rsidR="00ED793F" w:rsidRPr="00ED793F">
        <w:rPr>
          <w:b w:val="false"/>
          <w:sz w:val="24"/>
          <w:szCs w:val="24"/>
        </w:rPr>
        <w:t>105/15)</w:t>
      </w:r>
      <w:r w:rsidR="00826F89" w:rsidRPr="00ED793F">
        <w:rPr>
          <w:b w:val="false"/>
          <w:sz w:val="24"/>
          <w:szCs w:val="24"/>
        </w:rPr>
        <w:t>.</w:t>
      </w:r>
    </w:p>
    <w:p w:rsidRDefault="008E7ECB" w:rsidP="008E7ECB" w:rsidR="008E7ECB" w:rsidRPr="008E7ECB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709"/>
        <w:jc w:val="both"/>
        <w:rPr>
          <w:b w:val="false"/>
          <w:sz w:val="24"/>
          <w:szCs w:val="24"/>
        </w:rPr>
      </w:pPr>
      <w:r w:rsidRPr="008E7ECB">
        <w:rPr>
          <w:sz w:val="24"/>
          <w:szCs w:val="24"/>
        </w:rPr>
        <w:t>Stečajnoj upraviteljici Lidij</w:t>
      </w:r>
      <w:r>
        <w:rPr>
          <w:sz w:val="24"/>
          <w:szCs w:val="24"/>
        </w:rPr>
        <w:t>i</w:t>
      </w:r>
      <w:r w:rsidRPr="008E7ECB">
        <w:rPr>
          <w:sz w:val="24"/>
          <w:szCs w:val="24"/>
        </w:rPr>
        <w:t xml:space="preserve"> Balog dipl. oec. iz Bilja, Vinogradska 17, OIB 90656042786 </w:t>
      </w:r>
      <w:r w:rsidRPr="008E7ECB">
        <w:rPr>
          <w:b w:val="false"/>
          <w:sz w:val="24"/>
          <w:szCs w:val="24"/>
        </w:rPr>
        <w:t>odobrava se naknada stvarnih troškova u stečajnom postupku nad dužnikom</w:t>
      </w:r>
      <w:r w:rsidRPr="008E7ECB">
        <w:rPr>
          <w:sz w:val="24"/>
          <w:szCs w:val="24"/>
        </w:rPr>
        <w:t xml:space="preserve"> </w:t>
      </w:r>
      <w:r w:rsidRPr="00ED584E">
        <w:rPr>
          <w:sz w:val="24"/>
          <w:szCs w:val="24"/>
        </w:rPr>
        <w:t>CVITKOVIĆ d.o.o. Vođinci, J. J. Strossmayera 62, OIB: 81016946107, MBS: 030082133</w:t>
      </w:r>
      <w:r>
        <w:rPr>
          <w:b w:val="false"/>
          <w:sz w:val="24"/>
          <w:szCs w:val="24"/>
        </w:rPr>
        <w:t xml:space="preserve"> </w:t>
      </w:r>
      <w:r w:rsidRPr="008E7ECB">
        <w:rPr>
          <w:b w:val="false"/>
          <w:sz w:val="24"/>
          <w:szCs w:val="24"/>
        </w:rPr>
        <w:t xml:space="preserve">u neto iznosu od </w:t>
      </w:r>
      <w:r>
        <w:rPr>
          <w:b w:val="false"/>
          <w:sz w:val="24"/>
          <w:szCs w:val="24"/>
        </w:rPr>
        <w:t>9.906,22</w:t>
      </w:r>
      <w:r w:rsidRPr="008E7ECB">
        <w:rPr>
          <w:b w:val="false"/>
          <w:sz w:val="24"/>
          <w:szCs w:val="24"/>
        </w:rPr>
        <w:t xml:space="preserve"> kn, sukladno članku </w:t>
      </w:r>
      <w:r>
        <w:rPr>
          <w:b w:val="false"/>
          <w:sz w:val="24"/>
          <w:szCs w:val="24"/>
        </w:rPr>
        <w:t>94</w:t>
      </w:r>
      <w:r w:rsidRPr="008E7ECB">
        <w:rPr>
          <w:b w:val="false"/>
          <w:sz w:val="24"/>
          <w:szCs w:val="24"/>
        </w:rPr>
        <w:t>. st. 1. i 3. Stečajnog zakona.</w:t>
      </w:r>
    </w:p>
    <w:p w:rsidRDefault="00ED793F" w:rsidP="008E7ECB" w:rsidR="00ED793F" w:rsidRPr="008E7ECB">
      <w:pPr>
        <w:pStyle w:val="Naslov1"/>
        <w:shd w:fill="FFFFFF" w:color="auto" w:val="clear"/>
        <w:spacing w:afterAutospacing="false" w:after="0" w:beforeAutospacing="false" w:before="0"/>
        <w:ind w:left="709"/>
        <w:jc w:val="both"/>
        <w:rPr>
          <w:b w:val="false"/>
          <w:sz w:val="24"/>
          <w:szCs w:val="24"/>
        </w:rPr>
      </w:pPr>
    </w:p>
    <w:p w:rsidRDefault="00ED793F" w:rsidP="008E7ECB" w:rsidR="008E7ECB" w:rsidRPr="008E7ECB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709"/>
        <w:jc w:val="both"/>
        <w:rPr>
          <w:b w:val="false"/>
          <w:sz w:val="24"/>
          <w:szCs w:val="24"/>
        </w:rPr>
      </w:pPr>
      <w:r w:rsidRPr="00ED793F">
        <w:rPr>
          <w:b w:val="false"/>
          <w:sz w:val="24"/>
          <w:szCs w:val="24"/>
        </w:rPr>
        <w:t>Odobrava se stečajnoj upraviteljici da nakon pravomoćnosti ovog rje</w:t>
      </w:r>
      <w:r w:rsidR="008E7ECB">
        <w:rPr>
          <w:b w:val="false"/>
          <w:sz w:val="24"/>
          <w:szCs w:val="24"/>
        </w:rPr>
        <w:t xml:space="preserve">šenja isplati iznos iz točke 1. i 2. </w:t>
      </w:r>
      <w:r w:rsidRPr="00ED793F">
        <w:rPr>
          <w:b w:val="false"/>
          <w:sz w:val="24"/>
          <w:szCs w:val="24"/>
        </w:rPr>
        <w:t>s</w:t>
      </w:r>
      <w:r>
        <w:rPr>
          <w:b w:val="false"/>
          <w:sz w:val="24"/>
          <w:szCs w:val="24"/>
        </w:rPr>
        <w:t xml:space="preserve">a žiro računa stečajnog dužnika (račun stečajne mase), </w:t>
      </w:r>
      <w:r w:rsidR="00542551" w:rsidRPr="00ED793F">
        <w:rPr>
          <w:b w:val="false"/>
          <w:sz w:val="24"/>
          <w:szCs w:val="24"/>
        </w:rPr>
        <w:t>nakon pravomoćnosti ovog rješenja</w:t>
      </w:r>
      <w:r w:rsidR="00542551" w:rsidRPr="00ED793F">
        <w:rPr>
          <w:sz w:val="24"/>
          <w:szCs w:val="24"/>
        </w:rPr>
        <w:t>.</w:t>
      </w:r>
    </w:p>
    <w:p w:rsidRDefault="00ED793F" w:rsidP="00ED793F" w:rsidR="00ED793F" w:rsidRPr="00ED793F">
      <w:pPr>
        <w:pStyle w:val="Naslov1"/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</w:p>
    <w:p w:rsidRDefault="00542551" w:rsidP="00ED793F" w:rsidR="00542551" w:rsidRPr="00ED793F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709"/>
        <w:jc w:val="both"/>
        <w:rPr>
          <w:b w:val="false"/>
          <w:sz w:val="24"/>
          <w:szCs w:val="24"/>
        </w:rPr>
      </w:pPr>
      <w:r w:rsidRPr="00ED793F">
        <w:rPr>
          <w:b w:val="false"/>
          <w:sz w:val="24"/>
          <w:szCs w:val="24"/>
        </w:rPr>
        <w:t>Ovo rješenje objaviti će se u izvodu, na mrežnoj stranici e-Oglasna ploča Trgovačkog suda u Osijeku (čl. 94 st. 4 SZ – NN br. 71/15).</w:t>
      </w:r>
    </w:p>
    <w:p w:rsidRDefault="00F949C5" w:rsidP="002C0D19" w:rsidR="00F949C5" w:rsidRPr="00ED793F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F949C5" w:rsidR="00F949C5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2C0D19" w:rsidP="002C0D19" w:rsidR="002C0D19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26F89" w:rsidP="008E7ECB" w:rsidR="00ED584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ED793F">
        <w:rPr>
          <w:rFonts w:hAnsi="Times New Roman" w:ascii="Times New Roman"/>
          <w:sz w:val="24"/>
          <w:szCs w:val="24"/>
        </w:rPr>
        <w:t>1066/15 od 4. svibnja</w:t>
      </w:r>
      <w:r w:rsidR="00542551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 w:rsidR="00ED584E">
        <w:rPr>
          <w:rFonts w:hAnsi="Times New Roman" w:ascii="Times New Roman"/>
          <w:sz w:val="24"/>
          <w:szCs w:val="24"/>
        </w:rPr>
        <w:t xml:space="preserve"> nad dužnikom </w:t>
      </w:r>
      <w:r w:rsidR="00ED584E">
        <w:rPr>
          <w:rFonts w:hAnsi="Times New Roman" w:ascii="Times New Roman"/>
          <w:b/>
          <w:sz w:val="24"/>
          <w:szCs w:val="24"/>
        </w:rPr>
        <w:t>CVITKOVIĆ d.o.o. Vođinci, J. J. Strossmayera 62, OIB: 81016946107, MBS: 030082133</w:t>
      </w:r>
      <w:r w:rsidRPr="0086293E">
        <w:rPr>
          <w:rFonts w:hAnsi="Times New Roman" w:ascii="Times New Roman"/>
          <w:sz w:val="24"/>
          <w:szCs w:val="24"/>
        </w:rPr>
        <w:t xml:space="preserve"> te je za privremenu stečajnu upraviteljicu imenovana </w:t>
      </w:r>
      <w:r w:rsidR="008E7ECB">
        <w:rPr>
          <w:rFonts w:hAnsi="Times New Roman" w:ascii="Times New Roman"/>
          <w:sz w:val="24"/>
          <w:szCs w:val="24"/>
        </w:rPr>
        <w:t>Lidija Balog iz Osijeka.</w:t>
      </w:r>
    </w:p>
    <w:p w:rsidRDefault="00ED584E" w:rsidP="00ED584E" w:rsidR="00ED584E">
      <w:pPr>
        <w:pStyle w:val="Bezproreda10"/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ED584E" w:rsidP="00ED584E" w:rsidR="00826F89">
      <w:pPr>
        <w:pStyle w:val="Bezproreda10"/>
        <w:ind w:firstLine="708"/>
        <w:jc w:val="right"/>
        <w:rPr>
          <w:rFonts w:hAnsi="Times New Roman" w:ascii="Times New Roman"/>
          <w:sz w:val="24"/>
          <w:szCs w:val="24"/>
        </w:rPr>
      </w:pPr>
      <w:r w:rsidRPr="00E840B3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1066/15-24</w:t>
      </w:r>
    </w:p>
    <w:p w:rsidRDefault="00ED584E" w:rsidP="00ED584E" w:rsidR="00ED584E">
      <w:pPr>
        <w:pStyle w:val="Bezproreda10"/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ED584E" w:rsidP="00ED584E" w:rsidR="00ED584E">
      <w:pPr>
        <w:pStyle w:val="Bezproreda10"/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826F89" w:rsidP="00826F89" w:rsidR="00826F89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 xml:space="preserve">rivremena stečajna upraviteljica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 xml:space="preserve">izvršila uvid u poslovnu i financijsku dokumentaciju dužnika i sačinila pisano izvješće koje je usmeno izložila na ročištu od </w:t>
      </w:r>
      <w:r>
        <w:rPr>
          <w:rFonts w:hAnsi="Times New Roman" w:ascii="Times New Roman"/>
          <w:sz w:val="24"/>
          <w:szCs w:val="24"/>
        </w:rPr>
        <w:t xml:space="preserve"> </w:t>
      </w:r>
      <w:r w:rsidR="00ED793F">
        <w:rPr>
          <w:rFonts w:hAnsi="Times New Roman" w:ascii="Times New Roman"/>
          <w:sz w:val="24"/>
          <w:szCs w:val="24"/>
        </w:rPr>
        <w:t>21. lipnja</w:t>
      </w:r>
      <w:r w:rsidR="00542551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navodeći koje sve radnje je obavila radi utvrđivanja činjeničnog stanja. Ujedno je tražene podatke pribavila od zemljišnoknjižnog odjela Općinskog suda, FINE</w:t>
      </w:r>
      <w:r w:rsidR="00ED793F">
        <w:rPr>
          <w:rFonts w:hAnsi="Times New Roman" w:ascii="Times New Roman"/>
          <w:sz w:val="24"/>
          <w:szCs w:val="24"/>
        </w:rPr>
        <w:t xml:space="preserve"> te MUP-a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826F89" w:rsidP="00826F89" w:rsidR="00826F89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826F89" w:rsidP="00826F89" w:rsidR="00826F89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Stečajna upraviteljica je </w:t>
      </w:r>
      <w:r>
        <w:rPr>
          <w:rFonts w:hAnsi="Times New Roman" w:ascii="Times New Roman"/>
          <w:sz w:val="24"/>
          <w:szCs w:val="24"/>
        </w:rPr>
        <w:t xml:space="preserve">pisanom zamolbom od </w:t>
      </w:r>
      <w:r w:rsidR="00ED793F">
        <w:rPr>
          <w:rFonts w:hAnsi="Times New Roman" w:ascii="Times New Roman"/>
          <w:sz w:val="24"/>
          <w:szCs w:val="24"/>
        </w:rPr>
        <w:t>22. rujna</w:t>
      </w:r>
      <w:r w:rsidR="00542551">
        <w:rPr>
          <w:rFonts w:hAnsi="Times New Roman" w:ascii="Times New Roman"/>
          <w:sz w:val="24"/>
          <w:szCs w:val="24"/>
        </w:rPr>
        <w:t xml:space="preserve"> 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joj se isplati </w:t>
      </w:r>
      <w:r>
        <w:rPr>
          <w:rFonts w:hAnsi="Times New Roman" w:ascii="Times New Roman"/>
          <w:sz w:val="24"/>
          <w:szCs w:val="24"/>
        </w:rPr>
        <w:t xml:space="preserve">nagrada </w:t>
      </w:r>
      <w:r w:rsidRPr="0086293E">
        <w:rPr>
          <w:rFonts w:hAnsi="Times New Roman" w:ascii="Times New Roman"/>
          <w:sz w:val="24"/>
          <w:szCs w:val="24"/>
        </w:rPr>
        <w:t xml:space="preserve"> za poslove obavljene u prethodnom ispitnom postupku.</w:t>
      </w:r>
    </w:p>
    <w:p w:rsidRDefault="00826F89" w:rsidP="00826F89" w:rsidR="00826F89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826F89" w:rsidP="00826F89" w:rsidR="00ED793F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 w:rsidR="00ED793F">
        <w:rPr>
          <w:rFonts w:hAnsi="Times New Roman" w:ascii="Times New Roman"/>
          <w:sz w:val="24"/>
          <w:szCs w:val="24"/>
        </w:rPr>
        <w:t>4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 w:rsidR="00ED793F"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</w:t>
      </w:r>
      <w:r w:rsidR="00ED793F">
        <w:rPr>
          <w:rFonts w:hAnsi="Times New Roman" w:ascii="Times New Roman"/>
          <w:sz w:val="24"/>
          <w:szCs w:val="24"/>
        </w:rPr>
        <w:t xml:space="preserve">u iznosu od 3.000,00 kn do 20.000,00 kn (st. 1) </w:t>
      </w:r>
      <w:r w:rsidRPr="0086293E">
        <w:rPr>
          <w:rFonts w:hAnsi="Times New Roman" w:ascii="Times New Roman"/>
          <w:sz w:val="24"/>
          <w:szCs w:val="24"/>
        </w:rPr>
        <w:t xml:space="preserve">(postupku ispitivanja uvjeta za otvaranje stečajnog postupka) koju će odrediti stečajni sudac vodeći računa o </w:t>
      </w:r>
      <w:r w:rsidR="00ED793F">
        <w:rPr>
          <w:rFonts w:hAnsi="Times New Roman" w:ascii="Times New Roman"/>
          <w:sz w:val="24"/>
          <w:szCs w:val="24"/>
        </w:rPr>
        <w:t xml:space="preserve">složenosti poslova koje je obavio (st. 2). </w:t>
      </w:r>
    </w:p>
    <w:p w:rsidRDefault="00ED793F" w:rsidP="00ED793F" w:rsidR="00826F89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Člankom 15 Uredbe propisano je da svi iznosi koji se primjenjuju u ovoj Uredbi su bruto iznosi, tj. iznosi prije odbitka pripadajućih doprinosa iz osnovice, poreza ili drugih naknada. </w:t>
      </w:r>
    </w:p>
    <w:p w:rsidRDefault="00826F89" w:rsidP="00826F89" w:rsidR="00826F89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826F89" w:rsidP="00826F89" w:rsidR="00826F89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stečajna upraviteljica osobnim zalaganjem, korektnim odnosom i stručnošću obavila poslove u prethodnom postupku određena joj je nagrada u </w:t>
      </w:r>
      <w:r w:rsidR="00542551">
        <w:rPr>
          <w:rFonts w:hAnsi="Times New Roman" w:ascii="Times New Roman"/>
          <w:sz w:val="24"/>
          <w:szCs w:val="24"/>
        </w:rPr>
        <w:t xml:space="preserve">bruto iznosu od </w:t>
      </w:r>
      <w:r w:rsidR="008E7ECB">
        <w:rPr>
          <w:rFonts w:hAnsi="Times New Roman" w:ascii="Times New Roman"/>
          <w:sz w:val="24"/>
          <w:szCs w:val="24"/>
        </w:rPr>
        <w:t>15.0</w:t>
      </w:r>
      <w:r w:rsidR="00542551">
        <w:rPr>
          <w:rFonts w:hAnsi="Times New Roman" w:ascii="Times New Roman"/>
          <w:sz w:val="24"/>
          <w:szCs w:val="24"/>
        </w:rPr>
        <w:t xml:space="preserve">00,00 </w:t>
      </w:r>
      <w:r>
        <w:rPr>
          <w:rFonts w:hAnsi="Times New Roman" w:ascii="Times New Roman"/>
          <w:sz w:val="24"/>
          <w:szCs w:val="24"/>
        </w:rPr>
        <w:t xml:space="preserve"> kn </w:t>
      </w:r>
      <w:r w:rsidRPr="0086293E">
        <w:rPr>
          <w:rFonts w:hAnsi="Times New Roman" w:ascii="Times New Roman"/>
          <w:sz w:val="24"/>
          <w:szCs w:val="24"/>
        </w:rPr>
        <w:t>valjalo je odlučiti kao u izreci</w:t>
      </w:r>
      <w:r w:rsidR="008E7ECB">
        <w:rPr>
          <w:rFonts w:hAnsi="Times New Roman" w:ascii="Times New Roman"/>
          <w:sz w:val="24"/>
          <w:szCs w:val="24"/>
        </w:rPr>
        <w:t xml:space="preserve"> pod točkom 1 i 3 rješenja</w:t>
      </w:r>
      <w:r w:rsidRPr="0086293E">
        <w:rPr>
          <w:rFonts w:hAnsi="Times New Roman" w:ascii="Times New Roman"/>
          <w:sz w:val="24"/>
          <w:szCs w:val="24"/>
        </w:rPr>
        <w:t>.</w:t>
      </w:r>
    </w:p>
    <w:p w:rsidRDefault="008E7ECB" w:rsidP="00826F89" w:rsidR="008E7EC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E7ECB" w:rsidP="008E7ECB" w:rsidR="008E7EC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Podneskom od 22. rujna 2016. g. stečajna upraviteljica predložila je da joj se isplate stvarni troškovi u iznosu od 9.906,22 kn i to za uporabu osobnog automobila u službene svrhe za prijevoz od sjedišta stečajnog dužnika u Vođincima do državnih institucija u Vinkovcima u neto iznosu od 2.220,00 kn, za račune na ime troškova poštarine, izrade pečata, biljege i uredskog materijala u iznosu od 464,10 kn te plaćanje računa dobavljača u iznosu od 5.115,00 kn i to procjenitelja građevinske struke Stjepana Marolin – 2.875,00 kn, procjenitelja strojarske struke Motoing vl. Dražen Jeđud – 2.240,00 kn.</w:t>
      </w:r>
    </w:p>
    <w:p w:rsidRDefault="008E7ECB" w:rsidP="008E7ECB" w:rsidR="008E7EC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E7ECB" w:rsidP="008E7ECB" w:rsidR="008E7EC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 je proveo uvid u materijalnu dokumentaciju u spisu i to gore navedene račune te putne naloge s putnim računom (str. 133-148 spisa) te utvrdio da su navedeni stvarni troškovi opravdani.</w:t>
      </w:r>
    </w:p>
    <w:p w:rsidRDefault="008E7ECB" w:rsidP="008E7ECB" w:rsidR="008E7ECB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sukladno čl. 94 st. 1, 2 i 3 </w:t>
      </w:r>
      <w:r w:rsidRPr="00F03754">
        <w:rPr>
          <w:rFonts w:hAnsi="Times New Roman" w:ascii="Times New Roman"/>
          <w:sz w:val="24"/>
          <w:szCs w:val="24"/>
        </w:rPr>
        <w:t>Stečajnog zakona („Narodne novine“ broj</w:t>
      </w:r>
      <w:r>
        <w:rPr>
          <w:rFonts w:hAnsi="Times New Roman" w:ascii="Times New Roman"/>
          <w:sz w:val="24"/>
          <w:szCs w:val="24"/>
        </w:rPr>
        <w:t xml:space="preserve"> 71/15</w:t>
      </w:r>
      <w:r w:rsidRPr="00F03754">
        <w:rPr>
          <w:rFonts w:hAnsi="Times New Roman" w:ascii="Times New Roman"/>
          <w:sz w:val="24"/>
          <w:szCs w:val="24"/>
        </w:rPr>
        <w:t>)</w:t>
      </w:r>
      <w:r>
        <w:rPr>
          <w:rFonts w:hAnsi="Times New Roman" w:ascii="Times New Roman"/>
          <w:sz w:val="24"/>
          <w:szCs w:val="24"/>
        </w:rPr>
        <w:t xml:space="preserve"> valjalo je odlučiti kao u izreci.</w:t>
      </w:r>
    </w:p>
    <w:p w:rsidRDefault="00F949C5" w:rsidP="002C0D19" w:rsidR="00F949C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F427F2" w:rsidR="003B450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8E7ECB">
        <w:rPr>
          <w:rFonts w:hAnsi="Times New Roman" w:ascii="Times New Roman"/>
          <w:sz w:val="24"/>
          <w:szCs w:val="24"/>
        </w:rPr>
        <w:t>6. listopada</w:t>
      </w:r>
      <w:r w:rsidR="00542551">
        <w:rPr>
          <w:rFonts w:hAnsi="Times New Roman" w:ascii="Times New Roman"/>
          <w:sz w:val="24"/>
          <w:szCs w:val="24"/>
        </w:rPr>
        <w:t xml:space="preserve"> 2016. g.</w:t>
      </w:r>
    </w:p>
    <w:p w:rsidRDefault="000D19F5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542551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</w:t>
      </w:r>
      <w:r w:rsidR="00542551">
        <w:rPr>
          <w:rFonts w:hAnsi="Times New Roman" w:ascii="Times New Roman"/>
          <w:sz w:val="24"/>
          <w:szCs w:val="24"/>
        </w:rPr>
        <w:t xml:space="preserve">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D19F5"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E840B3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F427F2">
        <w:rPr>
          <w:rFonts w:hAnsi="Times New Roman" w:ascii="Times New Roman"/>
          <w:sz w:val="24"/>
          <w:szCs w:val="24"/>
        </w:rPr>
        <w:t>ogl. ploča</w:t>
      </w:r>
    </w:p>
    <w:p w:rsidRDefault="00542551" w:rsidP="00F427F2" w:rsidR="0054255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st. uprav. Lidija Balog, Bilje, Vinogradska 17</w:t>
      </w:r>
    </w:p>
    <w:p w:rsidRDefault="008E7ECB" w:rsidP="003B450C" w:rsidR="00F427F2" w:rsidRPr="00826F8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K-6.11.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8E7ECB">
        <w:rPr>
          <w:rFonts w:hAnsi="Times New Roman" w:ascii="Times New Roman"/>
          <w:sz w:val="24"/>
          <w:szCs w:val="24"/>
        </w:rPr>
        <w:t xml:space="preserve">                        </w:t>
      </w:r>
      <w:r w:rsidR="000D19F5">
        <w:rPr>
          <w:rFonts w:hAnsi="Times New Roman" w:ascii="Times New Roman"/>
          <w:sz w:val="24"/>
          <w:szCs w:val="24"/>
        </w:rPr>
        <w:t xml:space="preserve">     </w:t>
      </w:r>
      <w:r w:rsidR="000D19F5" w:rsidRPr="00F427F2">
        <w:rPr>
          <w:rFonts w:hAnsi="Times New Roman" w:ascii="Times New Roman"/>
          <w:sz w:val="24"/>
          <w:szCs w:val="24"/>
        </w:rPr>
        <w:t>STEČAJN</w:t>
      </w:r>
      <w:r w:rsidR="008E7ECB">
        <w:rPr>
          <w:rFonts w:hAnsi="Times New Roman" w:ascii="Times New Roman"/>
          <w:sz w:val="24"/>
          <w:szCs w:val="24"/>
        </w:rPr>
        <w:t>A SUTKINJA</w:t>
      </w:r>
    </w:p>
    <w:p w:rsidRDefault="000D19F5" w:rsidP="000D19F5" w:rsidR="000D19F5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0D19F5" w:rsidP="00623784" w:rsidR="000D19F5" w:rsidRP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0D19F5" w:rsidP="000D19F5" w:rsidR="000D19F5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</w:t>
      </w:r>
      <w:r w:rsidRPr="00F427F2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8E7ECB"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Danijela Sekulić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676C" w:rsidP="00F1676C" w:rsidR="00F1676C">
      <w:pPr>
        <w:pStyle w:val="Bezproreda1"/>
        <w:tabs>
          <w:tab w:pos="17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676C" w:rsidP="00F1676C" w:rsidR="003B450C" w:rsidRPr="00F1676C">
      <w:pPr>
        <w:tabs>
          <w:tab w:pos="1785" w:val="left"/>
        </w:tabs>
      </w:pPr>
      <w:r>
        <w:tab/>
      </w:r>
    </w:p>
    <w:sectPr w:rsidSect="000D2DDD" w:rsidR="003B450C" w:rsidRPr="00F1676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1B7C" w:rsidP="00F427F2" w:rsidR="00471B7C">
      <w:pPr>
        <w:spacing w:lineRule="auto" w:line="240" w:after="0"/>
      </w:pPr>
      <w:r>
        <w:separator/>
      </w:r>
    </w:p>
  </w:endnote>
  <w:endnote w:id="0" w:type="continuationSeparator">
    <w:p w:rsidRDefault="00471B7C" w:rsidP="00F427F2" w:rsidR="00471B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1B7C" w:rsidP="00F427F2" w:rsidR="00471B7C">
      <w:pPr>
        <w:spacing w:lineRule="auto" w:line="240" w:after="0"/>
      </w:pPr>
      <w:r>
        <w:separator/>
      </w:r>
    </w:p>
  </w:footnote>
  <w:footnote w:id="0" w:type="continuationSeparator">
    <w:p w:rsidRDefault="00471B7C" w:rsidP="00F427F2" w:rsidR="00471B7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B1975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500B2"/>
    <w:rsid w:val="00065080"/>
    <w:rsid w:val="000B1975"/>
    <w:rsid w:val="000D19F5"/>
    <w:rsid w:val="000D2A5B"/>
    <w:rsid w:val="000D2DDD"/>
    <w:rsid w:val="000E792F"/>
    <w:rsid w:val="00100B50"/>
    <w:rsid w:val="0011160C"/>
    <w:rsid w:val="001C376C"/>
    <w:rsid w:val="001C672C"/>
    <w:rsid w:val="001E0F82"/>
    <w:rsid w:val="002227F0"/>
    <w:rsid w:val="00286542"/>
    <w:rsid w:val="002C0D19"/>
    <w:rsid w:val="00301C20"/>
    <w:rsid w:val="00352B6A"/>
    <w:rsid w:val="00355DD3"/>
    <w:rsid w:val="003576DA"/>
    <w:rsid w:val="003600CC"/>
    <w:rsid w:val="00375DDD"/>
    <w:rsid w:val="003B450C"/>
    <w:rsid w:val="003C1C2B"/>
    <w:rsid w:val="00404F3C"/>
    <w:rsid w:val="004164EB"/>
    <w:rsid w:val="004215E8"/>
    <w:rsid w:val="004447A5"/>
    <w:rsid w:val="00471B7C"/>
    <w:rsid w:val="00542551"/>
    <w:rsid w:val="00573829"/>
    <w:rsid w:val="005A42BD"/>
    <w:rsid w:val="00623784"/>
    <w:rsid w:val="006436E5"/>
    <w:rsid w:val="00752475"/>
    <w:rsid w:val="00777F61"/>
    <w:rsid w:val="007B43BB"/>
    <w:rsid w:val="007B7E29"/>
    <w:rsid w:val="007D2D6F"/>
    <w:rsid w:val="00826F89"/>
    <w:rsid w:val="00847790"/>
    <w:rsid w:val="00871CFC"/>
    <w:rsid w:val="00887529"/>
    <w:rsid w:val="008D6FC8"/>
    <w:rsid w:val="008E7ECB"/>
    <w:rsid w:val="0093701A"/>
    <w:rsid w:val="009A0499"/>
    <w:rsid w:val="009A3C05"/>
    <w:rsid w:val="009D4867"/>
    <w:rsid w:val="009E6769"/>
    <w:rsid w:val="00A21BC5"/>
    <w:rsid w:val="00A542C9"/>
    <w:rsid w:val="00A601A9"/>
    <w:rsid w:val="00A855CE"/>
    <w:rsid w:val="00AC6D07"/>
    <w:rsid w:val="00AE2842"/>
    <w:rsid w:val="00AE7C0E"/>
    <w:rsid w:val="00B071A9"/>
    <w:rsid w:val="00B1188C"/>
    <w:rsid w:val="00B42A7A"/>
    <w:rsid w:val="00BD73EC"/>
    <w:rsid w:val="00BE0DC1"/>
    <w:rsid w:val="00BE66D2"/>
    <w:rsid w:val="00CA1194"/>
    <w:rsid w:val="00CE019E"/>
    <w:rsid w:val="00D463FF"/>
    <w:rsid w:val="00D61790"/>
    <w:rsid w:val="00D6411F"/>
    <w:rsid w:val="00D74553"/>
    <w:rsid w:val="00DB2D35"/>
    <w:rsid w:val="00E32CE3"/>
    <w:rsid w:val="00E840B3"/>
    <w:rsid w:val="00E94CF4"/>
    <w:rsid w:val="00E96EFB"/>
    <w:rsid w:val="00ED584E"/>
    <w:rsid w:val="00ED793F"/>
    <w:rsid w:val="00EE6EBF"/>
    <w:rsid w:val="00F1676C"/>
    <w:rsid w:val="00F427F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ED793F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D793F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19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B1975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B1975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975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975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ED793F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D793F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19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B197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B1975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97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97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St-1066/2015</izvorni_sadrzaj>
    <derivirana_varijabla naziv="DomainObject.Predmet.OznakaBroj_1">St-1066/2015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CVITKOVIĆ d.o.o. za proizvodnju, trgovinu i usluge</izvorni_sadrzaj>
    <derivirana_varijabla naziv="DomainObject.Predmet.ProtustrankaFormated_1">  CVITKOVIĆ d.o.o. za proizvodnju, trgovinu i usluge</derivirana_varijabla>
  </DomainObject.Predmet.ProtustrankaFormated>
  <DomainObject.Predmet.ProtustrankaFormatedOIB>
    <izvorni_sadrzaj>  CVITKOVIĆ d.o.o. za proizvodnju, trgovinu i usluge, OIB 81016946107</izvorni_sadrzaj>
    <derivirana_varijabla naziv="DomainObject.Predmet.ProtustrankaFormatedOIB_1">  CVITKOVIĆ d.o.o. za proizvodnju, trgovinu i usluge, OIB 81016946107</derivirana_varijabla>
  </DomainObject.Predmet.ProtustrankaFormatedOIB>
  <DomainObject.Predmet.ProtustrankaFormatedWithAdress>
    <izvorni_sadrzaj> CVITKOVIĆ d.o.o. za proizvodnju, trgovinu i usluge, J.J.Strossmayera 62, 32284 Vođinci</izvorni_sadrzaj>
    <derivirana_varijabla naziv="DomainObject.Predmet.ProtustrankaFormatedWithAdress_1"> CVITKOVIĆ d.o.o. za proizvodnju, trgovinu i usluge, J.J.Strossmayera 62, 32284 Vođinci</derivirana_varijabla>
  </DomainObject.Predmet.ProtustrankaFormatedWithAdress>
  <DomainObject.Predmet.ProtustrankaFormatedWithAdressOIB>
    <izvorni_sadrzaj> CVITKOVIĆ d.o.o. za proizvodnju, trgovinu i usluge, OIB 81016946107, J.J.Strossmayera 62, 32284 Vođinci</izvorni_sadrzaj>
    <derivirana_varijabla naziv="DomainObject.Predmet.ProtustrankaFormatedWithAdressOIB_1"> CVITKOVIĆ d.o.o. za proizvodnju, trgovinu i usluge, OIB 81016946107, J.J.Strossmayera 62, 32284 Vođinci</derivirana_varijabla>
  </DomainObject.Predmet.ProtustrankaFormatedWithAdressOIB>
  <DomainObject.Predmet.ProtustrankaWithAdress>
    <izvorni_sadrzaj>CVITKOVIĆ d.o.o. za proizvodnju, trgovinu i usluge J.J.Strossmayera 62, 32284 Vođinci</izvorni_sadrzaj>
    <derivirana_varijabla naziv="DomainObject.Predmet.ProtustrankaWithAdress_1">CVITKOVIĆ d.o.o. za proizvodnju, trgovinu i usluge J.J.Strossmayera 62, 32284 Vođinci</derivirana_varijabla>
  </DomainObject.Predmet.ProtustrankaWithAdress>
  <DomainObject.Predmet.ProtustrankaWithAdressOIB>
    <izvorni_sadrzaj>CVITKOVIĆ d.o.o. za proizvodnju, trgovinu i usluge, OIB 81016946107, J.J.Strossmayera 62, 32284 Vođinci</izvorni_sadrzaj>
    <derivirana_varijabla naziv="DomainObject.Predmet.ProtustrankaWithAdressOIB_1">CVITKOVIĆ d.o.o. za proizvodnju, trgovinu i usluge, OIB 81016946107, J.J.Strossmayera 62, 32284 Vođinci</derivirana_varijabla>
  </DomainObject.Predmet.ProtustrankaWithAdressOIB>
  <DomainObject.Predmet.ProtustrankaNazivFormated>
    <izvorni_sadrzaj>CVITKOVIĆ d.o.o. za proizvodnju, trgovinu i usluge</izvorni_sadrzaj>
    <derivirana_varijabla naziv="DomainObject.Predmet.ProtustrankaNazivFormated_1">CVITKOVIĆ d.o.o. za proizvodnju, trgovinu i usluge</derivirana_varijabla>
  </DomainObject.Predmet.ProtustrankaNazivFormated>
  <DomainObject.Predmet.ProtustrankaNazivFormatedOIB>
    <izvorni_sadrzaj>CVITKOVIĆ d.o.o. za proizvodnju, trgovinu i usluge, OIB 81016946107</izvorni_sadrzaj>
    <derivirana_varijabla naziv="DomainObject.Predmet.ProtustrankaNazivFormatedOIB_1">CVITKOVIĆ d.o.o. za proizvodnju, trgovinu i usluge, OIB 81016946107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CVITKOVIĆ d.o.o. za proizvodnju, trgovinu i usluge</item>
    </izvorni_sadrzaj>
    <derivirana_varijabla naziv="DomainObject.Predmet.ProtuStrankaListFormated_1">
      <item>CVITKOVIĆ d.o.o. za proizvodnju, trgovinu i usluge</item>
    </derivirana_varijabla>
  </DomainObject.Predmet.ProtuStrankaListFormated>
  <DomainObject.Predmet.ProtuStrankaListFormatedOIB>
    <izvorni_sadrzaj>
      <item>CVITKOVIĆ d.o.o. za proizvodnju, trgovinu i usluge, OIB 81016946107</item>
    </izvorni_sadrzaj>
    <derivirana_varijabla naziv="DomainObject.Predmet.ProtuStrankaListFormatedOIB_1">
      <item>CVITKOVIĆ d.o.o. za proizvodnju, trgovinu i usluge, OIB 81016946107</item>
    </derivirana_varijabla>
  </DomainObject.Predmet.ProtuStrankaListFormatedOIB>
  <DomainObject.Predmet.ProtuStrankaListFormatedWithAdress>
    <izvorni_sadrzaj>
      <item>CVITKOVIĆ d.o.o. za proizvodnju, trgovinu i usluge, J.J.Strossmayera 62, 32284 Vođinci</item>
    </izvorni_sadrzaj>
    <derivirana_varijabla naziv="DomainObject.Predmet.ProtuStrankaListFormatedWithAdress_1">
      <item>CVITKOVIĆ d.o.o. za proizvodnju, trgovinu i usluge, J.J.Strossmayera 62, 32284 Vođinci</item>
    </derivirana_varijabla>
  </DomainObject.Predmet.ProtuStrankaListFormatedWithAdress>
  <DomainObject.Predmet.ProtuStrankaListFormatedWithAdressOIB>
    <izvorni_sadrzaj>
      <item>CVITKOVIĆ d.o.o. za proizvodnju, trgovinu i usluge, OIB 81016946107, J.J.Strossmayera 62, 32284 Vođinci</item>
    </izvorni_sadrzaj>
    <derivirana_varijabla naziv="DomainObject.Predmet.ProtuStrankaListFormatedWithAdressOIB_1">
      <item>CVITKOVIĆ d.o.o. za proizvodnju, trgovinu i usluge, OIB 81016946107, J.J.Strossmayera 62, 32284 Vođinci</item>
    </derivirana_varijabla>
  </DomainObject.Predmet.ProtuStrankaListFormatedWithAdressOIB>
  <DomainObject.Predmet.ProtuStrankaListNazivFormated>
    <izvorni_sadrzaj>
      <item>CVITKOVIĆ d.o.o. za proizvodnju, trgovinu i usluge</item>
    </izvorni_sadrzaj>
    <derivirana_varijabla naziv="DomainObject.Predmet.ProtuStrankaListNazivFormated_1">
      <item>CVITKOVIĆ d.o.o. za proizvodnju, trgovinu i usluge</item>
    </derivirana_varijabla>
  </DomainObject.Predmet.ProtuStrankaListNazivFormated>
  <DomainObject.Predmet.ProtuStrankaListNazivFormatedOIB>
    <izvorni_sadrzaj>
      <item>CVITKOVIĆ d.o.o. za proizvodnju, trgovinu i usluge, OIB 81016946107</item>
    </izvorni_sadrzaj>
    <derivirana_varijabla naziv="DomainObject.Predmet.ProtuStrankaListNazivFormatedOIB_1">
      <item>CVITKOVIĆ d.o.o. za proizvodnju, trgovinu i usluge, OIB 81016946107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CVITKOVIĆ d.o.o. za proizvodnju, trgovinu i usluge</izvorni_sadrzaj>
    <derivirana_varijabla naziv="DomainObject.Predmet.ProtustrankaIDrugi_1">CVITKOVIĆ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CVITKOVIĆ d.o.o. za proizvodnju, trgovinu i usluge, OIB 81016946107, J.J.Strossmayera 62, 32284 Vođinci</izvorni_sadrzaj>
    <derivirana_varijabla naziv="DomainObject.Predmet.ProtustrankaIDrugiAdressOIB_1">CVITKOVIĆ d.o.o. za proizvodnju, trgovinu i usluge, OIB 81016946107, J.J.Strossmayera 62, 32284 Vođinci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CVITKOVIĆ d.o.o. za proizvodnju, trgovinu i usluge</item>
    </izvorni_sadrzaj>
    <derivirana_varijabla naziv="DomainObject.Predmet.SudioniciListNaziv_1">
      <item>FINA RC OSIJEK</item>
      <item>CVITKOVIĆ d.o.o. za proizvodnju, trgovinu i usluge</item>
    </derivirana_varijabla>
  </DomainObject.Predmet.SudioniciListNaziv>
  <DomainObject.Predmet.SudioniciListAdressOIB>
    <izvorni_sadrzaj>
      <item>FINA RC OSIJEK, OIB 85821130368</item>
      <item>CVITKOVIĆ d.o.o. za proizvodnju, trgovinu i usluge, OIB 81016946107, J.J.Strossmayera 62,32284 Vođinci</item>
    </izvorni_sadrzaj>
    <derivirana_varijabla naziv="DomainObject.Predmet.SudioniciListAdressOIB_1">
      <item>FINA RC OSIJEK, OIB 85821130368</item>
      <item>CVITKOVIĆ d.o.o. za proizvodnju, trgovinu i usluge, OIB 81016946107, J.J.Strossmayera 62,32284 Vođinci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81016946107</item>
    </izvorni_sadrzaj>
    <derivirana_varijabla naziv="DomainObject.Predmet.SudioniciListNazivOIB_1">
      <item>, OIB 85821130368</item>
      <item>, OIB 81016946107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F4A147-2D1D-49F5-865A-B0224A541C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740</properties:Words>
  <properties:Characters>4067</properties:Characters>
  <properties:Lines>132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2016-10-06T12:05:00Z</dcterms:created>
  <dc:creator>Blanka</dc:creator>
  <cp:lastModifiedBy>Danijela Sekulić</cp:lastModifiedBy>
  <cp:lastPrinted>2016-10-06T12:04:00Z</cp:lastPrinted>
  <dcterms:modified xmlns:xsi="http://www.w3.org/2001/XMLSchema-instance" xsi:type="dcterms:W3CDTF">2016-10-06T12:05:00Z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