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fa76" w14:paraId="c60fa76" w:rsidRDefault="00350D22" w:rsidP="00350D22" w:rsidR="00350D22" w:rsidRPr="006A6E75">
      <w:pPr>
        <w15:collapsed w:val="false"/>
      </w:pPr>
      <w:bookmarkStart w:name="_GoBack" w:id="0"/>
      <w:bookmarkEnd w:id="0"/>
      <w:r w:rsidRPr="006A6E7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0D22" w:rsidP="00350D22" w:rsidR="00350D22" w:rsidRPr="006A6E75">
      <w:r w:rsidRPr="006A6E75">
        <w:t>REPUBLIKA HRVATSKA</w:t>
      </w:r>
    </w:p>
    <w:p w:rsidRDefault="00350D22" w:rsidP="00350D22" w:rsidR="00350D22" w:rsidRPr="006A6E75">
      <w:r w:rsidRPr="006A6E75">
        <w:t xml:space="preserve">TRGOVAČKI SUD U ZAGREBU                                                               </w:t>
      </w:r>
    </w:p>
    <w:p w:rsidRDefault="00350D22" w:rsidP="00350D22" w:rsidR="00350D22" w:rsidRPr="006A6E75">
      <w:r w:rsidRPr="006A6E75">
        <w:t xml:space="preserve">Amruševa 2/II                                                                                                </w:t>
      </w:r>
    </w:p>
    <w:p w:rsidRDefault="00350D22" w:rsidP="00350D22" w:rsidR="00350D22" w:rsidRPr="006A6E75">
      <w:pPr>
        <w:jc w:val="center"/>
      </w:pPr>
    </w:p>
    <w:p w:rsidRDefault="00350D22" w:rsidP="00350D22" w:rsidR="00350D22" w:rsidRPr="006A6E75">
      <w:pPr>
        <w:jc w:val="center"/>
      </w:pPr>
      <w:r w:rsidRPr="006A6E75">
        <w:t>R E P U B L I K A   H R V A T S K A</w:t>
      </w:r>
    </w:p>
    <w:p w:rsidRDefault="00350D22" w:rsidP="00350D22" w:rsidR="00350D22" w:rsidRPr="006A6E75">
      <w:pPr>
        <w:jc w:val="center"/>
      </w:pPr>
    </w:p>
    <w:p w:rsidRDefault="00350D22" w:rsidP="00350D22" w:rsidR="00350D22" w:rsidRPr="006A6E75">
      <w:pPr>
        <w:jc w:val="center"/>
      </w:pPr>
      <w:r w:rsidRPr="006A6E75">
        <w:t>R J E Š E NJ E</w:t>
      </w:r>
    </w:p>
    <w:p w:rsidRDefault="00350D22" w:rsidP="00350D22" w:rsidR="00350D22" w:rsidRPr="006A6E75">
      <w:pPr>
        <w:jc w:val="center"/>
        <w:rPr>
          <w:b/>
        </w:rPr>
      </w:pPr>
    </w:p>
    <w:p w:rsidRDefault="00350D22" w:rsidP="00350D22" w:rsidR="00350D22" w:rsidRPr="006A6E75">
      <w:pPr>
        <w:jc w:val="both"/>
      </w:pPr>
      <w:r w:rsidRPr="006A6E75">
        <w:rPr>
          <w:lang w:val="pl-PL"/>
        </w:rPr>
        <w:t xml:space="preserve">TRGOVAČKI SUD U ZAGREBU  po sucu Nikoli Ribarić kao stečajnom sucu u stečajnom postupku nad dužnikom </w:t>
      </w:r>
      <w:r w:rsidRPr="006A6E75">
        <w:t>RADIĆ-GRADNJA d. o. o. u stečaju, Zagreb, Banjavč</w:t>
      </w:r>
      <w:r w:rsidR="00C131E3">
        <w:t>ićeva 2, OIB 50488003413, dana 24</w:t>
      </w:r>
      <w:r w:rsidRPr="006A6E75">
        <w:t>.</w:t>
      </w:r>
      <w:r w:rsidR="00C131E3">
        <w:t xml:space="preserve"> svibnja</w:t>
      </w:r>
      <w:r w:rsidRPr="006A6E75">
        <w:t xml:space="preserve"> 2018. godine</w:t>
      </w:r>
    </w:p>
    <w:p w:rsidRDefault="00350D22" w:rsidP="00350D22" w:rsidR="00350D22" w:rsidRPr="006A6E75">
      <w:pPr>
        <w:jc w:val="center"/>
      </w:pPr>
    </w:p>
    <w:p w:rsidRDefault="00350D22" w:rsidP="00350D22" w:rsidR="00350D22" w:rsidRPr="006A6E75">
      <w:pPr>
        <w:jc w:val="center"/>
      </w:pPr>
      <w:r w:rsidRPr="006A6E75">
        <w:t>r i j e š i o     j e</w:t>
      </w:r>
    </w:p>
    <w:p w:rsidRDefault="008D5FE1" w:rsidP="008D5FE1" w:rsidR="008D5FE1">
      <w:pPr>
        <w:jc w:val="both"/>
      </w:pPr>
    </w:p>
    <w:p w:rsidRDefault="008D5FE1" w:rsidP="008D5FE1" w:rsidR="008D5FE1" w:rsidRPr="00E10610">
      <w:pPr>
        <w:jc w:val="both"/>
      </w:pPr>
      <w:r>
        <w:t>Odbacuje se zahtjev stečajnog upravitelja</w:t>
      </w:r>
      <w:r w:rsidRPr="004449D0">
        <w:t xml:space="preserve"> </w:t>
      </w:r>
      <w:r w:rsidRPr="006A6E75">
        <w:t>Zdravk</w:t>
      </w:r>
      <w:r>
        <w:t>a</w:t>
      </w:r>
      <w:r w:rsidRPr="006A6E75">
        <w:t xml:space="preserve"> Kuzmić, Horvatovac 13, OIB: 42435648261</w:t>
      </w:r>
      <w:r>
        <w:t>, za odobravanje troškova stečajnog postupka u iznosu od 7.096,13 kuna.</w:t>
      </w:r>
    </w:p>
    <w:p w:rsidRDefault="00350D22" w:rsidP="00350D22" w:rsidR="00350D22" w:rsidRPr="006A6E75"/>
    <w:p w:rsidRDefault="00350D22" w:rsidP="00350D22" w:rsidR="00350D22" w:rsidRPr="006A6E75">
      <w:pPr>
        <w:jc w:val="center"/>
      </w:pPr>
      <w:r w:rsidRPr="006A6E75">
        <w:t>Obrazloženje</w:t>
      </w:r>
    </w:p>
    <w:p w:rsidRDefault="00350D22" w:rsidP="00350D22" w:rsidR="00350D22" w:rsidRPr="006A6E75"/>
    <w:p w:rsidRDefault="00350D22" w:rsidP="00350D22" w:rsidR="00350D22" w:rsidRPr="00CA2168">
      <w:pPr>
        <w:ind w:firstLine="708"/>
        <w:jc w:val="both"/>
      </w:pPr>
      <w:r w:rsidRPr="00CA2168">
        <w:t>Podneskom od 29.3.2018. godine stečajni upravitelj zatražio je isplatu iznosa od 7.096,13 kuna, koji se sastoj</w:t>
      </w:r>
      <w:r w:rsidR="008D5FE1" w:rsidRPr="00CA2168">
        <w:t>i</w:t>
      </w:r>
      <w:r w:rsidRPr="00CA2168">
        <w:t xml:space="preserve"> od arhiviranja u iznosu od 1.546,13 kuna, knjigovodstva u iznosu od 5.500,00 kuna, bankarske naknade u iznosu od 50,00 kuna, sve na račun HR5223600001102677101 otvoren kod Zagrebačke banke d.d., na ime troškova stečajnog postupka. </w:t>
      </w:r>
    </w:p>
    <w:p w:rsidRDefault="00350D22" w:rsidP="00350D22" w:rsidR="00350D22" w:rsidRPr="006A6E75">
      <w:pPr>
        <w:ind w:firstLine="708"/>
        <w:jc w:val="both"/>
      </w:pPr>
    </w:p>
    <w:p w:rsidRDefault="00350D22" w:rsidP="00350D22" w:rsidR="00350D22" w:rsidRPr="006A6E75">
      <w:pPr>
        <w:ind w:firstLine="708"/>
        <w:jc w:val="both"/>
      </w:pPr>
      <w:r w:rsidRPr="006A6E75">
        <w:t>Sud je u ovom stečajnom postupku rješenjem od 2. travnja 2014. imenovao Zdravka Kuzimića, stečajnim upraviteljem stečajnog dužnika.</w:t>
      </w:r>
    </w:p>
    <w:p w:rsidRDefault="00350D22" w:rsidP="00350D22" w:rsidR="00350D22" w:rsidRPr="006A6E75">
      <w:pPr>
        <w:ind w:firstLine="708"/>
        <w:jc w:val="both"/>
        <w:rPr>
          <w:bCs/>
          <w:lang w:val="pt-BR"/>
        </w:rPr>
      </w:pPr>
    </w:p>
    <w:p w:rsidRDefault="00350D22" w:rsidP="00350D22" w:rsidR="00350D22">
      <w:pPr>
        <w:ind w:firstLine="708"/>
        <w:jc w:val="both"/>
        <w:rPr>
          <w:bCs/>
        </w:rPr>
      </w:pPr>
      <w:r w:rsidRPr="006A6E75">
        <w:rPr>
          <w:bCs/>
        </w:rPr>
        <w:t>Prema odredbi čl. 29. st. 1. SZ-a stečajni upravitelj ima pravo na nagradu za svoj rad, te na naknadu stvarnih troškova. Nagradu stečajnom upravitelju određuje rješenjem sud prema posebnom propisu kojim Vlada Republike Hrvatske utvrđuje kriterije i način obračuna i plaćanj</w:t>
      </w:r>
      <w:r w:rsidR="005E3783">
        <w:rPr>
          <w:bCs/>
        </w:rPr>
        <w:t xml:space="preserve">a nagrade stečajnom upravitelju. </w:t>
      </w:r>
      <w:r w:rsidRPr="006A6E75">
        <w:rPr>
          <w:bCs/>
        </w:rPr>
        <w:t>Naknadu troškova rješenjem određuje sud na temelju pisanoga, obrazloženoga i dokumentiranoga izvješća stečajnoga upravitelja</w:t>
      </w:r>
      <w:r w:rsidR="005E3783">
        <w:rPr>
          <w:bCs/>
        </w:rPr>
        <w:t>.</w:t>
      </w:r>
    </w:p>
    <w:p w:rsidRDefault="005E3783" w:rsidP="00350D22" w:rsidR="005E3783" w:rsidRPr="006A6E75">
      <w:pPr>
        <w:ind w:firstLine="708"/>
        <w:jc w:val="both"/>
        <w:rPr>
          <w:bCs/>
          <w:lang w:val="pt-BR"/>
        </w:rPr>
      </w:pP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  <w:lang w:val="pt-BR"/>
        </w:rPr>
        <w:t xml:space="preserve">Prema odredbi čl. 86. SZ-a </w:t>
      </w:r>
      <w:r w:rsidRPr="006A6E75">
        <w:rPr>
          <w:bCs/>
        </w:rPr>
        <w:t xml:space="preserve">u troškove stečajnoga postupka pripadaju: 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1. sudski troškovi stečajnoga postupka 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>2. tražbine neisplaćenih plaća radnika u bruto iznosu utvrđene u stečajnom postupku, koje su veće od tri neisplaćene plaće koje radnik ostvaruje prema članku 3. stavku 1. točki 1. Zakona o osiguranju potraživanja radnika u slučaju stečaja poslodavca (»Narodne novine«, br. 86/08.), a najviše do iznosa tri neisplaćene minimalne plaće u Republici Hrvatskoj. Odredbe ove točke ne primjenjuju se na osobe koje su bile ovlaštene voditi poslove društva posljednja tri mjeseca prije otvaranja stečajnog postupka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3. nagrade i izdaci privremenoga stečajnog upravitelja, stečajnoga upravitelja i članova odbora vjerovnika </w:t>
      </w: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>4. drugi troškovi za koje je ovim ili drugim zakonom određeno da će se namirivati kao troškovi stečajnoga postupka.</w:t>
      </w:r>
    </w:p>
    <w:p w:rsidRDefault="00350D22" w:rsidP="00350D22" w:rsidR="00350D22" w:rsidRPr="006A6E75">
      <w:pPr>
        <w:ind w:firstLine="708"/>
        <w:jc w:val="both"/>
        <w:rPr>
          <w:bCs/>
        </w:rPr>
      </w:pPr>
    </w:p>
    <w:p w:rsidRDefault="00350D22" w:rsidP="00350D22" w:rsidR="00350D22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Vođenje stečajnog postupka povezano je s troškovima. Troškovi koji nastanu stečajnom upravitelju, a u izravnoj su vezi sa poslovima što ih je učinio stečajni upravitelj u obavljanju svoje dužnosti za stečajnog dužnika predstavljaju troškove stečajnog postupka i namiruju se prioritetno iz stečajne mase. Da bi određeni izdatak stečajnog upravitelja predstavljao tražbinu stečajne mase, potrebno je da je taj izdatak nastao u vezi sa obavljanjem poslova, te da je nužan za provođenje postupka. </w:t>
      </w:r>
    </w:p>
    <w:p w:rsidRDefault="00350D22" w:rsidP="00350D22" w:rsidR="00350D22" w:rsidRPr="006A6E75">
      <w:pPr>
        <w:ind w:firstLine="708"/>
        <w:jc w:val="both"/>
        <w:rPr>
          <w:bCs/>
        </w:rPr>
      </w:pPr>
    </w:p>
    <w:p w:rsidRDefault="005E3783" w:rsidP="005E3783" w:rsidR="005E3783" w:rsidRPr="006A6E75">
      <w:pPr>
        <w:ind w:firstLine="708"/>
        <w:jc w:val="both"/>
        <w:rPr>
          <w:bCs/>
        </w:rPr>
      </w:pPr>
      <w:r w:rsidRPr="006A6E75">
        <w:rPr>
          <w:bCs/>
        </w:rPr>
        <w:t>Stečajni upravitelj zahtijevao je određivanje troška:</w:t>
      </w:r>
    </w:p>
    <w:p w:rsidRDefault="005E3783" w:rsidP="005E3783" w:rsidR="005E3783">
      <w:pPr>
        <w:ind w:firstLine="708"/>
        <w:jc w:val="both"/>
        <w:rPr>
          <w:bCs/>
        </w:rPr>
      </w:pPr>
      <w:r w:rsidRPr="006A6E75">
        <w:rPr>
          <w:bCs/>
        </w:rPr>
        <w:t xml:space="preserve">- </w:t>
      </w:r>
      <w:r>
        <w:rPr>
          <w:bCs/>
        </w:rPr>
        <w:t xml:space="preserve"> arhiviranja u iznosu od 1.546,13 kuna, </w:t>
      </w:r>
    </w:p>
    <w:p w:rsidRDefault="005E3783" w:rsidP="005E3783" w:rsidR="005E3783">
      <w:pPr>
        <w:ind w:firstLine="708"/>
        <w:jc w:val="both"/>
        <w:rPr>
          <w:bCs/>
        </w:rPr>
      </w:pPr>
      <w:r>
        <w:rPr>
          <w:bCs/>
        </w:rPr>
        <w:t>- knjigovodstva u iznosu od 5.500,00 kuna,</w:t>
      </w:r>
    </w:p>
    <w:p w:rsidRDefault="005E3783" w:rsidP="007D458E" w:rsidR="00350D22">
      <w:pPr>
        <w:ind w:firstLine="708"/>
        <w:jc w:val="both"/>
        <w:rPr>
          <w:bCs/>
        </w:rPr>
      </w:pPr>
      <w:r>
        <w:rPr>
          <w:bCs/>
        </w:rPr>
        <w:t xml:space="preserve">- bankovne </w:t>
      </w:r>
      <w:r w:rsidR="007D458E">
        <w:rPr>
          <w:bCs/>
        </w:rPr>
        <w:t>naknade u iznosu od 50,00 kuna.</w:t>
      </w:r>
    </w:p>
    <w:p w:rsidRDefault="005E3783" w:rsidP="00350D22" w:rsidR="005E3783">
      <w:pPr>
        <w:ind w:firstLine="708"/>
        <w:jc w:val="both"/>
        <w:rPr>
          <w:bCs/>
        </w:rPr>
      </w:pPr>
    </w:p>
    <w:p w:rsidRDefault="00E0291A" w:rsidP="00341DDD" w:rsidR="00341DDD" w:rsidRPr="00341DDD">
      <w:pPr>
        <w:ind w:firstLine="708"/>
        <w:jc w:val="both"/>
        <w:rPr>
          <w:bCs/>
        </w:rPr>
      </w:pPr>
      <w:r>
        <w:rPr>
          <w:bCs/>
        </w:rPr>
        <w:t xml:space="preserve">Odredbom članka 87. </w:t>
      </w:r>
      <w:r w:rsidR="00341DDD">
        <w:rPr>
          <w:bCs/>
        </w:rPr>
        <w:t xml:space="preserve">određeno je kako u </w:t>
      </w:r>
      <w:r>
        <w:rPr>
          <w:bCs/>
        </w:rPr>
        <w:t>ostale obveze stečajne mase</w:t>
      </w:r>
      <w:r w:rsidR="00341DDD">
        <w:rPr>
          <w:bCs/>
        </w:rPr>
        <w:t xml:space="preserve"> spadaju obveze:</w:t>
      </w:r>
      <w:r w:rsidR="00341DDD" w:rsidRPr="00341DDD">
        <w:rPr>
          <w:bCs/>
        </w:rPr>
        <w:t xml:space="preserve"> 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1. zasnovane radnjama stečajnoga upravitelja ili na drugi način upravljanjem, unovčenjem i podjelom stečajne mase, a koje ne spadaju u troškove stečajnoga postupka, 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>2. tražbine odvjetnika za pružene usluge tijekom posljednjih šest mjeseci prije otvaranja stečajnoga postupka u svezi sa zaštitom i ostvarenjem prava dužnika koja ulaze u stečajnu masu,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3. iz dvostranoobveznih ugovora ako se njihovo ispunjenje traži za stečajnu masu ili mora uslijediti nakon otvaranja stečajnoga postupka,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4. na temelju neosnovanoga obogaćenja mase,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5. tražbine radnika stečajnoga dužnika nastale nakon otvaranja stečajnoga postupka.</w:t>
      </w:r>
    </w:p>
    <w:p w:rsidRDefault="00341DDD" w:rsidP="00341DDD" w:rsidR="00341DDD" w:rsidRPr="00341DDD">
      <w:pPr>
        <w:ind w:firstLine="708"/>
        <w:jc w:val="both"/>
        <w:rPr>
          <w:bCs/>
        </w:rPr>
      </w:pPr>
      <w:r w:rsidRPr="00341DDD">
        <w:rPr>
          <w:bCs/>
        </w:rPr>
        <w:t xml:space="preserve"> </w:t>
      </w:r>
      <w:r w:rsidR="00542B1F">
        <w:rPr>
          <w:bCs/>
        </w:rPr>
        <w:t>Također spadaju i obveze</w:t>
      </w:r>
      <w:r w:rsidRPr="00341DDD">
        <w:rPr>
          <w:bCs/>
        </w:rPr>
        <w:t xml:space="preserve"> koje je preuzeo privremeni stečajni upravitelj, ovlašten raspolagati imovinom dužnika do otvaranja stečajnoga postupka, smatraju se obvezama stečajne mase. Isto vrijedi i za obveze iz nekoga trajnoga obveznoga odnosa ako je privremeni stečajni upravitelj primio protučinidbu za imovinu kojom je upravljao.</w:t>
      </w:r>
    </w:p>
    <w:p w:rsidRDefault="00341DDD" w:rsidP="00341DDD" w:rsidR="00341DDD" w:rsidRPr="00341DDD">
      <w:pPr>
        <w:ind w:firstLine="708"/>
        <w:jc w:val="both"/>
        <w:rPr>
          <w:bCs/>
        </w:rPr>
      </w:pPr>
    </w:p>
    <w:p w:rsidRDefault="00542B1F" w:rsidP="005E3783" w:rsidR="00013DDB">
      <w:pPr>
        <w:ind w:firstLine="708"/>
        <w:jc w:val="both"/>
        <w:rPr>
          <w:bCs/>
        </w:rPr>
      </w:pPr>
      <w:r>
        <w:rPr>
          <w:bCs/>
        </w:rPr>
        <w:t xml:space="preserve">Stoga je sud zahtjev stečajnog upravitelja za isplatom troškova postupka u iznosu od 7.096,13 kuna odbacio, obzirom da se, </w:t>
      </w:r>
      <w:r w:rsidR="005E3783">
        <w:rPr>
          <w:bCs/>
        </w:rPr>
        <w:t xml:space="preserve">u smislu čl. </w:t>
      </w:r>
      <w:r w:rsidR="007D458E">
        <w:rPr>
          <w:bCs/>
        </w:rPr>
        <w:t>87.</w:t>
      </w:r>
      <w:r w:rsidR="005E3783">
        <w:rPr>
          <w:bCs/>
        </w:rPr>
        <w:t xml:space="preserve"> 1. t. 3. SZ-a</w:t>
      </w:r>
      <w:r>
        <w:rPr>
          <w:bCs/>
        </w:rPr>
        <w:t xml:space="preserve"> radi o </w:t>
      </w:r>
      <w:r w:rsidR="00013DDB">
        <w:rPr>
          <w:bCs/>
        </w:rPr>
        <w:t>ostalim obvezama stečajne mase.</w:t>
      </w:r>
      <w:r w:rsidR="005E3783">
        <w:rPr>
          <w:bCs/>
        </w:rPr>
        <w:t xml:space="preserve"> </w:t>
      </w:r>
    </w:p>
    <w:p w:rsidRDefault="00013DDB" w:rsidP="005E3783" w:rsidR="00013DDB">
      <w:pPr>
        <w:ind w:firstLine="708"/>
        <w:jc w:val="both"/>
        <w:rPr>
          <w:bCs/>
        </w:rPr>
      </w:pPr>
    </w:p>
    <w:p w:rsidRDefault="005E3783" w:rsidP="005E3783" w:rsidR="005E3783" w:rsidRPr="00327390">
      <w:pPr>
        <w:ind w:firstLine="708"/>
        <w:jc w:val="both"/>
        <w:rPr>
          <w:bCs/>
        </w:rPr>
      </w:pPr>
      <w:r>
        <w:rPr>
          <w:bCs/>
        </w:rPr>
        <w:t xml:space="preserve">S obzirom na to da se ovaj izdatak ne može podvesti pod troškove stečajnog </w:t>
      </w:r>
      <w:r w:rsidR="00387C5C">
        <w:rPr>
          <w:bCs/>
        </w:rPr>
        <w:t>postupka</w:t>
      </w:r>
      <w:r>
        <w:rPr>
          <w:bCs/>
        </w:rPr>
        <w:t xml:space="preserve"> iz čl. </w:t>
      </w:r>
      <w:r w:rsidR="00387C5C">
        <w:rPr>
          <w:bCs/>
        </w:rPr>
        <w:t>86</w:t>
      </w:r>
      <w:r>
        <w:rPr>
          <w:bCs/>
        </w:rPr>
        <w:t xml:space="preserve">. SZ-a, sud o tom izdatku ne odlučuje primjenom odredbe čl. </w:t>
      </w:r>
      <w:r w:rsidR="000F3ED2">
        <w:rPr>
          <w:bCs/>
        </w:rPr>
        <w:t>29</w:t>
      </w:r>
      <w:r>
        <w:rPr>
          <w:bCs/>
        </w:rPr>
        <w:t xml:space="preserve">. SZ-a te je u tom dijelu odbačen zahtjev za određivanje naknade troškova postupka. </w:t>
      </w:r>
    </w:p>
    <w:p w:rsidRDefault="005E3783" w:rsidP="00350D22" w:rsidR="005E3783">
      <w:pPr>
        <w:ind w:firstLine="708"/>
        <w:jc w:val="both"/>
        <w:rPr>
          <w:bCs/>
        </w:rPr>
      </w:pPr>
    </w:p>
    <w:p w:rsidRDefault="00350D22" w:rsidP="00350D22" w:rsidR="00350D22" w:rsidRPr="006A6E75">
      <w:pPr>
        <w:jc w:val="both"/>
      </w:pPr>
      <w:r w:rsidRPr="006A6E75">
        <w:tab/>
        <w:t>Slijedom čega je odlučeno kao u izreci rješenja.</w:t>
      </w:r>
    </w:p>
    <w:p w:rsidRDefault="00350D22" w:rsidP="00350D22" w:rsidR="00350D22" w:rsidRPr="006A6E75">
      <w:pPr>
        <w:jc w:val="both"/>
      </w:pPr>
    </w:p>
    <w:p w:rsidRDefault="00C131E3" w:rsidP="00350D22" w:rsidR="00350D22">
      <w:pPr>
        <w:jc w:val="center"/>
      </w:pPr>
      <w:r>
        <w:t>U Zagrebu. 24</w:t>
      </w:r>
      <w:r w:rsidR="00350D22" w:rsidRPr="006A6E75">
        <w:t xml:space="preserve">. </w:t>
      </w:r>
      <w:r>
        <w:t>svibnja</w:t>
      </w:r>
      <w:r w:rsidR="00350D22" w:rsidRPr="006A6E75">
        <w:t xml:space="preserve"> 2018. godine</w:t>
      </w:r>
    </w:p>
    <w:p w:rsidRDefault="006E1847" w:rsidP="00350D22" w:rsidR="006E1847" w:rsidRPr="006A6E75">
      <w:pPr>
        <w:jc w:val="center"/>
      </w:pPr>
    </w:p>
    <w:p w:rsidRDefault="006E1847" w:rsidP="00E7187D" w:rsidR="006E18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1847" w:rsidP="00E7187D" w:rsidR="006E18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E1847" w:rsidP="00E7187D" w:rsidR="006E1847">
      <w:pPr>
        <w:ind w:firstLine="708" w:left="4248"/>
      </w:pPr>
      <w:r>
        <w:t>Za točnost otpravka – ovlašteni službenik:</w:t>
      </w:r>
    </w:p>
    <w:p w:rsidRDefault="006E1847" w:rsidP="00E7187D" w:rsidR="006E1847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350D22" w:rsidP="00350D22" w:rsidR="00350D22" w:rsidRPr="006A6E75">
      <w:pPr>
        <w:jc w:val="right"/>
      </w:pPr>
    </w:p>
    <w:p w:rsidRDefault="00350D22" w:rsidP="00350D22" w:rsidR="00350D22" w:rsidRPr="006A6E75">
      <w:pPr>
        <w:jc w:val="right"/>
      </w:pPr>
    </w:p>
    <w:p w:rsidRDefault="00350D22" w:rsidP="00350D22" w:rsidR="00350D22" w:rsidRPr="006A6E75">
      <w:pPr>
        <w:jc w:val="both"/>
      </w:pPr>
    </w:p>
    <w:p w:rsidRDefault="00350D22" w:rsidP="00350D22" w:rsidR="00350D22" w:rsidRPr="006A6E75">
      <w:pPr>
        <w:jc w:val="both"/>
      </w:pPr>
      <w:r w:rsidRPr="006A6E75">
        <w:t>Uputa o pravnom lijeku:</w:t>
      </w:r>
    </w:p>
    <w:p w:rsidRDefault="00350D22" w:rsidP="00350D22" w:rsidR="00350D22" w:rsidRPr="006A6E75">
      <w:pPr>
        <w:jc w:val="both"/>
      </w:pPr>
      <w:r w:rsidRPr="006A6E75">
        <w:t>Protiv ovog rješenja može se uložiti žalba Visokom trgovačkom sudu Republike Hrvatske u roku od 8 dana. Žalba  se ulaže  putem ovog suda u 2 primjerka.</w:t>
      </w:r>
    </w:p>
    <w:p w:rsidRDefault="00EC4BAA" w:rsidP="000F3ED2" w:rsidR="00EC4BAA">
      <w:pPr>
        <w:jc w:val="both"/>
      </w:pPr>
    </w:p>
    <w:sectPr w:rsidSect="00EE51A4" w:rsidR="00EC4BAA">
      <w:headerReference w:type="default" r:id="rId10"/>
      <w:headerReference w:type="first" r:id="rId11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1E3" w:rsidR="00AC553D">
      <w:r>
        <w:separator/>
      </w:r>
    </w:p>
  </w:endnote>
  <w:endnote w:id="0" w:type="continuationSeparator">
    <w:p w:rsidRDefault="00C131E3" w:rsidR="00AC5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1E3" w:rsidR="00AC553D">
      <w:r>
        <w:separator/>
      </w:r>
    </w:p>
  </w:footnote>
  <w:footnote w:id="0" w:type="continuationSeparator">
    <w:p w:rsidRDefault="00C131E3" w:rsidR="00AC5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CA2168" w:rsidP="00CF4294" w:rsidR="00CF429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847">
          <w:rPr>
            <w:noProof/>
          </w:rPr>
          <w:t>2</w:t>
        </w:r>
        <w:r>
          <w:fldChar w:fldCharType="end"/>
        </w:r>
        <w:r w:rsidR="00503BD6">
          <w:tab/>
        </w:r>
        <w:r w:rsidR="00CF4294">
          <w:t>72. St-1819/2013 - 66</w:t>
        </w:r>
      </w:p>
      <w:p w:rsidRDefault="006E1847" w:rsidP="00EE51A4" w:rsidR="00EE51A4">
        <w:pPr>
          <w:pStyle w:val="Zaglavlje"/>
          <w:ind w:firstLine="4536"/>
          <w:jc w:val="center"/>
        </w:pPr>
      </w:p>
    </w:sdtContent>
  </w:sdt>
  <w:p w:rsidRDefault="006E1847" w:rsidR="00EE51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294" w:rsidP="00CF4294" w:rsidR="00CF4294">
    <w:pPr>
      <w:pStyle w:val="Zaglavlje"/>
      <w:jc w:val="right"/>
    </w:pPr>
    <w:r>
      <w:t>72. St-1819/2013 - 66</w:t>
    </w:r>
  </w:p>
  <w:p w:rsidRDefault="00CF4294" w:rsidP="00CF4294" w:rsidR="00CF4294">
    <w:pPr>
      <w:pStyle w:val="Zaglavlje"/>
      <w:jc w:val="right"/>
    </w:pPr>
  </w:p>
  <w:p w:rsidRDefault="00CF4294" w:rsidR="00CF42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D22"/>
    <w:rsid w:val="00013DDB"/>
    <w:rsid w:val="000F3ED2"/>
    <w:rsid w:val="00341DDD"/>
    <w:rsid w:val="00350D22"/>
    <w:rsid w:val="00387C5C"/>
    <w:rsid w:val="00503BD6"/>
    <w:rsid w:val="00542B1F"/>
    <w:rsid w:val="005E3783"/>
    <w:rsid w:val="006E1847"/>
    <w:rsid w:val="007D458E"/>
    <w:rsid w:val="008D5FE1"/>
    <w:rsid w:val="00AC553D"/>
    <w:rsid w:val="00C0767F"/>
    <w:rsid w:val="00C131E3"/>
    <w:rsid w:val="00CA2168"/>
    <w:rsid w:val="00CF4294"/>
    <w:rsid w:val="00E0291A"/>
    <w:rsid w:val="00EC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D2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50D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0D2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0D2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03B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3BD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2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29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6E184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1847"/>
    <w:rPr>
      <w:rFonts w:cs="Times New Roman" w:eastAsia="Times New Roman" w:hAnsi="Tahoma" w:ascii="Tahoma"/>
      <w:b/>
      <w:color w:val="0000FF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D2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50D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0D2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0D2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03B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3BD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2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29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6E184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1847"/>
    <w:rPr>
      <w:rFonts w:ascii="Tahoma" w:cs="Times New Roman" w:eastAsia="Times New Roman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34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635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677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  <item>ŽDO Zagreb</item>
    </izvorni_sadrzaj>
    <derivirana_varijabla naziv="DomainObject.Predmet.OstaliListFormated_1">
      <item>Ilija Radić</item>
      <item>Zdravko Kuzmić</item>
      <item>ŽDO Zagreb</item>
    </derivirana_varijabla>
  </DomainObject.Predmet.OstaliListFormated>
  <DomainObject.Predmet.OstaliListFormatedOIB>
    <izvorni_sadrzaj>
      <item>Ilija Radić, OIB 04495645871</item>
      <item>Zdravko Kuzmić, OIB 42435648261</item>
      <item>ŽDO Zagreb, OIB 16488001145</item>
    </izvorni_sadrzaj>
    <derivirana_varijabla naziv="DomainObject.Predmet.OstaliListFormatedOIB_1">
      <item>Ilija Radić, OIB 04495645871</item>
      <item>Zdravko Kuzmić, OIB 42435648261</item>
      <item>ŽDO Zagreb, OIB 16488001145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  <item>ŽDO Zagreb</item>
    </izvorni_sadrzaj>
    <derivirana_varijabla naziv="DomainObject.Predmet.OstaliListFormatedWithAdress_1">
      <item>Ilija Radić, Markuševečka cesta 76, 10000 Zagreb</item>
      <item>Zdravko Kuzmić, Horvatovac 13, 10000 Zagreb</item>
      <item>ŽDO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  <item>ŽDO Zagreb, OIB 16488001145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  <item>ŽDO Zagreb, OIB 16488001145</item>
    </derivirana_varijabla>
  </DomainObject.Predmet.OstaliListFormatedWithAdressOIB>
  <DomainObject.Predmet.OstaliListNazivFormated>
    <izvorni_sadrzaj>
      <item>Ilija Radić</item>
      <item>Zdravko Kuzmić</item>
      <item>ŽDO Zagreb</item>
    </izvorni_sadrzaj>
    <derivirana_varijabla naziv="DomainObject.Predmet.OstaliListNazivFormated_1">
      <item>Ilija Radić</item>
      <item>Zdravko Kuzmić</item>
      <item>ŽDO Zagreb</item>
    </derivirana_varijabla>
  </DomainObject.Predmet.OstaliListNazivFormated>
  <DomainObject.Predmet.OstaliListNazivFormatedOIB>
    <izvorni_sadrzaj>
      <item>Ilija Radić, OIB 04495645871</item>
      <item>Zdravko Kuzmić, OIB 42435648261</item>
      <item>ŽDO Zagreb, OIB 16488001145</item>
    </izvorni_sadrzaj>
    <derivirana_varijabla naziv="DomainObject.Predmet.OstaliListNazivFormatedOIB_1">
      <item>Ilija Radić, OIB 04495645871</item>
      <item>Zdravko Kuzmić, OIB 42435648261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  <item>ŽDO Zagreb</item>
    </izvorni_sadrzaj>
    <derivirana_varijabla naziv="DomainObject.Predmet.SudioniciListNaziv_1">
      <item>FINA</item>
      <item>RADIĆ-GRADNJA d.o.o. za graditeljstvo u stečaju</item>
      <item>Ilija Radić</item>
      <item>Zdravko Kuzmić</item>
      <item>ŽDO Zagreb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  <item>, OIB 16488001145</item>
    </izvorni_sadrzaj>
    <derivirana_varijabla naziv="DomainObject.Predmet.SudioniciListNazivOIB_1">
      <item>, OIB 85821130368</item>
      <item>, OIB 50488003413</item>
      <item>, OIB 04495645871</item>
      <item>, OIB 42435648261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4017</properties:Characters>
  <properties:Lines>97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2018-05-24T09:43:00Z</dcterms:created>
  <dc:creator>Nikola Ribarić</dc:creator>
  <dc:description/>
  <cp:keywords/>
  <cp:lastModifiedBy>Maja Hajtek</cp:lastModifiedBy>
  <dcterms:modified xmlns:xsi="http://www.w3.org/2001/XMLSchema-instance" xsi:type="dcterms:W3CDTF">2018-05-24T11:10:00Z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(26. rješenje - odbačaj zahtjeva za troškovima postupka radić gradnja 24.5.2018.docx)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