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ebcda" w14:paraId="4bebcda" w:rsidRDefault="0069191E" w:rsidP="007E47D6" w:rsidR="007E47D6" w:rsidRPr="007E47D6">
      <w:pPr>
        <w:ind w:firstLine="708"/>
        <w15:collapsed w:val="false"/>
        <w:rPr>
          <w:rFonts w:eastAsia="Calibri"/>
          <w:lang w:val="hr-HR"/>
        </w:rPr>
      </w:pPr>
      <w:bookmarkStart w:name="_GoBack" w:id="0"/>
      <w:bookmarkEnd w:id="0"/>
      <w:r w:rsidRPr="0087646C">
        <w:rPr>
          <w:lang w:val="hr-HR"/>
        </w:rPr>
        <w:t xml:space="preserve">    </w:t>
      </w:r>
      <w:r w:rsidR="007E47D6" w:rsidRPr="007E47D6">
        <w:rPr>
          <w:rFonts w:eastAsia="Calibri"/>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EF279A" w:rsidRPr="00B40A1C">
        <w:t xml:space="preserve">Poslovni broj: 12. </w:t>
      </w:r>
      <w:r w:rsidR="006E2D6F" w:rsidRPr="00B40A1C">
        <w:t>St-</w:t>
      </w:r>
      <w:r w:rsidR="006E2D6F">
        <w:t>372</w:t>
      </w:r>
      <w:r w:rsidR="006E2D6F" w:rsidRPr="00B40A1C">
        <w:t>/2017</w:t>
      </w:r>
      <w:r w:rsidR="00AA7440">
        <w:t>-29</w:t>
      </w:r>
    </w:p>
    <w:p w:rsidRDefault="007E47D6" w:rsidP="007E47D6" w:rsidR="007E47D6" w:rsidRPr="007E47D6">
      <w:pPr>
        <w:rPr>
          <w:rFonts w:eastAsia="Calibri"/>
          <w:lang w:val="hr-HR"/>
        </w:rPr>
      </w:pPr>
      <w:r w:rsidRPr="007E47D6">
        <w:rPr>
          <w:rFonts w:eastAsia="Calibri"/>
          <w:lang w:val="hr-HR"/>
        </w:rPr>
        <w:t>REPUBLIKA HRVATSKA</w:t>
      </w:r>
    </w:p>
    <w:p w:rsidRDefault="007E47D6" w:rsidP="007E47D6" w:rsidR="007E47D6" w:rsidRPr="007E47D6">
      <w:pPr>
        <w:rPr>
          <w:rFonts w:eastAsia="Calibri"/>
          <w:lang w:val="hr-HR"/>
        </w:rPr>
      </w:pPr>
      <w:r w:rsidRPr="007E47D6">
        <w:rPr>
          <w:rFonts w:eastAsia="Calibri"/>
          <w:lang w:val="hr-HR"/>
        </w:rPr>
        <w:t>TRGOVAČKI SUD U SPLITU</w:t>
      </w:r>
    </w:p>
    <w:p w:rsidRDefault="007E47D6" w:rsidP="007E47D6" w:rsidR="007E47D6" w:rsidRPr="007E47D6">
      <w:pPr>
        <w:rPr>
          <w:rFonts w:eastAsia="Calibri"/>
          <w:lang w:val="hr-HR"/>
        </w:rPr>
      </w:pPr>
      <w:r w:rsidRPr="007E47D6">
        <w:rPr>
          <w:rFonts w:eastAsia="Calibri"/>
          <w:lang w:val="hr-HR"/>
        </w:rPr>
        <w:t>Split, Sukoišanska br. 6</w:t>
      </w:r>
    </w:p>
    <w:p w:rsidRDefault="007E47D6" w:rsidP="007E47D6" w:rsidR="007E47D6" w:rsidRPr="007E47D6">
      <w:pPr>
        <w:rPr>
          <w:rFonts w:eastAsia="Calibri"/>
          <w:lang w:val="hr-HR"/>
        </w:rPr>
      </w:pPr>
    </w:p>
    <w:p w:rsidRDefault="007E47D6" w:rsidP="007E47D6" w:rsidR="007E47D6" w:rsidRPr="007E47D6">
      <w:pPr>
        <w:jc w:val="center"/>
        <w:rPr>
          <w:rFonts w:eastAsia="Calibri"/>
          <w:lang w:val="hr-HR"/>
        </w:rPr>
      </w:pPr>
      <w:r>
        <w:rPr>
          <w:rFonts w:eastAsia="Calibri"/>
          <w:lang w:val="hr-HR"/>
        </w:rPr>
        <w:t>U   I M E   R E P U B L I K E    H R V A T S K E</w:t>
      </w:r>
    </w:p>
    <w:p w:rsidRDefault="007E47D6" w:rsidP="007E47D6" w:rsidR="007E47D6" w:rsidRPr="007E47D6">
      <w:pPr>
        <w:jc w:val="center"/>
        <w:rPr>
          <w:rFonts w:eastAsia="Calibri"/>
          <w:lang w:val="hr-HR"/>
        </w:rPr>
      </w:pPr>
    </w:p>
    <w:p w:rsidRDefault="007E47D6" w:rsidP="007E47D6" w:rsidR="007E47D6" w:rsidRPr="007E47D6">
      <w:pPr>
        <w:jc w:val="center"/>
        <w:rPr>
          <w:rFonts w:eastAsia="Calibri"/>
          <w:lang w:val="hr-HR"/>
        </w:rPr>
      </w:pPr>
      <w:r w:rsidRPr="007E47D6">
        <w:rPr>
          <w:rFonts w:eastAsia="Calibri"/>
          <w:lang w:val="hr-HR"/>
        </w:rPr>
        <w:t>R J E Š E N J E</w:t>
      </w:r>
    </w:p>
    <w:p w:rsidRDefault="007E47D6" w:rsidP="007E47D6" w:rsidR="007E47D6" w:rsidRPr="007E47D6">
      <w:pPr>
        <w:jc w:val="center"/>
        <w:rPr>
          <w:rFonts w:eastAsia="Calibri"/>
          <w:b/>
          <w:szCs w:val="22"/>
          <w:lang w:val="hr-HR"/>
        </w:rPr>
      </w:pPr>
    </w:p>
    <w:p w:rsidRDefault="006E2D6F" w:rsidP="007E47D6" w:rsidR="0069191E" w:rsidRPr="006E71A3">
      <w:pPr>
        <w:ind w:firstLine="708"/>
        <w:jc w:val="both"/>
        <w:rPr>
          <w:lang w:val="hr-HR"/>
        </w:rPr>
      </w:pPr>
      <w:r w:rsidRPr="006E2D6F">
        <w:rPr>
          <w:lang w:val="hr-HR"/>
        </w:rPr>
        <w:t>Trgovački sud u Splitu, po sucu tog suda Pašku Bačiću, kao stečajnom sucu, u stečajnom postupku povodom prijedloga predlagatelja – vjerovnika REPUBLIKE HRVATSKE, Ministarstva financija, OIB: 18683136487, zastupanog po Županijskom državnom odvjetništvu u Splitu, za otvaranje stečajnog postupka nad dužnikom EKO ZAGORA d.o.o. Kladnjice, Barani bb, OIB: 12858623754</w:t>
      </w:r>
      <w:r w:rsidR="00AA7440">
        <w:rPr>
          <w:lang w:val="hr-HR"/>
        </w:rPr>
        <w:t>, 19</w:t>
      </w:r>
      <w:r w:rsidR="0069191E" w:rsidRPr="006E71A3">
        <w:rPr>
          <w:lang w:val="hr-HR"/>
        </w:rPr>
        <w:t>. prosinca 2018.</w:t>
      </w:r>
    </w:p>
    <w:p w:rsidRDefault="0069191E" w:rsidP="0069191E" w:rsidR="0069191E" w:rsidRPr="00097572">
      <w:pPr>
        <w:jc w:val="both"/>
        <w:rPr>
          <w:sz w:val="18"/>
          <w:szCs w:val="18"/>
          <w:lang w:val="hr-HR"/>
        </w:rPr>
      </w:pPr>
    </w:p>
    <w:p w:rsidRDefault="006F3B71" w:rsidP="00D4027A" w:rsidR="006F3B71" w:rsidRPr="00FB3897">
      <w:pPr>
        <w:rPr>
          <w:sz w:val="20"/>
          <w:szCs w:val="20"/>
          <w:lang w:val="hr-HR"/>
        </w:rPr>
      </w:pPr>
    </w:p>
    <w:p w:rsidRDefault="00803902" w:rsidP="00D4027A" w:rsidR="00D4027A" w:rsidRPr="0087646C">
      <w:pPr>
        <w:jc w:val="center"/>
        <w:rPr>
          <w:lang w:val="hr-HR"/>
        </w:rPr>
      </w:pPr>
      <w:r w:rsidRPr="0087646C">
        <w:rPr>
          <w:lang w:val="hr-HR"/>
        </w:rPr>
        <w:t>r i j e š i o</w:t>
      </w:r>
      <w:r w:rsidR="00D4027A" w:rsidRPr="0087646C">
        <w:rPr>
          <w:lang w:val="hr-HR"/>
        </w:rPr>
        <w:t xml:space="preserve">   j e                                               </w:t>
      </w:r>
    </w:p>
    <w:p w:rsidRDefault="00D4027A" w:rsidP="00D4027A" w:rsidR="00D4027A" w:rsidRPr="0087646C">
      <w:pPr>
        <w:jc w:val="both"/>
        <w:rPr>
          <w:lang w:val="hr-HR"/>
        </w:rPr>
      </w:pPr>
    </w:p>
    <w:p w:rsidRDefault="00BF08D9" w:rsidP="00BF08D9" w:rsidR="00BF08D9" w:rsidRPr="0087646C">
      <w:pPr>
        <w:pStyle w:val="Naslov3"/>
        <w:ind w:firstLine="12" w:left="708"/>
        <w:rPr>
          <w:b w:val="false"/>
          <w:szCs w:val="24"/>
          <w:lang w:val="hr-HR"/>
        </w:rPr>
      </w:pPr>
      <w:r w:rsidRPr="0087646C">
        <w:rPr>
          <w:b w:val="false"/>
          <w:szCs w:val="24"/>
          <w:lang w:val="hr-HR"/>
        </w:rPr>
        <w:t xml:space="preserve">I. Otvara se stečajni postupak nad dužnikom </w:t>
      </w:r>
      <w:r w:rsidR="006E2D6F" w:rsidRPr="006E2D6F">
        <w:rPr>
          <w:b w:val="false"/>
          <w:lang w:val="hr-HR"/>
        </w:rPr>
        <w:t>EKO ZAGORA d.o.o. Kladnjice, Barani bb, OIB: 12858623754</w:t>
      </w:r>
      <w:r w:rsidRPr="0087646C">
        <w:rPr>
          <w:b w:val="false"/>
          <w:szCs w:val="24"/>
          <w:lang w:val="hr-HR"/>
        </w:rPr>
        <w:t xml:space="preserve">. </w:t>
      </w:r>
    </w:p>
    <w:p w:rsidRDefault="00BF08D9" w:rsidP="00BF08D9" w:rsidR="00BF08D9" w:rsidRPr="0087646C">
      <w:pPr>
        <w:jc w:val="both"/>
        <w:rPr>
          <w:lang w:val="hr-HR"/>
        </w:rPr>
      </w:pPr>
    </w:p>
    <w:p w:rsidRDefault="00BF08D9" w:rsidP="00BF08D9" w:rsidR="00BF08D9" w:rsidRPr="0087646C">
      <w:pPr>
        <w:ind w:firstLine="12" w:left="708"/>
        <w:jc w:val="both"/>
        <w:rPr>
          <w:lang w:val="hr-HR"/>
        </w:rPr>
      </w:pPr>
      <w:r w:rsidRPr="0087646C">
        <w:rPr>
          <w:lang w:val="hr-HR"/>
        </w:rPr>
        <w:t>II. Stečajni postupak je otvoren</w:t>
      </w:r>
      <w:r w:rsidR="00262B27" w:rsidRPr="0087646C">
        <w:rPr>
          <w:lang w:val="hr-HR"/>
        </w:rPr>
        <w:t xml:space="preserve"> </w:t>
      </w:r>
      <w:r w:rsidR="00AA7440">
        <w:rPr>
          <w:lang w:val="hr-HR"/>
        </w:rPr>
        <w:t>19</w:t>
      </w:r>
      <w:r w:rsidR="00EF279A">
        <w:rPr>
          <w:lang w:val="hr-HR"/>
        </w:rPr>
        <w:t>.</w:t>
      </w:r>
      <w:r w:rsidR="0069191E" w:rsidRPr="0087646C">
        <w:rPr>
          <w:lang w:val="hr-HR"/>
        </w:rPr>
        <w:t xml:space="preserve"> prosinca 2018</w:t>
      </w:r>
      <w:r w:rsidRPr="0087646C">
        <w:rPr>
          <w:lang w:val="hr-HR"/>
        </w:rPr>
        <w:t>. u</w:t>
      </w:r>
      <w:r w:rsidR="00262B27" w:rsidRPr="0087646C">
        <w:rPr>
          <w:lang w:val="hr-HR"/>
        </w:rPr>
        <w:t xml:space="preserve"> </w:t>
      </w:r>
      <w:r w:rsidR="00AA7440">
        <w:rPr>
          <w:lang w:val="hr-HR"/>
        </w:rPr>
        <w:t>13,30</w:t>
      </w:r>
      <w:r w:rsidRPr="0087646C">
        <w:rPr>
          <w:lang w:val="hr-HR"/>
        </w:rPr>
        <w:t xml:space="preserve"> sati, kada je ovo rješenje objavljeno na mrežnoj stranici e-Oglasna ploča sudova.</w:t>
      </w:r>
    </w:p>
    <w:p w:rsidRDefault="00BF08D9" w:rsidP="00BF08D9" w:rsidR="00BF08D9" w:rsidRPr="0087646C">
      <w:pPr>
        <w:ind w:firstLine="12" w:left="708"/>
        <w:jc w:val="both"/>
        <w:rPr>
          <w:lang w:val="hr-HR"/>
        </w:rPr>
      </w:pPr>
    </w:p>
    <w:p w:rsidRDefault="00BF08D9" w:rsidP="00284ABD" w:rsidR="00BF08D9" w:rsidRPr="006E2D6F">
      <w:pPr>
        <w:ind w:left="708"/>
        <w:jc w:val="both"/>
        <w:rPr>
          <w:lang w:val="hr-HR"/>
        </w:rPr>
      </w:pPr>
      <w:r w:rsidRPr="0087646C">
        <w:rPr>
          <w:lang w:val="hr-HR"/>
        </w:rPr>
        <w:t>III. Za stečajnog upravitelja imenuje se</w:t>
      </w:r>
      <w:r w:rsidR="00262B27" w:rsidRPr="0087646C">
        <w:rPr>
          <w:lang w:val="hr-HR"/>
        </w:rPr>
        <w:t xml:space="preserve"> </w:t>
      </w:r>
      <w:r w:rsidR="006E2D6F" w:rsidRPr="006E2D6F">
        <w:rPr>
          <w:lang w:val="hr-HR"/>
        </w:rPr>
        <w:t>Tihana Majić, dipl. pravnica iz Osijeka, Kardinala A. Stepinca 4, OIB: 43035003321</w:t>
      </w:r>
      <w:r w:rsidRPr="006E2D6F">
        <w:rPr>
          <w:lang w:val="hr-HR"/>
        </w:rPr>
        <w:t>.</w:t>
      </w:r>
    </w:p>
    <w:p w:rsidRDefault="00BF08D9" w:rsidP="00BF08D9" w:rsidR="00BF08D9" w:rsidRPr="0087646C">
      <w:pPr>
        <w:jc w:val="both"/>
        <w:rPr>
          <w:lang w:val="hr-HR"/>
        </w:rPr>
      </w:pPr>
    </w:p>
    <w:p w:rsidRDefault="00BF08D9" w:rsidP="00E24C38" w:rsidR="00BF08D9" w:rsidRPr="0087646C">
      <w:pPr>
        <w:pStyle w:val="Naslov3"/>
        <w:ind w:firstLine="12" w:left="708"/>
        <w:rPr>
          <w:b w:val="false"/>
          <w:szCs w:val="24"/>
          <w:lang w:val="hr-HR"/>
        </w:rPr>
      </w:pPr>
      <w:r w:rsidRPr="0087646C">
        <w:rPr>
          <w:b w:val="false"/>
          <w:szCs w:val="24"/>
          <w:lang w:val="hr-HR"/>
        </w:rPr>
        <w:t xml:space="preserve">IV. Zaključuje se stečajni postupak nad dužnikom </w:t>
      </w:r>
      <w:r w:rsidR="006E2D6F" w:rsidRPr="006E2D6F">
        <w:rPr>
          <w:b w:val="false"/>
          <w:lang w:val="hr-HR"/>
        </w:rPr>
        <w:t>EKO ZAGORA d.o.o. Kladnjice, Barani bb, OIB: 12858623754</w:t>
      </w:r>
      <w:r w:rsidR="006E2D6F">
        <w:rPr>
          <w:b w:val="false"/>
          <w:lang w:val="hr-HR"/>
        </w:rPr>
        <w:t>, MBS: 060233654</w:t>
      </w:r>
      <w:r w:rsidRPr="0087646C">
        <w:rPr>
          <w:b w:val="false"/>
          <w:szCs w:val="24"/>
          <w:lang w:val="hr-HR"/>
        </w:rPr>
        <w:t>.</w:t>
      </w:r>
    </w:p>
    <w:p w:rsidRDefault="00BF08D9" w:rsidP="00BF08D9" w:rsidR="00BF08D9" w:rsidRPr="0087646C">
      <w:pPr>
        <w:ind w:firstLine="12" w:left="708"/>
        <w:jc w:val="both"/>
        <w:rPr>
          <w:lang w:val="hr-HR"/>
        </w:rPr>
      </w:pPr>
    </w:p>
    <w:p w:rsidRDefault="00BF08D9" w:rsidP="00BF08D9" w:rsidR="00BF08D9" w:rsidRPr="0087646C">
      <w:pPr>
        <w:ind w:firstLine="12" w:left="708"/>
        <w:jc w:val="both"/>
        <w:rPr>
          <w:lang w:val="hr-HR"/>
        </w:rPr>
      </w:pPr>
      <w:r w:rsidRPr="0087646C">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rsidRPr="0087646C">
      <w:pPr>
        <w:ind w:firstLine="12" w:left="708"/>
        <w:jc w:val="both"/>
        <w:rPr>
          <w:lang w:val="hr-HR"/>
        </w:rPr>
      </w:pPr>
    </w:p>
    <w:p w:rsidRDefault="00BF08D9" w:rsidP="00BF08D9" w:rsidR="00BF08D9" w:rsidRPr="0087646C">
      <w:pPr>
        <w:ind w:firstLine="12" w:left="708"/>
        <w:jc w:val="both"/>
        <w:rPr>
          <w:lang w:val="hr-HR"/>
        </w:rPr>
      </w:pPr>
      <w:r w:rsidRPr="0087646C">
        <w:rPr>
          <w:lang w:val="hr-HR"/>
        </w:rPr>
        <w:t>VI. Otvaranje i zaključenje stečajnog postupka upisat će se u sudski registar, a nakon pravomoćnosti ovog rješenja registarski odjel ovog suda će provesti brisanje dužnika iz sudskog registra.</w:t>
      </w:r>
    </w:p>
    <w:p w:rsidRDefault="00BF08D9" w:rsidP="00BF08D9" w:rsidR="00BF08D9" w:rsidRPr="0087646C">
      <w:pPr>
        <w:ind w:firstLine="12" w:left="708"/>
        <w:jc w:val="both"/>
        <w:rPr>
          <w:lang w:val="hr-HR"/>
        </w:rPr>
      </w:pPr>
    </w:p>
    <w:p w:rsidRDefault="00BF08D9" w:rsidP="00BF08D9" w:rsidR="00BF08D9" w:rsidRPr="0087646C">
      <w:pPr>
        <w:ind w:firstLine="12" w:left="708"/>
        <w:jc w:val="both"/>
        <w:rPr>
          <w:lang w:val="hr-HR"/>
        </w:rPr>
      </w:pPr>
      <w:r w:rsidRPr="0087646C">
        <w:rPr>
          <w:lang w:val="hr-HR"/>
        </w:rPr>
        <w:t>VII. Ovo rješenje će se objaviti na mrežnoj stranici e-Oglasna ploča sudova.</w:t>
      </w:r>
    </w:p>
    <w:p w:rsidRDefault="007B4A82" w:rsidP="00BF08D9" w:rsidR="007B4A82" w:rsidRPr="00FB3897">
      <w:pPr>
        <w:jc w:val="both"/>
        <w:rPr>
          <w:sz w:val="18"/>
          <w:szCs w:val="18"/>
          <w:lang w:val="hr-HR"/>
        </w:rPr>
      </w:pPr>
    </w:p>
    <w:p w:rsidRDefault="007B4A82" w:rsidP="0006739B" w:rsidR="007B4A82" w:rsidRPr="00ED6DF1">
      <w:pPr>
        <w:jc w:val="both"/>
        <w:rPr>
          <w:sz w:val="20"/>
          <w:szCs w:val="20"/>
          <w:lang w:val="hr-HR"/>
        </w:rPr>
      </w:pPr>
    </w:p>
    <w:p w:rsidRDefault="00803902" w:rsidP="00E5288A" w:rsidR="00803902" w:rsidRPr="0087646C">
      <w:pPr>
        <w:jc w:val="center"/>
        <w:rPr>
          <w:lang w:val="hr-HR"/>
        </w:rPr>
      </w:pPr>
      <w:r w:rsidRPr="0087646C">
        <w:rPr>
          <w:lang w:val="hr-HR"/>
        </w:rPr>
        <w:t>Obrazloženje</w:t>
      </w:r>
    </w:p>
    <w:p w:rsidRDefault="0087646C" w:rsidP="0087646C" w:rsidR="0087646C" w:rsidRPr="0087646C">
      <w:pPr>
        <w:jc w:val="both"/>
        <w:rPr>
          <w:lang w:val="hr-HR"/>
        </w:rPr>
      </w:pPr>
    </w:p>
    <w:p w:rsidRDefault="006E2D6F" w:rsidP="006E2D6F" w:rsidR="006E2D6F" w:rsidRPr="006E2D6F">
      <w:pPr>
        <w:ind w:firstLine="708"/>
        <w:jc w:val="both"/>
        <w:rPr>
          <w:lang w:val="hr-HR"/>
        </w:rPr>
      </w:pPr>
      <w:r w:rsidRPr="006E2D6F">
        <w:rPr>
          <w:lang w:val="hr-HR"/>
        </w:rPr>
        <w:t xml:space="preserve">Financijska agencija, Regionalni centar Split (u daljnjem tekstu: FINA) podnijela je ovom sudu 3. studenog 2015. zahtjev za provedbu skraćenog stečajnog postupka nad dužnikom EKO ZAGORA d.o.o. Kladnjice, a rješenjem ovog suda broj St-1426/2015 od 3. </w:t>
      </w:r>
      <w:r w:rsidRPr="006E2D6F">
        <w:rPr>
          <w:lang w:val="hr-HR"/>
        </w:rPr>
        <w:lastRenderedPageBreak/>
        <w:t>veljače 2017. obustavljen je skraćeni stečajni postupak te je po pravomoćnosti tog rješenja predmet zaveden po novi poslovni broj St-372/2017.</w:t>
      </w:r>
    </w:p>
    <w:p w:rsidRDefault="006E2D6F" w:rsidP="006E2D6F" w:rsidR="006E2D6F" w:rsidRPr="006E2D6F">
      <w:pPr>
        <w:jc w:val="both"/>
        <w:rPr>
          <w:lang w:val="hr-HR"/>
        </w:rPr>
      </w:pPr>
    </w:p>
    <w:p w:rsidRDefault="006E2D6F" w:rsidP="006E2D6F" w:rsidR="006E2D6F" w:rsidRPr="006E2D6F">
      <w:pPr>
        <w:ind w:firstLine="708"/>
        <w:jc w:val="both"/>
        <w:rPr>
          <w:lang w:val="hr-HR"/>
        </w:rPr>
      </w:pPr>
      <w:r w:rsidRPr="006E2D6F">
        <w:rPr>
          <w:lang w:val="hr-HR"/>
        </w:rPr>
        <w:t>Naime, predlagatelj – vjerovnik Republika Hrvatska, Ministarstvo financija je povodom objavljenog oglasa u skraćenom stečajnom postupku pravovremeno podnio ovom sudu prijedlog za otvaranje stečajnog postupka nad dužnikom, navodeći da prema dužniku ima dospjelih, a nenamirenih tražbina u ukupnom iznosu od 231.100,39 kn.</w:t>
      </w:r>
    </w:p>
    <w:p w:rsidRDefault="006E2D6F" w:rsidP="006E2D6F" w:rsidR="006E2D6F" w:rsidRPr="006E2D6F">
      <w:pPr>
        <w:ind w:firstLine="708"/>
        <w:jc w:val="both"/>
        <w:rPr>
          <w:lang w:val="hr-HR"/>
        </w:rPr>
      </w:pPr>
    </w:p>
    <w:p w:rsidRDefault="006E2D6F" w:rsidP="006E2D6F" w:rsidR="006E2D6F" w:rsidRPr="006E2D6F">
      <w:pPr>
        <w:ind w:firstLine="708"/>
        <w:jc w:val="both"/>
        <w:rPr>
          <w:lang w:val="hr-HR"/>
        </w:rPr>
      </w:pPr>
      <w:r w:rsidRPr="006E2D6F">
        <w:rPr>
          <w:lang w:val="hr-HR"/>
        </w:rPr>
        <w:t>U nastavku ovog postupka, rješenjem suda broj 12. St-372/2017 od 10. travnja 2018. pokrenut je prethodni postupak radi utvrđivanja pretpostavki za otvaranje stečajnog postupka nad dužnikom, a sve sukladno odredbama članka 115. stavak 1. u vezi s člankom 433. Stečajnog zakona (Narodne novine broj 71/15 i 104/17, dalje SZ).</w:t>
      </w:r>
    </w:p>
    <w:p w:rsidRDefault="0087646C" w:rsidP="00605B4E" w:rsidR="0087646C" w:rsidRPr="00605B4E">
      <w:pPr>
        <w:jc w:val="both"/>
        <w:rPr>
          <w:lang w:val="hr-HR"/>
        </w:rPr>
      </w:pPr>
    </w:p>
    <w:p w:rsidRDefault="0087646C" w:rsidP="0087646C" w:rsidR="0087646C" w:rsidRPr="00605B4E">
      <w:pPr>
        <w:ind w:firstLine="708"/>
        <w:jc w:val="both"/>
        <w:rPr>
          <w:lang w:val="hr-HR"/>
        </w:rPr>
      </w:pPr>
      <w:r w:rsidRPr="00605B4E">
        <w:rPr>
          <w:lang w:val="hr-HR"/>
        </w:rPr>
        <w:t xml:space="preserve">Odredbom članka 5. stavak 1. i 2. SZ-a propisano je da se stečajni postupak može otvoriti ako sud utvrdi postojanje stečajnog razloga, a kao stečajni razlozi propisani su: nesposobnost za plaćanje i prezaduženost. </w:t>
      </w:r>
    </w:p>
    <w:p w:rsidRDefault="0087646C" w:rsidP="0087646C" w:rsidR="0087646C">
      <w:pPr>
        <w:jc w:val="both"/>
        <w:rPr>
          <w:lang w:val="hr-HR"/>
        </w:rPr>
      </w:pPr>
      <w:r w:rsidRPr="00605B4E">
        <w:rPr>
          <w:lang w:val="hr-HR"/>
        </w:rPr>
        <w:t>Prema odredbi članka 6. stavak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stavak 4. SZ-a, postojanje te okolnosti dokazuje se potvrdom Financijske agencije.</w:t>
      </w:r>
    </w:p>
    <w:p w:rsidRDefault="006E71A3" w:rsidP="0087646C" w:rsidR="006E71A3">
      <w:pPr>
        <w:jc w:val="both"/>
        <w:rPr>
          <w:lang w:val="hr-HR"/>
        </w:rPr>
      </w:pPr>
    </w:p>
    <w:p w:rsidRDefault="006E71A3" w:rsidP="006E71A3" w:rsidR="006E71A3" w:rsidRPr="00605B4E">
      <w:pPr>
        <w:ind w:firstLine="708"/>
        <w:jc w:val="both"/>
        <w:rPr>
          <w:lang w:val="hr-HR"/>
        </w:rPr>
      </w:pPr>
      <w:r w:rsidRPr="00991907">
        <w:rPr>
          <w:lang w:val="hr-HR"/>
        </w:rPr>
        <w:t>Tijekom prethodnog postupka utvrđeno je da su se kod dužnika ispunili uvjeti za otvaranje stečajnog postupka, bud</w:t>
      </w:r>
      <w:r>
        <w:rPr>
          <w:lang w:val="hr-HR"/>
        </w:rPr>
        <w:t>ući da je predlagatelj - vjerovnik učinio vjerojatnim postojanje svoje</w:t>
      </w:r>
      <w:r w:rsidRPr="00991907">
        <w:rPr>
          <w:lang w:val="hr-HR"/>
        </w:rPr>
        <w:t xml:space="preserve"> tražbina prema dužniku, a isto tako je utvrđeno postojanje stečajnog razloga nesposobnosti za plaćanje kod dužnika.</w:t>
      </w:r>
    </w:p>
    <w:p w:rsidRDefault="0087646C" w:rsidP="0087646C" w:rsidR="0087646C" w:rsidRPr="00605B4E">
      <w:pPr>
        <w:ind w:firstLine="708"/>
        <w:jc w:val="both"/>
        <w:rPr>
          <w:lang w:val="hr-HR"/>
        </w:rPr>
      </w:pPr>
    </w:p>
    <w:p w:rsidRDefault="006E2D6F" w:rsidP="006E2D6F" w:rsidR="006E2D6F" w:rsidRPr="006E2D6F">
      <w:pPr>
        <w:ind w:firstLine="708"/>
        <w:jc w:val="both"/>
        <w:rPr>
          <w:lang w:val="hr-HR"/>
        </w:rPr>
      </w:pPr>
      <w:r w:rsidRPr="006E2D6F">
        <w:rPr>
          <w:lang w:val="hr-HR"/>
        </w:rPr>
        <w:t xml:space="preserve">Vjerovnik Republika Hrvatska, Ministarstvo financija je kao dokaz postojanja tražbine prema dužniku dostavio podatke iz evidencije Porezne uprave o stanju računa dužnika kao poreznog obveznika na dan 04.03.2016, a iz kojih podataka proizlazi postojanje duga dužnika, s osnove poreza i drugih javnih davanja, u ukupnom iznosu od 231.100,39 kn. Postojanje stečajnog razloga nesposobnosti za plaćanje dužnika utvrđeno je uvidom u potvrdu FINE o neizvršenim osnovama za plaćanje dužnika (list 36 spisa) kojom se potvrđuje da dužnik na dan 14.05.2018., u Očevidniku redoslijeda osnova za plaćanje, ima evidentirane neizvršne osnove za plaćanje u neprekinutom razdoblju od 2037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SZ-a. </w:t>
      </w:r>
    </w:p>
    <w:p w:rsidRDefault="006E2D6F" w:rsidP="006E2D6F" w:rsidR="006E2D6F" w:rsidRPr="006E2D6F">
      <w:pPr>
        <w:jc w:val="both"/>
        <w:rPr>
          <w:lang w:val="hr-HR"/>
        </w:rPr>
      </w:pPr>
    </w:p>
    <w:p w:rsidRDefault="006E2D6F" w:rsidP="006E2D6F" w:rsidR="006E2D6F" w:rsidRPr="006E2D6F">
      <w:pPr>
        <w:ind w:firstLine="708"/>
        <w:jc w:val="both"/>
        <w:rPr>
          <w:lang w:val="hr-HR"/>
        </w:rPr>
      </w:pPr>
      <w:r w:rsidRPr="006E2D6F">
        <w:rPr>
          <w:lang w:val="hr-HR"/>
        </w:rPr>
        <w:t>Međutim, osim ispunjenja uvjeta za otvaranje stečajnog postupka, iz rezultata prethodnog postupka također proizlazi i da nije utvrđeno postojanje bilo kakve vrjednije imovine dužnike koja bi ušla u stečajnu masu.</w:t>
      </w:r>
    </w:p>
    <w:p w:rsidRDefault="006E71A3" w:rsidP="006E71A3" w:rsidR="006E71A3" w:rsidRPr="00B40A1C">
      <w:pPr>
        <w:jc w:val="both"/>
      </w:pPr>
    </w:p>
    <w:p w:rsidRDefault="007B2AB1" w:rsidP="006E2D6F" w:rsidR="006E2D6F" w:rsidRPr="006E2D6F">
      <w:pPr>
        <w:ind w:firstLine="708"/>
        <w:jc w:val="both"/>
        <w:rPr>
          <w:lang w:val="hr-HR"/>
        </w:rPr>
      </w:pPr>
      <w:r w:rsidRPr="006E2D6F">
        <w:rPr>
          <w:lang w:val="hr-HR"/>
        </w:rPr>
        <w:t xml:space="preserve">Osoba </w:t>
      </w:r>
      <w:r w:rsidR="00EA4338" w:rsidRPr="006E2D6F">
        <w:rPr>
          <w:lang w:val="hr-HR"/>
        </w:rPr>
        <w:t xml:space="preserve">ovlaštena za zastupanje dužnika nije pristupila na zakazana </w:t>
      </w:r>
      <w:r w:rsidRPr="006E2D6F">
        <w:rPr>
          <w:lang w:val="hr-HR"/>
        </w:rPr>
        <w:t xml:space="preserve">ročišta u prethodnom postupku niti je </w:t>
      </w:r>
      <w:r w:rsidR="00EA4338" w:rsidRPr="006E2D6F">
        <w:rPr>
          <w:lang w:val="hr-HR"/>
        </w:rPr>
        <w:t>dostavila u spis popis imovine i obveza dužnika</w:t>
      </w:r>
      <w:r w:rsidRPr="006E2D6F">
        <w:rPr>
          <w:lang w:val="hr-HR"/>
        </w:rPr>
        <w:t xml:space="preserve">. </w:t>
      </w:r>
      <w:r w:rsidR="006E2D6F" w:rsidRPr="006E2D6F">
        <w:rPr>
          <w:lang w:val="hr-HR"/>
        </w:rPr>
        <w:t xml:space="preserve">Sud je na prijedlog predlagatelja - vjerovnika rješenjem broj 12. St-372/2017 od 27. srpnja 2018. </w:t>
      </w:r>
      <w:r w:rsidR="006E2D6F" w:rsidRPr="006E2D6F">
        <w:rPr>
          <w:lang w:val="hr-HR"/>
        </w:rPr>
        <w:lastRenderedPageBreak/>
        <w:t xml:space="preserve">odredio mjere osiguranja te je dužniku postavljen privremeni stečajni upravitelj Tihana Majić iz Osijeka, kojoj su tim rješenjem određene dužnosti, između ostalog ispitati s kojom imovinom dužnik raspolaže i je li ta imovina dostatna za namirenje troškova stečajnog postupka. </w:t>
      </w:r>
    </w:p>
    <w:p w:rsidRDefault="006E2D6F" w:rsidP="006E2D6F" w:rsidR="006E2D6F" w:rsidRPr="006E2D6F">
      <w:pPr>
        <w:jc w:val="both"/>
        <w:rPr>
          <w:lang w:val="hr-HR"/>
        </w:rPr>
      </w:pPr>
    </w:p>
    <w:p w:rsidRDefault="006E2D6F" w:rsidP="006E2D6F" w:rsidR="006E2D6F" w:rsidRPr="006E2D6F">
      <w:pPr>
        <w:ind w:firstLine="708"/>
        <w:jc w:val="both"/>
        <w:rPr>
          <w:lang w:val="hr-HR"/>
        </w:rPr>
      </w:pPr>
      <w:r w:rsidRPr="006E2D6F">
        <w:rPr>
          <w:lang w:val="hr-HR"/>
        </w:rPr>
        <w:t>U svom pisanom izvješću te očitovanju danom na ročištu u prethodnom postupku privremena stečajna upraviteljica Tihana Majić u bitnom je navela da se iz dostupne dokumentacije zaključuje da dužnik zapravo nema vrjednije imovine koja bi ušla u stečajnu masu te da ona nije utvrdila postojanje takve imovine. Dužnik da je posljednja financijska izvješća predao za 2010. te da isti nema otvorenih računa niti zaposlenih radnika. Navela je da nije uspjela stupiti u kontakt sa z.z. dužnika, niti ga pronaći na adresi društva. Iz posljednjih javno objavljenih financijskih izvješća dužnika za 2010. vidljivo je da u istima dužnik iskazuje materijalnu imovinu tek u iznosu od 4.462,00 kn, koja se odnosi na postrojenja i opremu te kratkotrajnu imovinu i to potraživanja u iznosu od 27.260,00 kn te novac u banci i blagajni od 41.178,00 kn. S obzirom da je račun dužnika u dugotrajnoj blokadi te da je isti ugašen 2014., privremena stečajna upraviteljica zaključuje da je novac u banci i blagajni već odavno zaplijenjen i otuđen, dok su iskazana potraživanja u cijelosti u zastari. U odnosu na podatke Centra za vozila Hrvatske, a prema kojima bi dužnik bio evidentiran kao vlasnik četiri vozila, privremena stečajna upraviteljica je istakla da se radi o vozilima starosti od 25 do 40 godina, za koje su ev</w:t>
      </w:r>
      <w:r w:rsidR="003D4169">
        <w:rPr>
          <w:lang w:val="hr-HR"/>
        </w:rPr>
        <w:t>identirane zabrane raspolaganja</w:t>
      </w:r>
      <w:r w:rsidRPr="006E2D6F">
        <w:rPr>
          <w:lang w:val="hr-HR"/>
        </w:rPr>
        <w:t xml:space="preserve"> te da su sva ta vozila odjavljena još 2012. odnosno 2013. pa da je stoga upitno da li uopće ta vozila danas postoje odnosno gdje se ona nalaze. Također je navela i da dužnik nije evidentiran kao vlasnik nekretnina. Uzimajući u obzir sve navedeno, privremena stečajna upraviteljica je izjavila da prema njenim utvrđenjima dužnik nema vrjednije imovine koja bi ušla u stečajnu masu te postojanje takve imovine tijekom prethodnog postupka nije utvrđeno, a radi čega je predložila sudu p</w:t>
      </w:r>
      <w:r w:rsidR="003D4169">
        <w:rPr>
          <w:lang w:val="hr-HR"/>
        </w:rPr>
        <w:t>ostupiti u skladu s odredbom članka</w:t>
      </w:r>
      <w:r w:rsidRPr="006E2D6F">
        <w:rPr>
          <w:lang w:val="hr-HR"/>
        </w:rPr>
        <w:t xml:space="preserve"> 132. Stečajnog zakona i pozvati zainteresirane vjerovnike na uplatu predujma za troškove stečajnog postupka. </w:t>
      </w:r>
    </w:p>
    <w:p w:rsidRDefault="006E2D6F" w:rsidP="006E2D6F" w:rsidR="006E2D6F" w:rsidRPr="006E2D6F">
      <w:pPr>
        <w:jc w:val="both"/>
        <w:rPr>
          <w:lang w:val="hr-HR"/>
        </w:rPr>
      </w:pPr>
    </w:p>
    <w:p w:rsidRDefault="006E2D6F" w:rsidP="006E2D6F" w:rsidR="006E2D6F" w:rsidRPr="006E2D6F">
      <w:pPr>
        <w:jc w:val="both"/>
        <w:rPr>
          <w:lang w:val="hr-HR"/>
        </w:rPr>
      </w:pPr>
      <w:r w:rsidRPr="006E2D6F">
        <w:rPr>
          <w:lang w:val="hr-HR"/>
        </w:rPr>
        <w:tab/>
      </w:r>
      <w:r w:rsidR="00576899">
        <w:rPr>
          <w:lang w:val="hr-HR"/>
        </w:rPr>
        <w:t>Predlagatelj</w:t>
      </w:r>
      <w:r w:rsidR="00576899" w:rsidRPr="006E2D6F">
        <w:rPr>
          <w:lang w:val="hr-HR"/>
        </w:rPr>
        <w:t xml:space="preserve"> </w:t>
      </w:r>
      <w:r w:rsidR="00576899">
        <w:rPr>
          <w:lang w:val="hr-HR"/>
        </w:rPr>
        <w:t>– vjerovnik</w:t>
      </w:r>
      <w:r w:rsidRPr="006E2D6F">
        <w:rPr>
          <w:lang w:val="hr-HR"/>
        </w:rPr>
        <w:t xml:space="preserve"> nije imao primjedbi ni prigovora na dostavljeno izvješće i utvrđenja privremene stečajne upraviteljice te se suglasio s prijedlogom da se zainteresirani vjerovnici pozovu na uplatu predujma za </w:t>
      </w:r>
      <w:r w:rsidR="00576899">
        <w:rPr>
          <w:lang w:val="hr-HR"/>
        </w:rPr>
        <w:t xml:space="preserve">namirenje </w:t>
      </w:r>
      <w:r w:rsidRPr="006E2D6F">
        <w:rPr>
          <w:lang w:val="hr-HR"/>
        </w:rPr>
        <w:t xml:space="preserve">troškova stečajnog postupka. </w:t>
      </w:r>
    </w:p>
    <w:p w:rsidRDefault="00EA4338" w:rsidP="006E2D6F" w:rsidR="00EA4338" w:rsidRPr="007B2AB1">
      <w:pPr>
        <w:ind w:firstLine="708"/>
        <w:jc w:val="both"/>
        <w:rPr>
          <w:lang w:val="hr-HR"/>
        </w:rPr>
      </w:pPr>
    </w:p>
    <w:p w:rsidRDefault="00EA4338" w:rsidP="00EA4338" w:rsidR="00EA4338" w:rsidRPr="007B2AB1">
      <w:pPr>
        <w:ind w:firstLine="708"/>
        <w:jc w:val="both"/>
        <w:rPr>
          <w:lang w:val="hr-HR"/>
        </w:rPr>
      </w:pPr>
      <w:r w:rsidRPr="007B2AB1">
        <w:rPr>
          <w:lang w:val="hr-HR"/>
        </w:rPr>
        <w:t xml:space="preserve">Odredbom članka 132. stavak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EA4338" w:rsidP="00EA4338" w:rsidR="00EA4338" w:rsidRPr="007B2AB1">
      <w:pPr>
        <w:jc w:val="both"/>
        <w:rPr>
          <w:lang w:val="hr-HR"/>
        </w:rPr>
      </w:pPr>
    </w:p>
    <w:p w:rsidRDefault="00576899" w:rsidP="007B2AB1" w:rsidR="0087646C" w:rsidRPr="0087646C">
      <w:pPr>
        <w:ind w:firstLine="708"/>
        <w:jc w:val="both"/>
        <w:rPr>
          <w:lang w:val="hr-HR"/>
        </w:rPr>
      </w:pPr>
      <w:r w:rsidRPr="00576899">
        <w:rPr>
          <w:lang w:val="hr-HR"/>
        </w:rPr>
        <w:t>Budući da je utvrđeno da su kod dužnika ispunjene pretpostavke za otvaranje stečajnog postupka, dok isto tako iz rezultata prethodnog postupka i to prvenstveno izvješća privremene stečajne upraviteljice, proizlazi da dužnik nema vrjednije imovine koja bi ušla u stečajnu masu i iz koje bi se mogli namiriti troškovi</w:t>
      </w:r>
      <w:r>
        <w:rPr>
          <w:lang w:val="hr-HR"/>
        </w:rPr>
        <w:t xml:space="preserve"> stečajnog postupka to</w:t>
      </w:r>
      <w:r w:rsidR="001A6DD1">
        <w:rPr>
          <w:lang w:val="hr-HR"/>
        </w:rPr>
        <w:t xml:space="preserve"> je</w:t>
      </w:r>
      <w:r w:rsidR="0087646C" w:rsidRPr="0087646C">
        <w:rPr>
          <w:lang w:val="hr-HR"/>
        </w:rPr>
        <w:t xml:space="preserve"> stoga </w:t>
      </w:r>
      <w:r w:rsidR="001A6DD1">
        <w:rPr>
          <w:lang w:val="hr-HR"/>
        </w:rPr>
        <w:t xml:space="preserve">ovaj sud </w:t>
      </w:r>
      <w:r w:rsidR="0087646C" w:rsidRPr="0087646C">
        <w:rPr>
          <w:lang w:val="hr-HR"/>
        </w:rPr>
        <w:t>rješenjem broj 12. St-</w:t>
      </w:r>
      <w:r>
        <w:rPr>
          <w:lang w:val="hr-HR"/>
        </w:rPr>
        <w:t>372</w:t>
      </w:r>
      <w:r w:rsidR="0087646C" w:rsidRPr="0087646C">
        <w:rPr>
          <w:lang w:val="hr-HR"/>
        </w:rPr>
        <w:t xml:space="preserve">/2017 od </w:t>
      </w:r>
      <w:r w:rsidR="007B2AB1">
        <w:rPr>
          <w:lang w:val="hr-HR"/>
        </w:rPr>
        <w:t>20</w:t>
      </w:r>
      <w:r w:rsidR="001A6DD1">
        <w:rPr>
          <w:lang w:val="hr-HR"/>
        </w:rPr>
        <w:t>. studenog 2018. pozvao</w:t>
      </w:r>
      <w:r w:rsidR="0087646C" w:rsidRPr="0087646C">
        <w:rPr>
          <w:lang w:val="hr-HR"/>
        </w:rPr>
        <w:t xml:space="preserve"> sve osobe koje imaju pravni interes za redovitim provođenjem stečajnog postupka nad dužnikom da u roku od 15 dana, a koji rok počinje teći protekom osmog dana od objave tog rješenja na e-oglasnoj ploči suda, solidarno predujme na depozitni račun ovog suda iznos od 20.000,00 kn za namirenje </w:t>
      </w:r>
      <w:r w:rsidR="0087646C" w:rsidRPr="0087646C">
        <w:rPr>
          <w:lang w:val="hr-HR"/>
        </w:rPr>
        <w:lastRenderedPageBreak/>
        <w:t xml:space="preserve">troškova prethodnog i otvorenog stečajnog postupka uz upozorenje da će se, ako zatraženi predujam ne bude uplaćen, donijeti rješenje o otvaranju i istovremenom zaključenju stečajnog postupka nad dužnikom, a sve to sukladno odredbama članka 132. SZ-a. </w:t>
      </w:r>
    </w:p>
    <w:p w:rsidRDefault="0087646C" w:rsidP="0087646C" w:rsidR="0087646C" w:rsidRPr="0087646C">
      <w:pPr>
        <w:jc w:val="both"/>
        <w:rPr>
          <w:lang w:val="hr-HR"/>
        </w:rPr>
      </w:pPr>
    </w:p>
    <w:p w:rsidRDefault="0087646C" w:rsidP="0087646C" w:rsidR="0087646C">
      <w:pPr>
        <w:ind w:firstLine="708"/>
        <w:jc w:val="both"/>
        <w:rPr>
          <w:lang w:val="hr-HR"/>
        </w:rPr>
      </w:pPr>
      <w:r w:rsidRPr="0087646C">
        <w:rPr>
          <w:lang w:val="hr-HR"/>
        </w:rPr>
        <w:t xml:space="preserve">Rješenje ovog suda od </w:t>
      </w:r>
      <w:r w:rsidR="007B2AB1">
        <w:rPr>
          <w:lang w:val="hr-HR"/>
        </w:rPr>
        <w:t>20</w:t>
      </w:r>
      <w:r w:rsidR="007624F1">
        <w:rPr>
          <w:lang w:val="hr-HR"/>
        </w:rPr>
        <w:t>. studenog 2018.</w:t>
      </w:r>
      <w:r w:rsidR="00ED6DF1">
        <w:rPr>
          <w:lang w:val="hr-HR"/>
        </w:rPr>
        <w:t xml:space="preserve"> </w:t>
      </w:r>
      <w:r w:rsidRPr="0087646C">
        <w:rPr>
          <w:lang w:val="hr-HR"/>
        </w:rPr>
        <w:t>objavljeno je na e-Oglasnoj ploči suda istoga dana kada je i doneseno, međutim nitko od vjerovnika odnosno eventualno zainteresiranih osoba nije postupio po</w:t>
      </w:r>
      <w:r w:rsidR="00ED6DF1">
        <w:rPr>
          <w:lang w:val="hr-HR"/>
        </w:rPr>
        <w:t xml:space="preserve"> pozivu suda i u određenom roku</w:t>
      </w:r>
      <w:r w:rsidRPr="0087646C">
        <w:rPr>
          <w:lang w:val="hr-HR"/>
        </w:rPr>
        <w:t xml:space="preserve"> </w:t>
      </w:r>
      <w:r w:rsidR="00ED6DF1">
        <w:rPr>
          <w:lang w:val="hr-HR"/>
        </w:rPr>
        <w:t>(</w:t>
      </w:r>
      <w:r w:rsidRPr="0087646C">
        <w:rPr>
          <w:lang w:val="hr-HR"/>
        </w:rPr>
        <w:t xml:space="preserve">koji je istekao </w:t>
      </w:r>
      <w:r w:rsidR="007B2AB1">
        <w:rPr>
          <w:lang w:val="hr-HR"/>
        </w:rPr>
        <w:t>13. prosinca</w:t>
      </w:r>
      <w:r w:rsidRPr="0087646C">
        <w:rPr>
          <w:lang w:val="hr-HR"/>
        </w:rPr>
        <w:t xml:space="preserve"> 2018.</w:t>
      </w:r>
      <w:r w:rsidR="00ED6DF1">
        <w:rPr>
          <w:lang w:val="hr-HR"/>
        </w:rPr>
        <w:t>)</w:t>
      </w:r>
      <w:r w:rsidRPr="0087646C">
        <w:rPr>
          <w:lang w:val="hr-HR"/>
        </w:rPr>
        <w:t>, uplatio zatraženi predujam. Samim time, u konkretnom slučaju su se ispunili uvjeti za donošenje rješenja o otvaranju i istovremenom zaključenju stečajnog postupka nad dužnikom.</w:t>
      </w:r>
    </w:p>
    <w:p w:rsidRDefault="0087646C" w:rsidP="00F81322" w:rsidR="0087646C" w:rsidRPr="0087646C">
      <w:pPr>
        <w:jc w:val="both"/>
        <w:rPr>
          <w:lang w:val="hr-HR"/>
        </w:rPr>
      </w:pPr>
    </w:p>
    <w:p w:rsidRDefault="009E0C7E" w:rsidP="0087646C" w:rsidR="0087646C" w:rsidRPr="0087646C">
      <w:pPr>
        <w:ind w:firstLine="708"/>
        <w:jc w:val="both"/>
        <w:rPr>
          <w:lang w:val="hr-HR"/>
        </w:rPr>
      </w:pPr>
      <w:r>
        <w:rPr>
          <w:lang w:val="hr-HR"/>
        </w:rPr>
        <w:t>Kako</w:t>
      </w:r>
      <w:r w:rsidR="0087646C" w:rsidRPr="0087646C">
        <w:rPr>
          <w:lang w:val="hr-HR"/>
        </w:rPr>
        <w:t xml:space="preserve"> je rješenjem ovog suda </w:t>
      </w:r>
      <w:r w:rsidR="006E7ADF">
        <w:rPr>
          <w:lang w:val="hr-HR"/>
        </w:rPr>
        <w:t>broj</w:t>
      </w:r>
      <w:r w:rsidR="006E7ADF" w:rsidRPr="006E7ADF">
        <w:rPr>
          <w:lang w:val="hr-HR"/>
        </w:rPr>
        <w:t xml:space="preserve"> </w:t>
      </w:r>
      <w:r w:rsidR="00327FC0">
        <w:rPr>
          <w:lang w:val="hr-HR"/>
        </w:rPr>
        <w:t xml:space="preserve">12. </w:t>
      </w:r>
      <w:r w:rsidR="00576899">
        <w:rPr>
          <w:lang w:val="hr-HR"/>
        </w:rPr>
        <w:t>St-372</w:t>
      </w:r>
      <w:r w:rsidR="00F81322" w:rsidRPr="00605B4E">
        <w:rPr>
          <w:lang w:val="hr-HR"/>
        </w:rPr>
        <w:t>/2017 od 27. srpnja 2018.</w:t>
      </w:r>
      <w:r w:rsidR="00FB5094" w:rsidRPr="00EF279A">
        <w:rPr>
          <w:lang w:val="hr-HR"/>
        </w:rPr>
        <w:t xml:space="preserve"> </w:t>
      </w:r>
      <w:r w:rsidR="00576899" w:rsidRPr="00576899">
        <w:rPr>
          <w:lang w:val="hr-HR"/>
        </w:rPr>
        <w:t>Tihana Majić iz Osijeka</w:t>
      </w:r>
      <w:r w:rsidR="0087646C" w:rsidRPr="00576899">
        <w:rPr>
          <w:lang w:val="hr-HR"/>
        </w:rPr>
        <w:t xml:space="preserve"> već imenovan</w:t>
      </w:r>
      <w:r w:rsidR="00576899">
        <w:rPr>
          <w:lang w:val="hr-HR"/>
        </w:rPr>
        <w:t>a</w:t>
      </w:r>
      <w:r w:rsidR="0087646C" w:rsidRPr="0087646C">
        <w:rPr>
          <w:lang w:val="hr-HR"/>
        </w:rPr>
        <w:t xml:space="preserve"> za pr</w:t>
      </w:r>
      <w:r w:rsidR="003D4169">
        <w:rPr>
          <w:lang w:val="hr-HR"/>
        </w:rPr>
        <w:t>ivremenog stečajnog upravitelja</w:t>
      </w:r>
      <w:r w:rsidR="0087646C" w:rsidRPr="0087646C">
        <w:rPr>
          <w:lang w:val="hr-HR"/>
        </w:rPr>
        <w:t xml:space="preserve"> i to nakon provedenog izbora </w:t>
      </w:r>
      <w:r w:rsidR="0087646C" w:rsidRPr="0087646C">
        <w:rPr>
          <w:lang w:eastAsia="hr-HR" w:val="hr-HR"/>
        </w:rPr>
        <w:t>metodom slučajnog odabira s liste A stečajnih upravitelja za područje nadležno</w:t>
      </w:r>
      <w:r w:rsidR="00576899">
        <w:rPr>
          <w:lang w:eastAsia="hr-HR" w:val="hr-HR"/>
        </w:rPr>
        <w:t>sti ovog suda, to je stoga istu</w:t>
      </w:r>
      <w:r w:rsidR="0087646C" w:rsidRPr="0087646C">
        <w:rPr>
          <w:lang w:eastAsia="hr-HR" w:val="hr-HR"/>
        </w:rPr>
        <w:t xml:space="preserve"> sud ovim rješenjem imenovao za stečajnog upravitelja, a sve to s</w:t>
      </w:r>
      <w:r w:rsidR="00F81322">
        <w:rPr>
          <w:lang w:eastAsia="hr-HR" w:val="hr-HR"/>
        </w:rPr>
        <w:t>ukladno odredbama članka 85. stavak</w:t>
      </w:r>
      <w:r w:rsidR="0087646C" w:rsidRPr="0087646C">
        <w:rPr>
          <w:lang w:eastAsia="hr-HR" w:val="hr-HR"/>
        </w:rPr>
        <w:t xml:space="preserve"> 2. SZ-a.</w:t>
      </w:r>
    </w:p>
    <w:p w:rsidRDefault="0087646C" w:rsidP="0087646C" w:rsidR="0087646C" w:rsidRPr="0087646C">
      <w:pPr>
        <w:ind w:firstLine="708"/>
        <w:jc w:val="both"/>
        <w:rPr>
          <w:lang w:val="hr-HR"/>
        </w:rPr>
      </w:pPr>
    </w:p>
    <w:p w:rsidRDefault="0087646C" w:rsidP="0087646C" w:rsidR="0087646C" w:rsidRPr="0087646C">
      <w:pPr>
        <w:ind w:firstLine="708"/>
        <w:jc w:val="both"/>
        <w:rPr>
          <w:lang w:val="hr-HR"/>
        </w:rPr>
      </w:pPr>
      <w:r w:rsidRPr="0087646C">
        <w:rPr>
          <w:lang w:val="hr-HR"/>
        </w:rPr>
        <w:t>Slijedom n</w:t>
      </w:r>
      <w:r w:rsidR="00F81322">
        <w:rPr>
          <w:lang w:val="hr-HR"/>
        </w:rPr>
        <w:t>avedenog, a temeljem odredbi članka 132. stavak</w:t>
      </w:r>
      <w:r w:rsidRPr="0087646C">
        <w:rPr>
          <w:lang w:val="hr-HR"/>
        </w:rPr>
        <w:t xml:space="preserve"> 1. i</w:t>
      </w:r>
      <w:r w:rsidR="00F81322">
        <w:rPr>
          <w:lang w:val="hr-HR"/>
        </w:rPr>
        <w:t xml:space="preserve"> 2. SZ-a, odlučeno je kao u točkama</w:t>
      </w:r>
      <w:r w:rsidRPr="0087646C">
        <w:rPr>
          <w:lang w:val="hr-HR"/>
        </w:rPr>
        <w:t xml:space="preserve"> I. do IV. izreke ovog rješenja.</w:t>
      </w:r>
    </w:p>
    <w:p w:rsidRDefault="0087646C" w:rsidP="0087646C" w:rsidR="0087646C" w:rsidRPr="0087646C">
      <w:pPr>
        <w:ind w:firstLine="708"/>
        <w:jc w:val="both"/>
        <w:rPr>
          <w:lang w:val="hr-HR"/>
        </w:rPr>
      </w:pPr>
    </w:p>
    <w:p w:rsidRDefault="0087646C" w:rsidP="0087646C" w:rsidR="0087646C" w:rsidRPr="0087646C">
      <w:pPr>
        <w:ind w:firstLine="708"/>
        <w:jc w:val="both"/>
        <w:rPr>
          <w:lang w:val="hr-HR"/>
        </w:rPr>
      </w:pPr>
      <w:r w:rsidRPr="0087646C">
        <w:rPr>
          <w:lang w:val="hr-HR"/>
        </w:rPr>
        <w:t>Bud</w:t>
      </w:r>
      <w:r w:rsidR="00F81322">
        <w:rPr>
          <w:lang w:val="hr-HR"/>
        </w:rPr>
        <w:t>ući da je sukladno odredbama članka 89. stavak 1. točka 13., članka 133. stavak</w:t>
      </w:r>
      <w:r w:rsidRPr="0087646C">
        <w:rPr>
          <w:lang w:val="hr-HR"/>
        </w:rPr>
        <w:t xml:space="preserve">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w:t>
      </w:r>
      <w:r w:rsidR="00F81322">
        <w:rPr>
          <w:lang w:val="hr-HR"/>
        </w:rPr>
        <w:t>o je stoga riješeno kao pod točkom</w:t>
      </w:r>
      <w:r w:rsidRPr="0087646C">
        <w:rPr>
          <w:lang w:val="hr-HR"/>
        </w:rPr>
        <w:t xml:space="preserve"> V. izreke ovog rješenja.</w:t>
      </w:r>
    </w:p>
    <w:p w:rsidRDefault="0087646C" w:rsidP="0087646C" w:rsidR="0087646C" w:rsidRPr="0087646C">
      <w:pPr>
        <w:ind w:firstLine="708"/>
        <w:jc w:val="both"/>
        <w:rPr>
          <w:lang w:val="hr-HR"/>
        </w:rPr>
      </w:pPr>
    </w:p>
    <w:p w:rsidRDefault="00F81322" w:rsidP="0087646C" w:rsidR="0087646C" w:rsidRPr="003D4169">
      <w:pPr>
        <w:ind w:firstLine="708"/>
        <w:jc w:val="both"/>
        <w:rPr>
          <w:lang w:val="hr-HR"/>
        </w:rPr>
      </w:pPr>
      <w:r>
        <w:rPr>
          <w:lang w:val="hr-HR"/>
        </w:rPr>
        <w:t>Odluka pod točkom</w:t>
      </w:r>
      <w:r w:rsidR="0087646C" w:rsidRPr="0087646C">
        <w:rPr>
          <w:lang w:val="hr-HR"/>
        </w:rPr>
        <w:t xml:space="preserve"> VI. izreke ovog rješ</w:t>
      </w:r>
      <w:r>
        <w:rPr>
          <w:lang w:val="hr-HR"/>
        </w:rPr>
        <w:t>enja temelji se na odredbama članka 132. stavak 4. u vezi s člankom</w:t>
      </w:r>
      <w:r w:rsidR="0087646C" w:rsidRPr="0087646C">
        <w:rPr>
          <w:lang w:val="hr-HR"/>
        </w:rPr>
        <w:t xml:space="preserve"> 286.</w:t>
      </w:r>
      <w:r>
        <w:rPr>
          <w:lang w:val="hr-HR"/>
        </w:rPr>
        <w:t xml:space="preserve"> stavak 3. SZ-a, dok se odluka pod točkom</w:t>
      </w:r>
      <w:r w:rsidR="0087646C" w:rsidRPr="0087646C">
        <w:rPr>
          <w:lang w:val="hr-HR"/>
        </w:rPr>
        <w:t xml:space="preserve"> VII. iz</w:t>
      </w:r>
      <w:r>
        <w:rPr>
          <w:lang w:val="hr-HR"/>
        </w:rPr>
        <w:t xml:space="preserve">reke temelji se na odredbama članka 12. stavak 1. i 2. i članka 132. </w:t>
      </w:r>
      <w:r w:rsidRPr="003D4169">
        <w:rPr>
          <w:lang w:val="hr-HR"/>
        </w:rPr>
        <w:t>stavak</w:t>
      </w:r>
      <w:r w:rsidR="0087646C" w:rsidRPr="003D4169">
        <w:rPr>
          <w:lang w:val="hr-HR"/>
        </w:rPr>
        <w:t xml:space="preserve"> 3. SZ-a.</w:t>
      </w:r>
    </w:p>
    <w:p w:rsidRDefault="00DD0BC4" w:rsidP="0087646C" w:rsidR="00DD0BC4" w:rsidRPr="003D4169">
      <w:pPr>
        <w:jc w:val="both"/>
        <w:rPr>
          <w:lang w:val="hr-HR"/>
        </w:rPr>
      </w:pPr>
    </w:p>
    <w:p w:rsidRDefault="00D4027A" w:rsidP="00C704CA" w:rsidR="00D4027A" w:rsidRPr="003D4169">
      <w:pPr>
        <w:jc w:val="center"/>
        <w:rPr>
          <w:lang w:val="hr-HR"/>
        </w:rPr>
      </w:pPr>
      <w:r w:rsidRPr="003D4169">
        <w:rPr>
          <w:lang w:val="hr-HR"/>
        </w:rPr>
        <w:t>U Splitu</w:t>
      </w:r>
      <w:r w:rsidR="00DD0BC4" w:rsidRPr="003D4169">
        <w:rPr>
          <w:lang w:val="hr-HR"/>
        </w:rPr>
        <w:t xml:space="preserve">, </w:t>
      </w:r>
      <w:r w:rsidR="00AA7440" w:rsidRPr="003D4169">
        <w:rPr>
          <w:lang w:val="hr-HR"/>
        </w:rPr>
        <w:t>19</w:t>
      </w:r>
      <w:r w:rsidR="0087646C" w:rsidRPr="003D4169">
        <w:rPr>
          <w:lang w:val="hr-HR"/>
        </w:rPr>
        <w:t>. prosinca 2018.</w:t>
      </w:r>
      <w:r w:rsidRPr="003D4169">
        <w:rPr>
          <w:lang w:val="hr-HR"/>
        </w:rPr>
        <w:t xml:space="preserve"> </w:t>
      </w:r>
    </w:p>
    <w:p w:rsidRDefault="00D4027A" w:rsidP="00D4027A" w:rsidR="00D4027A" w:rsidRPr="003D4169">
      <w:pPr>
        <w:jc w:val="both"/>
        <w:rPr>
          <w:lang w:val="hr-HR"/>
        </w:rPr>
      </w:pPr>
      <w:r w:rsidRPr="003D4169">
        <w:rPr>
          <w:lang w:val="hr-HR"/>
        </w:rPr>
        <w:t xml:space="preserve"> </w:t>
      </w:r>
    </w:p>
    <w:p w:rsidRDefault="003D4169" w:rsidP="00F53C8F" w:rsidR="003D4169" w:rsidRPr="003D4169">
      <w:pPr>
        <w:ind w:left="4956"/>
        <w:jc w:val="center"/>
      </w:pPr>
      <w:r w:rsidRPr="003D4169">
        <w:t>Sudac</w:t>
      </w:r>
    </w:p>
    <w:p w:rsidRDefault="003D4169" w:rsidP="00F53C8F" w:rsidR="003D4169" w:rsidRPr="003D4169">
      <w:pPr>
        <w:ind w:left="4956"/>
        <w:jc w:val="center"/>
      </w:pPr>
    </w:p>
    <w:p w:rsidRDefault="003D4169" w:rsidP="00F53C8F" w:rsidR="003D4169" w:rsidRPr="003D4169">
      <w:pPr>
        <w:ind w:left="4956"/>
        <w:jc w:val="center"/>
      </w:pPr>
      <w:r w:rsidRPr="003D4169">
        <w:t>Paško Bačić, v.r.</w:t>
      </w:r>
    </w:p>
    <w:p w:rsidRDefault="003D4169" w:rsidP="00F53C8F" w:rsidR="003D4169" w:rsidRPr="003D4169">
      <w:pPr>
        <w:ind w:left="4956"/>
        <w:jc w:val="center"/>
      </w:pPr>
      <w:r w:rsidRPr="003D4169">
        <w:t>za točnost otpravka-ovlašteni službenik</w:t>
      </w:r>
    </w:p>
    <w:p w:rsidRDefault="003D4169" w:rsidP="00F53C8F" w:rsidR="003D4169" w:rsidRPr="003D4169">
      <w:pPr>
        <w:ind w:firstLine="708" w:left="5664"/>
      </w:pPr>
      <w:r w:rsidRPr="003D4169">
        <w:t xml:space="preserve"> Katarina Raos</w:t>
      </w:r>
    </w:p>
    <w:p w:rsidRDefault="00D4027A" w:rsidP="003F3F45" w:rsidR="00D4027A" w:rsidRPr="003D4169">
      <w:pPr>
        <w:ind w:firstLine="708" w:left="7080"/>
        <w:rPr>
          <w:u w:val="single"/>
          <w:lang w:val="hr-HR"/>
        </w:rPr>
      </w:pPr>
    </w:p>
    <w:p w:rsidRDefault="00D4027A" w:rsidP="00D4027A" w:rsidR="00D4027A" w:rsidRPr="003D4169">
      <w:pPr>
        <w:jc w:val="both"/>
        <w:rPr>
          <w:u w:val="single"/>
          <w:lang w:val="hr-HR"/>
        </w:rPr>
      </w:pPr>
    </w:p>
    <w:p w:rsidRDefault="00736EF6" w:rsidP="00D4027A" w:rsidR="00736EF6" w:rsidRPr="003D4169">
      <w:pPr>
        <w:jc w:val="both"/>
        <w:rPr>
          <w:u w:val="single"/>
          <w:lang w:val="hr-HR"/>
        </w:rPr>
      </w:pPr>
    </w:p>
    <w:p w:rsidRDefault="00AF762C" w:rsidP="00D4027A" w:rsidR="00AF762C" w:rsidRPr="003D4169">
      <w:pPr>
        <w:jc w:val="both"/>
        <w:rPr>
          <w:u w:val="single"/>
          <w:lang w:val="hr-HR"/>
        </w:rPr>
      </w:pPr>
    </w:p>
    <w:p w:rsidRDefault="0087646C" w:rsidP="0087646C" w:rsidR="0087646C" w:rsidRPr="003D4169">
      <w:pPr>
        <w:rPr>
          <w:lang w:val="hr-HR"/>
        </w:rPr>
      </w:pPr>
      <w:r w:rsidRPr="003D4169">
        <w:rPr>
          <w:lang w:val="hr-HR"/>
        </w:rPr>
        <w:t>Pouka o pravnom lijeku:</w:t>
      </w:r>
    </w:p>
    <w:p w:rsidRDefault="0087646C" w:rsidP="003855E7" w:rsidR="00EE1FB4" w:rsidRPr="003D4169">
      <w:pPr>
        <w:jc w:val="both"/>
        <w:rPr>
          <w:lang w:val="hr-HR"/>
        </w:rPr>
      </w:pPr>
      <w:r w:rsidRPr="003D4169">
        <w:rPr>
          <w:lang w:val="hr-HR"/>
        </w:rP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sectPr w:rsidSect="00284ABD" w:rsidR="00EE1FB4" w:rsidRPr="003D4169">
      <w:headerReference w:type="default" r:id="rId10"/>
      <w:pgSz w:h="16838" w:w="11906"/>
      <w:pgMar w:gutter="0" w:footer="708" w:header="708" w:left="1417" w:bottom="1843"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1427" w:rsidP="00CD74A8" w:rsidR="00DB1427">
      <w:r>
        <w:separator/>
      </w:r>
    </w:p>
  </w:endnote>
  <w:endnote w:id="0" w:type="continuationSeparator">
    <w:p w:rsidRDefault="00DB1427" w:rsidP="00CD74A8" w:rsidR="00DB14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1427" w:rsidP="00CD74A8" w:rsidR="00DB1427">
      <w:r>
        <w:separator/>
      </w:r>
    </w:p>
  </w:footnote>
  <w:footnote w:id="0" w:type="continuationSeparator">
    <w:p w:rsidRDefault="00DB1427" w:rsidP="00CD74A8" w:rsidR="00DB14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3D4169" w:rsidRPr="003D4169">
      <w:rPr>
        <w:noProof/>
        <w:lang w:val="hr-HR"/>
      </w:rPr>
      <w:t>4</w:t>
    </w:r>
    <w:r>
      <w:fldChar w:fldCharType="end"/>
    </w:r>
    <w:r w:rsidR="00A56D14">
      <w:t xml:space="preserve"> -</w:t>
    </w:r>
    <w:r w:rsidR="00A56D14">
      <w:tab/>
    </w:r>
    <w:r w:rsidR="00EF279A" w:rsidRPr="00B40A1C">
      <w:t xml:space="preserve">Poslovni broj: 12. </w:t>
    </w:r>
    <w:r w:rsidR="006E2D6F" w:rsidRPr="00B40A1C">
      <w:t>St-</w:t>
    </w:r>
    <w:r w:rsidR="006E2D6F">
      <w:t>372</w:t>
    </w:r>
    <w:r w:rsidR="006E2D6F" w:rsidRPr="00B40A1C">
      <w:t>/2017</w:t>
    </w:r>
    <w:r w:rsidR="00AA7440">
      <w:t>-29</w:t>
    </w:r>
  </w:p>
  <w:p w:rsidRDefault="0006739B" w:rsidP="0006739B" w:rsidR="0006739B">
    <w:pPr>
      <w:pStyle w:val="Zaglavlje"/>
      <w:jc w:val="center"/>
    </w:pPr>
  </w:p>
  <w:p w:rsidRDefault="0006739B" w:rsidP="0006739B" w:rsidR="0006739B" w:rsidRPr="0069191E">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34599"/>
    <w:rsid w:val="000436D7"/>
    <w:rsid w:val="00044F4E"/>
    <w:rsid w:val="000666DB"/>
    <w:rsid w:val="0006739B"/>
    <w:rsid w:val="00076815"/>
    <w:rsid w:val="00090528"/>
    <w:rsid w:val="00093EB2"/>
    <w:rsid w:val="00097572"/>
    <w:rsid w:val="000A2E41"/>
    <w:rsid w:val="000A68E4"/>
    <w:rsid w:val="000D3D72"/>
    <w:rsid w:val="000D5B7F"/>
    <w:rsid w:val="000F3214"/>
    <w:rsid w:val="000F77CF"/>
    <w:rsid w:val="00106AA8"/>
    <w:rsid w:val="00112153"/>
    <w:rsid w:val="00123E80"/>
    <w:rsid w:val="00127367"/>
    <w:rsid w:val="00127975"/>
    <w:rsid w:val="001347B0"/>
    <w:rsid w:val="00141D1E"/>
    <w:rsid w:val="00161268"/>
    <w:rsid w:val="0017176F"/>
    <w:rsid w:val="001901EC"/>
    <w:rsid w:val="00197813"/>
    <w:rsid w:val="001A61F5"/>
    <w:rsid w:val="001A6DD1"/>
    <w:rsid w:val="001B0452"/>
    <w:rsid w:val="001C4825"/>
    <w:rsid w:val="001D0C2D"/>
    <w:rsid w:val="001E4E14"/>
    <w:rsid w:val="001F5654"/>
    <w:rsid w:val="00200E29"/>
    <w:rsid w:val="002068D9"/>
    <w:rsid w:val="00212A34"/>
    <w:rsid w:val="00217DD3"/>
    <w:rsid w:val="002326C9"/>
    <w:rsid w:val="002553C4"/>
    <w:rsid w:val="00262B27"/>
    <w:rsid w:val="002702A4"/>
    <w:rsid w:val="0027377B"/>
    <w:rsid w:val="00284ABD"/>
    <w:rsid w:val="00290FA1"/>
    <w:rsid w:val="002937CF"/>
    <w:rsid w:val="002963F7"/>
    <w:rsid w:val="002A0E04"/>
    <w:rsid w:val="002A3163"/>
    <w:rsid w:val="002A7187"/>
    <w:rsid w:val="002D048F"/>
    <w:rsid w:val="002D3A8D"/>
    <w:rsid w:val="002E0724"/>
    <w:rsid w:val="002E0C6A"/>
    <w:rsid w:val="002E216F"/>
    <w:rsid w:val="0030414F"/>
    <w:rsid w:val="00310008"/>
    <w:rsid w:val="0031201E"/>
    <w:rsid w:val="00317933"/>
    <w:rsid w:val="00327FC0"/>
    <w:rsid w:val="00330588"/>
    <w:rsid w:val="00347AC5"/>
    <w:rsid w:val="00382327"/>
    <w:rsid w:val="003855E7"/>
    <w:rsid w:val="003929B4"/>
    <w:rsid w:val="0039743B"/>
    <w:rsid w:val="003C53E6"/>
    <w:rsid w:val="003D4169"/>
    <w:rsid w:val="003D5E2A"/>
    <w:rsid w:val="003E494B"/>
    <w:rsid w:val="003F3F45"/>
    <w:rsid w:val="00400539"/>
    <w:rsid w:val="0040401B"/>
    <w:rsid w:val="00410902"/>
    <w:rsid w:val="004147FB"/>
    <w:rsid w:val="00441458"/>
    <w:rsid w:val="00463737"/>
    <w:rsid w:val="004642FA"/>
    <w:rsid w:val="004A501B"/>
    <w:rsid w:val="004B6B01"/>
    <w:rsid w:val="004B6B85"/>
    <w:rsid w:val="004B7F5A"/>
    <w:rsid w:val="004D0FB5"/>
    <w:rsid w:val="004D55FB"/>
    <w:rsid w:val="00500F3B"/>
    <w:rsid w:val="00521B6F"/>
    <w:rsid w:val="005268EF"/>
    <w:rsid w:val="00545701"/>
    <w:rsid w:val="005472A2"/>
    <w:rsid w:val="00555A46"/>
    <w:rsid w:val="00555B64"/>
    <w:rsid w:val="00576899"/>
    <w:rsid w:val="005952E7"/>
    <w:rsid w:val="005A3202"/>
    <w:rsid w:val="005B5D7C"/>
    <w:rsid w:val="00605B4E"/>
    <w:rsid w:val="00615CA0"/>
    <w:rsid w:val="0062329F"/>
    <w:rsid w:val="00624D67"/>
    <w:rsid w:val="006274BD"/>
    <w:rsid w:val="00642955"/>
    <w:rsid w:val="006454BE"/>
    <w:rsid w:val="00651E2D"/>
    <w:rsid w:val="006573DB"/>
    <w:rsid w:val="00687109"/>
    <w:rsid w:val="0069191E"/>
    <w:rsid w:val="006933B2"/>
    <w:rsid w:val="006933C7"/>
    <w:rsid w:val="00697834"/>
    <w:rsid w:val="006B34F2"/>
    <w:rsid w:val="006C1152"/>
    <w:rsid w:val="006C6A99"/>
    <w:rsid w:val="006D1211"/>
    <w:rsid w:val="006D17D4"/>
    <w:rsid w:val="006D1A0E"/>
    <w:rsid w:val="006D2DB9"/>
    <w:rsid w:val="006D5707"/>
    <w:rsid w:val="006E2D6F"/>
    <w:rsid w:val="006E71A3"/>
    <w:rsid w:val="006E7ADF"/>
    <w:rsid w:val="006F3B71"/>
    <w:rsid w:val="007044B4"/>
    <w:rsid w:val="00711445"/>
    <w:rsid w:val="0071745F"/>
    <w:rsid w:val="00721E72"/>
    <w:rsid w:val="00730B61"/>
    <w:rsid w:val="00731FB9"/>
    <w:rsid w:val="00734115"/>
    <w:rsid w:val="00736EF6"/>
    <w:rsid w:val="007430E3"/>
    <w:rsid w:val="00760360"/>
    <w:rsid w:val="007624F1"/>
    <w:rsid w:val="007725FF"/>
    <w:rsid w:val="00775144"/>
    <w:rsid w:val="00782F13"/>
    <w:rsid w:val="00786F71"/>
    <w:rsid w:val="007870D9"/>
    <w:rsid w:val="007915CA"/>
    <w:rsid w:val="00793B6C"/>
    <w:rsid w:val="007A3B01"/>
    <w:rsid w:val="007B2AB1"/>
    <w:rsid w:val="007B4A82"/>
    <w:rsid w:val="007C6961"/>
    <w:rsid w:val="007D388A"/>
    <w:rsid w:val="007D5CB9"/>
    <w:rsid w:val="007D7779"/>
    <w:rsid w:val="007E47D6"/>
    <w:rsid w:val="007E77DA"/>
    <w:rsid w:val="008034FF"/>
    <w:rsid w:val="00803656"/>
    <w:rsid w:val="00803902"/>
    <w:rsid w:val="00807E69"/>
    <w:rsid w:val="00814A6D"/>
    <w:rsid w:val="00820DAF"/>
    <w:rsid w:val="008366EE"/>
    <w:rsid w:val="00847723"/>
    <w:rsid w:val="00856586"/>
    <w:rsid w:val="00876209"/>
    <w:rsid w:val="0087646C"/>
    <w:rsid w:val="00880573"/>
    <w:rsid w:val="00885A2C"/>
    <w:rsid w:val="00895B6A"/>
    <w:rsid w:val="008A3DC8"/>
    <w:rsid w:val="008B4FD2"/>
    <w:rsid w:val="008B5A70"/>
    <w:rsid w:val="008C4A0E"/>
    <w:rsid w:val="0090052E"/>
    <w:rsid w:val="009118A9"/>
    <w:rsid w:val="009177C3"/>
    <w:rsid w:val="009374AD"/>
    <w:rsid w:val="009404E0"/>
    <w:rsid w:val="009405E8"/>
    <w:rsid w:val="009601C1"/>
    <w:rsid w:val="00966336"/>
    <w:rsid w:val="00966C80"/>
    <w:rsid w:val="00981ECD"/>
    <w:rsid w:val="0098682F"/>
    <w:rsid w:val="00991907"/>
    <w:rsid w:val="00994DEC"/>
    <w:rsid w:val="00996534"/>
    <w:rsid w:val="00996F29"/>
    <w:rsid w:val="009B5D29"/>
    <w:rsid w:val="009C1BE7"/>
    <w:rsid w:val="009C3E6B"/>
    <w:rsid w:val="009C716E"/>
    <w:rsid w:val="009D144D"/>
    <w:rsid w:val="009D6053"/>
    <w:rsid w:val="009D6B28"/>
    <w:rsid w:val="009D6CDC"/>
    <w:rsid w:val="009E0ACA"/>
    <w:rsid w:val="009E0C7E"/>
    <w:rsid w:val="009E120A"/>
    <w:rsid w:val="009E4D23"/>
    <w:rsid w:val="009F776E"/>
    <w:rsid w:val="00A01CF1"/>
    <w:rsid w:val="00A13E8E"/>
    <w:rsid w:val="00A2740A"/>
    <w:rsid w:val="00A31A88"/>
    <w:rsid w:val="00A405B7"/>
    <w:rsid w:val="00A56D14"/>
    <w:rsid w:val="00A75FCC"/>
    <w:rsid w:val="00A8489D"/>
    <w:rsid w:val="00A97762"/>
    <w:rsid w:val="00AA1300"/>
    <w:rsid w:val="00AA4A6E"/>
    <w:rsid w:val="00AA7440"/>
    <w:rsid w:val="00AB4A3D"/>
    <w:rsid w:val="00AB6038"/>
    <w:rsid w:val="00AE0E7F"/>
    <w:rsid w:val="00AE18FF"/>
    <w:rsid w:val="00AE5405"/>
    <w:rsid w:val="00AF762C"/>
    <w:rsid w:val="00B02EA7"/>
    <w:rsid w:val="00B1090C"/>
    <w:rsid w:val="00B408AF"/>
    <w:rsid w:val="00B52A80"/>
    <w:rsid w:val="00B52C63"/>
    <w:rsid w:val="00B6615F"/>
    <w:rsid w:val="00B7469A"/>
    <w:rsid w:val="00B90B4E"/>
    <w:rsid w:val="00B94A92"/>
    <w:rsid w:val="00BB3F78"/>
    <w:rsid w:val="00BD029A"/>
    <w:rsid w:val="00BF08D9"/>
    <w:rsid w:val="00C33F9A"/>
    <w:rsid w:val="00C34BAF"/>
    <w:rsid w:val="00C41572"/>
    <w:rsid w:val="00C53039"/>
    <w:rsid w:val="00C541F3"/>
    <w:rsid w:val="00C66420"/>
    <w:rsid w:val="00C704CA"/>
    <w:rsid w:val="00C727D7"/>
    <w:rsid w:val="00C8688E"/>
    <w:rsid w:val="00C90C30"/>
    <w:rsid w:val="00CB1364"/>
    <w:rsid w:val="00CD536B"/>
    <w:rsid w:val="00CD60B8"/>
    <w:rsid w:val="00CD6619"/>
    <w:rsid w:val="00CD74A8"/>
    <w:rsid w:val="00D013A1"/>
    <w:rsid w:val="00D068A4"/>
    <w:rsid w:val="00D22355"/>
    <w:rsid w:val="00D24311"/>
    <w:rsid w:val="00D278E5"/>
    <w:rsid w:val="00D3308F"/>
    <w:rsid w:val="00D35D6F"/>
    <w:rsid w:val="00D4027A"/>
    <w:rsid w:val="00D4054D"/>
    <w:rsid w:val="00D46261"/>
    <w:rsid w:val="00D47E15"/>
    <w:rsid w:val="00D50B2A"/>
    <w:rsid w:val="00D546AC"/>
    <w:rsid w:val="00D55F73"/>
    <w:rsid w:val="00D611B7"/>
    <w:rsid w:val="00D82E09"/>
    <w:rsid w:val="00DB1427"/>
    <w:rsid w:val="00DC2398"/>
    <w:rsid w:val="00DC768B"/>
    <w:rsid w:val="00DD0BC4"/>
    <w:rsid w:val="00DF7967"/>
    <w:rsid w:val="00DF7AC0"/>
    <w:rsid w:val="00E10F29"/>
    <w:rsid w:val="00E1688E"/>
    <w:rsid w:val="00E2203A"/>
    <w:rsid w:val="00E24412"/>
    <w:rsid w:val="00E24C38"/>
    <w:rsid w:val="00E52487"/>
    <w:rsid w:val="00E5288A"/>
    <w:rsid w:val="00E569E6"/>
    <w:rsid w:val="00E621C1"/>
    <w:rsid w:val="00E9319D"/>
    <w:rsid w:val="00EA4338"/>
    <w:rsid w:val="00EB167D"/>
    <w:rsid w:val="00EB2AE9"/>
    <w:rsid w:val="00EB4494"/>
    <w:rsid w:val="00EB5806"/>
    <w:rsid w:val="00EB6CE2"/>
    <w:rsid w:val="00EB78C8"/>
    <w:rsid w:val="00EC3DD2"/>
    <w:rsid w:val="00ED10C2"/>
    <w:rsid w:val="00ED635B"/>
    <w:rsid w:val="00ED6DF1"/>
    <w:rsid w:val="00EE1FB4"/>
    <w:rsid w:val="00EF279A"/>
    <w:rsid w:val="00EF3725"/>
    <w:rsid w:val="00F045F8"/>
    <w:rsid w:val="00F07015"/>
    <w:rsid w:val="00F37E2F"/>
    <w:rsid w:val="00F444A4"/>
    <w:rsid w:val="00F4583C"/>
    <w:rsid w:val="00F61C45"/>
    <w:rsid w:val="00F65207"/>
    <w:rsid w:val="00F81322"/>
    <w:rsid w:val="00F85B63"/>
    <w:rsid w:val="00F877A5"/>
    <w:rsid w:val="00F9140E"/>
    <w:rsid w:val="00F937F8"/>
    <w:rsid w:val="00FB200C"/>
    <w:rsid w:val="00FB3897"/>
    <w:rsid w:val="00FB5094"/>
    <w:rsid w:val="00FB6A5F"/>
    <w:rsid w:val="00FC1D30"/>
    <w:rsid w:val="00FC778A"/>
    <w:rsid w:val="00FD1A0E"/>
    <w:rsid w:val="00FD4FAF"/>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Odlomakpopisa" w:type="paragraph">
    <w:name w:val="List Paragraph"/>
    <w:basedOn w:val="Normal"/>
    <w:uiPriority w:val="34"/>
    <w:qFormat/>
    <w:rsid w:val="00F81322"/>
    <w:pPr>
      <w:ind w:left="720"/>
      <w:contextualSpacing/>
    </w:pPr>
    <w:rPr>
      <w:rFonts w:eastAsia="Calibri"/>
      <w:szCs w:val="22"/>
      <w:lang w:val="hr-HR"/>
    </w:rPr>
  </w:style>
  <w:style w:styleId="Tekstrezerviranogmjesta" w:type="character">
    <w:name w:val="Placeholder Text"/>
    <w:basedOn w:val="Zadanifontodlomka"/>
    <w:uiPriority w:val="99"/>
    <w:semiHidden/>
    <w:rsid w:val="003D4169"/>
    <w:rPr>
      <w:color w:val="808080"/>
      <w:bdr w:space="0" w:sz="0" w:color="auto" w:val="none"/>
      <w:shd w:fill="auto" w:color="auto" w:val="clear"/>
    </w:rPr>
  </w:style>
  <w:style w:customStyle="true" w:styleId="eSPISCCParagraphDefaultFont" w:type="character">
    <w:name w:val="eSPIS_CC_Paragraph Default Font"/>
    <w:basedOn w:val="Zadanifontodlomka"/>
    <w:rsid w:val="003D41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4169"/>
    <w:rPr>
      <w:bdr w:space="0" w:sz="0" w:color="auto" w:val="none"/>
      <w:shd w:fill="FFFFCC" w:color="auto" w:val="clear"/>
      <w:lang w:val="hr-HR"/>
    </w:rPr>
  </w:style>
  <w:style w:customStyle="true" w:styleId="PozadinaSvijetloCrvena" w:type="character">
    <w:name w:val="Pozadina_SvijetloCrvena"/>
    <w:basedOn w:val="eSPISCCParagraphDefaultFont"/>
    <w:rsid w:val="003D41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41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Odlomakpopisa" w:type="paragraph">
    <w:name w:val="List Paragraph"/>
    <w:basedOn w:val="Normal"/>
    <w:uiPriority w:val="34"/>
    <w:qFormat/>
    <w:rsid w:val="00F81322"/>
    <w:pPr>
      <w:ind w:left="720"/>
      <w:contextualSpacing/>
    </w:pPr>
    <w:rPr>
      <w:rFonts w:eastAsia="Calibri"/>
      <w:szCs w:val="22"/>
      <w:lang w:val="hr-HR"/>
    </w:rPr>
  </w:style>
  <w:style w:styleId="Tekstrezerviranogmjesta" w:type="character">
    <w:name w:val="Placeholder Text"/>
    <w:basedOn w:val="Zadanifontodlomka"/>
    <w:uiPriority w:val="99"/>
    <w:semiHidden/>
    <w:rsid w:val="003D4169"/>
    <w:rPr>
      <w:color w:val="808080"/>
      <w:bdr w:color="auto" w:space="0" w:sz="0" w:val="none"/>
      <w:shd w:color="auto" w:fill="auto" w:val="clear"/>
    </w:rPr>
  </w:style>
  <w:style w:customStyle="1" w:styleId="eSPISCCParagraphDefaultFont" w:type="character">
    <w:name w:val="eSPIS_CC_Paragraph Default Font"/>
    <w:basedOn w:val="Zadanifontodlomka"/>
    <w:rsid w:val="003D41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4169"/>
    <w:rPr>
      <w:bdr w:color="auto" w:space="0" w:sz="0" w:val="none"/>
      <w:shd w:color="auto" w:fill="FFFFCC" w:val="clear"/>
      <w:lang w:val="hr-HR"/>
    </w:rPr>
  </w:style>
  <w:style w:customStyle="1" w:styleId="PozadinaSvijetloCrvena" w:type="character">
    <w:name w:val="Pozadina_SvijetloCrvena"/>
    <w:basedOn w:val="eSPISCCParagraphDefaultFont"/>
    <w:rsid w:val="003D41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41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izvorni_sadrzaj>
    <derivirana_varijabla naziv="DomainObject.Predmet.Broj_1">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2017.</izvorni_sadrzaj>
    <derivirana_varijabla naziv="DomainObject.Predmet.DatumOsnivanja_1">23.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St-372/2017</izvorni_sadrzaj>
    <derivirana_varijabla naziv="DomainObject.Predmet.OznakaBroj_1">St-372/2017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ZAGORA za komunalne djelatnosti, društvo s ograničenom odgovornošću</izvorni_sadrzaj>
    <derivirana_varijabla naziv="DomainObject.Predmet.ProtustrankaFormated_1">  EKO ZAGORA za komunalne djelatnosti, društvo s ograničenom odgovornošću</derivirana_varijabla>
  </DomainObject.Predmet.ProtustrankaFormated>
  <DomainObject.Predmet.ProtustrankaFormatedOIB>
    <izvorni_sadrzaj>  EKO ZAGORA za komunalne djelatnosti, društvo s ograničenom odgovornošću, OIB 12858623754</izvorni_sadrzaj>
    <derivirana_varijabla naziv="DomainObject.Predmet.ProtustrankaFormatedOIB_1">  EKO ZAGORA za komunalne djelatnosti, društvo s ograničenom odgovornošću, OIB 12858623754</derivirana_varijabla>
  </DomainObject.Predmet.ProtustrankaFormatedOIB>
  <DomainObject.Predmet.ProtustrankaFormatedWithAdress>
    <izvorni_sadrzaj> EKO ZAGORA za komunalne djelatnosti, društvo s ograničenom odgovornošću, Barani/bb, 21202 Kladnjice</izvorni_sadrzaj>
    <derivirana_varijabla naziv="DomainObject.Predmet.ProtustrankaFormatedWithAdress_1"> EKO ZAGORA za komunalne djelatnosti, društvo s ograničenom odgovornošću, Barani/bb, 21202 Kladnjice</derivirana_varijabla>
  </DomainObject.Predmet.ProtustrankaFormatedWithAdress>
  <DomainObject.Predmet.ProtustrankaFormatedWithAdressOIB>
    <izvorni_sadrzaj> EKO ZAGORA za komunalne djelatnosti, društvo s ograničenom odgovornošću, OIB 12858623754, Barani/bb, 21202 Kladnjice</izvorni_sadrzaj>
    <derivirana_varijabla naziv="DomainObject.Predmet.ProtustrankaFormatedWithAdressOIB_1"> EKO ZAGORA za komunalne djelatnosti, društvo s ograničenom odgovornošću, OIB 12858623754, Barani/bb, 21202 Kladnjice</derivirana_varijabla>
  </DomainObject.Predmet.ProtustrankaFormatedWithAdressOIB>
  <DomainObject.Predmet.ProtustrankaWithAdress>
    <izvorni_sadrzaj>EKO ZAGORA za komunalne djelatnosti, društvo s ograničenom odgovornošću Barani/bb, 21202 Kladnjice</izvorni_sadrzaj>
    <derivirana_varijabla naziv="DomainObject.Predmet.ProtustrankaWithAdress_1">EKO ZAGORA za komunalne djelatnosti, društvo s ograničenom odgovornošću Barani/bb, 21202 Kladnjice</derivirana_varijabla>
  </DomainObject.Predmet.ProtustrankaWithAdress>
  <DomainObject.Predmet.ProtustrankaWithAdressOIB>
    <izvorni_sadrzaj>EKO ZAGORA za komunalne djelatnosti, društvo s ograničenom odgovornošću, OIB 12858623754, Barani/bb, 21202 Kladnjice</izvorni_sadrzaj>
    <derivirana_varijabla naziv="DomainObject.Predmet.ProtustrankaWithAdressOIB_1">EKO ZAGORA za komunalne djelatnosti, društvo s ograničenom odgovornošću, OIB 12858623754, Barani/bb, 21202 Kladnjice</derivirana_varijabla>
  </DomainObject.Predmet.ProtustrankaWithAdressOIB>
  <DomainObject.Predmet.ProtustrankaNazivFormated>
    <izvorni_sadrzaj>EKO ZAGORA za komunalne djelatnosti, društvo s ograničenom odgovornošću</izvorni_sadrzaj>
    <derivirana_varijabla naziv="DomainObject.Predmet.ProtustrankaNazivFormated_1">EKO ZAGORA za komunalne djelatnosti, društvo s ograničenom odgovornošću</derivirana_varijabla>
  </DomainObject.Predmet.ProtustrankaNazivFormated>
  <DomainObject.Predmet.ProtustrankaNazivFormatedOIB>
    <izvorni_sadrzaj>EKO ZAGORA za komunalne djelatnosti, društvo s ograničenom odgovornošću, OIB 12858623754</izvorni_sadrzaj>
    <derivirana_varijabla naziv="DomainObject.Predmet.ProtustrankaNazivFormatedOIB_1">EKO ZAGORA za komunalne djelatnosti, društvo s ograničenom odgovornošću, OIB 12858623754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MINISTARSTVO FINANCIJA zastupanog po punomoćniku ŽUPANIJSKO DRŽAVNO ODVJETNIŠTVO</izvorni_sadrzaj>
    <derivirana_varijabla naziv="DomainObject.Predmet.StrankaFormated_1">  FINANCIJSKA AGENCIJA, RC SPLIT; REPUBLIKA HRVATSKA, MINISTARSTVO FINANCIJA zastupanog po punomoćniku ŽUPANIJSKO DRŽAVNO ODVJETNIŠTVO</derivirana_varijabla>
  </DomainObject.Predmet.StrankaFormated>
  <DomainObject.Predmet.StrankaFormatedOIB>
    <izvorni_sadrzaj>  FINANCIJSKA AGENCIJA, RC SPLIT, OIB 85821130368; REPUBLIKA HRVATSKA, MINISTARSTVO FINANCIJA, OIB 18683136487 zastupanog po punomoćniku ŽUPANIJSKO DRŽAVNO ODVJETNIŠTVO</izvorni_sadrzaj>
    <derivirana_varijabla naziv="DomainObject.Predmet.StrankaFormatedOIB_1">  FINANCIJSKA AGENCIJA, RC SPLIT, OIB 85821130368; REPUBLIKA HRVATSKA, MINISTARSTVO FINANCIJA, OIB 18683136487 zastupanog po punomoćniku ŽUPANIJSKO DRŽAVNO ODVJETNIŠTVO</derivirana_varijabla>
  </DomainObject.Predmet.StrankaFormatedOIB>
  <DomainObject.Predmet.StrankaFormatedWithAdress>
    <izvorni_sadrzaj> FINANCIJSKA AGENCIJA, RC SPLIT, Mažuranićevo šetalište 24b, 21000 Split; REPUBLIKA HRVATSKA, MINISTARSTVO FINANCIJA zastupanog po punomoćniku ŽUPANIJSKO DRŽAVNO ODVJETNIŠTVO</izvorni_sadrzaj>
    <derivirana_varijabla naziv="DomainObject.Predmet.StrankaFormatedWithAdress_1"> FINANCIJSKA AGENCIJA, RC SPLIT, Mažuranićevo šetalište 24b, 21000 Split; REPUBLIKA HRVATSKA, MINISTARSTVO FINANCIJA zastupanog po punomoćniku ŽUPANIJSKO DRŽAVNO ODVJETNIŠTVO</derivirana_varijabla>
  </DomainObject.Predmet.StrankaFormatedWithAdress>
  <DomainObject.Predmet.StrankaFormatedWithAdressOIB>
    <izvorni_sadrzaj> FINANCIJSKA AGENCIJA, RC SPLIT, OIB 85821130368, Mažuranićevo šetalište 24b, 21000 Split; REPUBLIKA HRVATSKA, MINISTARSTVO FINANCIJA, OIB 18683136487 zastupanog po punomoćniku ŽUPANIJSKO DRŽAVNO ODVJETNIŠTVO</izvorni_sadrzaj>
    <derivirana_varijabla naziv="DomainObject.Predmet.StrankaFormatedWithAdressOIB_1"> FINANCIJSKA AGENCIJA, RC SPLIT, OIB 85821130368, Mažuranićevo šetalište 24b, 21000 Split; REPUBLIKA HRVATSKA, MINISTARSTVO FINANCIJA, OIB 18683136487 zastupanog po punomoćniku ŽUPANIJSKO DRŽAVNO ODVJETNIŠTVO</derivirana_varijabla>
  </DomainObject.Predmet.StrankaFormatedWithAdressOIB>
  <DomainObject.Predmet.StrankaWithAdress>
    <izvorni_sadrzaj>FINANCIJSKA AGENCIJA, RC SPLIT Mažuranićevo šetalište 24b,21000 Split,REPUBLIKA HRVATSKA, MINISTARSTVO FINANCIJA </izvorni_sadrzaj>
    <derivirana_varijabla naziv="DomainObject.Predmet.StrankaWithAdress_1">FINANCIJSKA AGENCIJA, RC SPLIT Mažuranićevo šetalište 24b,21000 Split,REPUBLIKA HRVATSKA, MINISTARSTVO FINANCIJA </derivirana_varijabla>
  </DomainObject.Predmet.StrankaWithAdress>
  <DomainObject.Predmet.StrankaWithAdressOIB>
    <izvorni_sadrzaj>FINANCIJSKA AGENCIJA, RC SPLIT, OIB 85821130368, Mažuranićevo šetalište 24b,21000 Split,REPUBLIKA HRVATSKA, MINISTARSTVO FINANCIJA, OIB 18683136487</izvorni_sadrzaj>
    <derivirana_varijabla naziv="DomainObject.Predmet.StrankaWithAdressOIB_1">FINANCIJSKA AGENCIJA, RC SPLIT, OIB 85821130368, Mažuranićevo šetalište 24b,21000 Split,REPUBLIKA HRVATSKA, MINISTARSTVO FINANCIJA, OIB 18683136487</derivirana_varijabla>
  </DomainObject.Predmet.StrankaWithAdressOIB>
  <DomainObject.Predmet.StrankaNazivFormated>
    <izvorni_sadrzaj>FINANCIJSKA AGENCIJA, RC SPLIT,REPUBLIKA HRVATSKA, MINISTARSTVO FINANCIJA</izvorni_sadrzaj>
    <derivirana_varijabla naziv="DomainObject.Predmet.StrankaNazivFormated_1">FINANCIJSKA AGENCIJA, RC SPLIT,REPUBLIKA HRVATSKA, MINISTARSTVO FINANCIJA</derivirana_varijabla>
  </DomainObject.Predmet.StrankaNazivFormated>
  <DomainObject.Predmet.StrankaNazivFormatedOIB>
    <izvorni_sadrzaj>FINANCIJSKA AGENCIJA, RC SPLIT, OIB 85821130368,REPUBLIKA HRVATSKA, MINISTARSTVO FINANCIJA, OIB 18683136487</izvorni_sadrzaj>
    <derivirana_varijabla naziv="DomainObject.Predmet.StrankaNazivFormatedOIB_1">FINANCIJSKA AGENCIJA, 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tem>REPUBLIKA HRVATSKA, MINISTARSTVO FINANCIJA zastupanog po punomoćniku ŽUPANIJSKO DRŽAVNO ODVJETNIŠTVO</item>
    </izvorni_sadrzaj>
    <derivirana_varijabla naziv="DomainObject.Predmet.StrankaListFormated_1">
      <item>FINANCIJSKA AGENCIJA, RC SPLIT</item>
      <item>REPUBLIKA HRVATSKA, MINISTARSTVO FINANCIJA zastupanog po punomoćniku ŽUPANIJSKO DRŽAVNO ODVJETNIŠTVO</item>
    </derivirana_varijabla>
  </DomainObject.Predmet.StrankaListFormated>
  <DomainObject.Predmet.StrankaListFormatedOIB>
    <izvorni_sadrzaj>
      <item>FINANCIJSKA AGENCIJA, RC SPLIT, OIB 85821130368</item>
      <item>REPUBLIKA HRVATSKA, MINISTARSTVO FINANCIJA, OIB 18683136487 zastupanog po punomoćniku ŽUPANIJSKO DRŽAVNO ODVJETNIŠTVO</item>
    </izvorni_sadrzaj>
    <derivirana_varijabla naziv="DomainObject.Predmet.StrankaListFormatedOIB_1">
      <item>FINANCIJSKA AGENCIJA, RC SPLIT, OIB 85821130368</item>
      <item>REPUBLIKA HRVATSKA, MINISTARSTVO FINANCIJA, OIB 18683136487 zastupanog po punomoćniku ŽUPANIJSKO DRŽAVNO ODVJETNIŠTVO</item>
    </derivirana_varijabla>
  </DomainObject.Predmet.StrankaListFormatedOIB>
  <DomainObject.Predmet.StrankaListFormatedWithAdress>
    <izvorni_sadrzaj>
      <item>FINANCIJSKA AGENCIJA, RC SPLIT, Mažuranićevo šetalište 24b, 21000 Split</item>
      <item>REPUBLIKA HRVATSKA, MINISTARSTVO FINANCIJA zastupanog po punomoćniku ŽUPANIJSKO DRŽAVNO ODVJETNIŠTVO</item>
    </izvorni_sadrzaj>
    <derivirana_varijabla naziv="DomainObject.Predmet.StrankaListFormatedWithAdress_1">
      <item>FINANCIJSKA AGENCIJA, RC SPLIT, Mažuranićevo šetalište 24b, 21000 Split</item>
      <item>REPUBLIKA HRVATSKA, MINISTARSTVO FINANCIJA zastupanog po punomoćniku ŽUPANIJSKO DRŽAVNO ODVJETNIŠTVO</item>
    </derivirana_varijabla>
  </DomainObject.Predmet.StrankaListFormatedWithAdress>
  <DomainObject.Predmet.StrankaListFormatedWithAdressOIB>
    <izvorni_sadrzaj>
      <item>FINANCIJSKA AGENCIJA, RC SPLIT, OIB 85821130368, Mažuranićevo šetalište 24b, 21000 Split</item>
      <item>REPUBLIKA HRVATSKA, MINISTARSTVO FINANCIJA, OIB 18683136487 zastupanog po punomoćniku ŽUPANIJSKO DRŽAVNO ODVJETNIŠTVO</item>
    </izvorni_sadrzaj>
    <derivirana_varijabla naziv="DomainObject.Predmet.StrankaListFormatedWithAdressOIB_1">
      <item>FINANCIJSKA AGENCIJA, RC SPLIT, OIB 85821130368, Mažuranićevo šetalište 24b, 21000 Split</item>
      <item>REPUBLIKA HRVATSKA, MINISTARSTVO FINANCIJA, OIB 18683136487 zastupanog po punomoćniku ŽUPANIJSKO DRŽAVNO ODVJETNIŠTVO</item>
    </derivirana_varijabla>
  </DomainObject.Predmet.StrankaListFormatedWithAdressOIB>
  <DomainObject.Predmet.StrankaListNazivFormated>
    <izvorni_sadrzaj>
      <item>FINANCIJSKA AGENCIJA, RC SPLIT</item>
      <item>REPUBLIKA HRVATSKA, MINISTARSTVO FINANCIJA</item>
    </izvorni_sadrzaj>
    <derivirana_varijabla naziv="DomainObject.Predmet.StrankaListNazivFormated_1">
      <item>FINANCIJSKA AGENCIJA, RC SPLIT</item>
      <item>REPUBLIKA HRVATSKA, MINISTARSTVO FINANCIJA</item>
    </derivirana_varijabla>
  </DomainObject.Predmet.StrankaListNazivFormated>
  <DomainObject.Predmet.StrankaListNazivFormatedOIB>
    <izvorni_sadrzaj>
      <item>FINANCIJSKA AGENCIJA, RC SPLIT, OIB 85821130368</item>
      <item>REPUBLIKA HRVATSKA, MINISTARSTVO FINANCIJA, OIB 18683136487</item>
    </izvorni_sadrzaj>
    <derivirana_varijabla naziv="DomainObject.Predmet.StrankaListNazivFormatedOIB_1">
      <item>FINANCIJSKA AGENCIJA, RC SPLIT, OIB 85821130368</item>
      <item>REPUBLIKA HRVATSKA, MINISTARSTVO FINANCIJA, OIB 18683136487</item>
    </derivirana_varijabla>
  </DomainObject.Predmet.StrankaListNazivFormatedOIB>
  <DomainObject.Predmet.ProtuStrankaListFormated>
    <izvorni_sadrzaj>
      <item>EKO ZAGORA za komunalne djelatnosti, društvo s ograničenom odgovornošću</item>
    </izvorni_sadrzaj>
    <derivirana_varijabla naziv="DomainObject.Predmet.ProtuStrankaListFormated_1">
      <item>EKO ZAGORA za komunalne djelatnosti, društvo s ograničenom odgovornošću</item>
    </derivirana_varijabla>
  </DomainObject.Predmet.ProtuStrankaListFormated>
  <DomainObject.Predmet.ProtuStrankaListFormatedOIB>
    <izvorni_sadrzaj>
      <item>EKO ZAGORA za komunalne djelatnosti, društvo s ograničenom odgovornošću, OIB 12858623754</item>
    </izvorni_sadrzaj>
    <derivirana_varijabla naziv="DomainObject.Predmet.ProtuStrankaListFormatedOIB_1">
      <item>EKO ZAGORA za komunalne djelatnosti, društvo s ograničenom odgovornošću, OIB 12858623754</item>
    </derivirana_varijabla>
  </DomainObject.Predmet.ProtuStrankaListFormatedOIB>
  <DomainObject.Predmet.ProtuStrankaListFormatedWithAdress>
    <izvorni_sadrzaj>
      <item>EKO ZAGORA za komunalne djelatnosti, društvo s ograničenom odgovornošću, Barani/bb, 21202 Kladnjice</item>
    </izvorni_sadrzaj>
    <derivirana_varijabla naziv="DomainObject.Predmet.ProtuStrankaListFormatedWithAdress_1">
      <item>EKO ZAGORA za komunalne djelatnosti, društvo s ograničenom odgovornošću, Barani/bb, 21202 Kladnjice</item>
    </derivirana_varijabla>
  </DomainObject.Predmet.ProtuStrankaListFormatedWithAdress>
  <DomainObject.Predmet.ProtuStrankaListFormatedWithAdressOIB>
    <izvorni_sadrzaj>
      <item>EKO ZAGORA za komunalne djelatnosti, društvo s ograničenom odgovornošću, OIB 12858623754, Barani/bb, 21202 Kladnjice</item>
    </izvorni_sadrzaj>
    <derivirana_varijabla naziv="DomainObject.Predmet.ProtuStrankaListFormatedWithAdressOIB_1">
      <item>EKO ZAGORA za komunalne djelatnosti, društvo s ograničenom odgovornošću, OIB 12858623754, Barani/bb, 21202 Kladnjice</item>
    </derivirana_varijabla>
  </DomainObject.Predmet.ProtuStrankaListFormatedWithAdressOIB>
  <DomainObject.Predmet.ProtuStrankaListNazivFormated>
    <izvorni_sadrzaj>
      <item>EKO ZAGORA za komunalne djelatnosti, društvo s ograničenom odgovornošću</item>
    </izvorni_sadrzaj>
    <derivirana_varijabla naziv="DomainObject.Predmet.ProtuStrankaListNazivFormated_1">
      <item>EKO ZAGORA za komunalne djelatnosti, društvo s ograničenom odgovornošću</item>
    </derivirana_varijabla>
  </DomainObject.Predmet.ProtuStrankaListNazivFormated>
  <DomainObject.Predmet.ProtuStrankaListNazivFormatedOIB>
    <izvorni_sadrzaj>
      <item>EKO ZAGORA za komunalne djelatnosti, društvo s ograničenom odgovornošću, OIB 12858623754</item>
    </izvorni_sadrzaj>
    <derivirana_varijabla naziv="DomainObject.Predmet.ProtuStrankaListNazivFormatedOIB_1">
      <item>EKO ZAGORA za komunalne djelatnosti, društvo s ograničenom odgovornošću, OIB 12858623754</item>
    </derivirana_varijabla>
  </DomainObject.Predmet.ProtuStrankaListNazivFormatedOIB>
  <DomainObject.Predmet.OstaliListFormated>
    <izvorni_sadrzaj>
      <item>ŽUPANIJSKO DRŽAVNO ODVJETNIŠTVO punomoćnik sudionika u postupku REPUBLIKA HRVATSKA, MINISTARSTVO FINANCIJA</item>
    </izvorni_sadrzaj>
    <derivirana_varijabla naziv="DomainObject.Predmet.OstaliListFormated_1">
      <item>ŽUPANIJSKO DRŽAVNO ODVJETNIŠTVO punomoćnik sudionika u postupku REPUBLIKA HRVATSKA, MINISTARSTVO FINANCIJA</item>
    </derivirana_varijabla>
  </DomainObject.Predmet.OstaliListFormated>
  <DomainObject.Predmet.OstaliListFormatedOIB>
    <izvorni_sadrzaj>
      <item>ŽUPANIJSKO DRŽAVNO ODVJETNIŠTVO, OIB 70793241859 punomoćnik sudionika u postupku REPUBLIKA HRVATSKA, MINISTARSTVO FINANCIJA</item>
    </izvorni_sadrzaj>
    <derivirana_varijabla naziv="DomainObject.Predmet.OstaliListFormatedOIB_1">
      <item>ŽUPANIJSKO DRŽAVNO ODVJETNIŠTVO, OIB 70793241859 punomoćnik sudionika u postupku REPUBLIKA HRVATSKA, MINISTARSTVO FINANCIJA</item>
    </derivirana_varijabla>
  </DomainObject.Predmet.OstaliListFormatedOIB>
  <DomainObject.Predmet.OstaliListFormatedWithAdress>
    <izvorni_sadrzaj>
      <item>ŽUPANIJSKO DRŽAVNO ODVJETNIŠTVO, Gundulilćeva 29a, 21000 Split punomoćnik sudionika u postupku REPUBLIKA HRVATSKA, MINISTARSTVO FINANCIJA</item>
    </izvorni_sadrzaj>
    <derivirana_varijabla naziv="DomainObject.Predmet.OstaliListFormatedWithAdress_1">
      <item>ŽUPANIJSKO DRŽAVNO ODVJETNIŠTVO, Gundulilćeva 29a, 21000 Split punomoćnik sudionika u postupku REPUBLIKA HRVATSKA, MINISTARSTVO FINANCIJA</item>
    </derivirana_varijabla>
  </DomainObject.Predmet.OstaliListFormatedWithAdress>
  <DomainObject.Predmet.OstaliListFormatedWithAdressOIB>
    <izvorni_sadrzaj>
      <item>ŽUPANIJSKO DRŽAVNO ODVJETNIŠTVO, OIB 70793241859, Gundulilćeva 29a, 21000 Split punomoćnik sudionika u postupku REPUBLIKA HRVATSKA, MINISTARSTVO FINANCIJA</item>
    </izvorni_sadrzaj>
    <derivirana_varijabla naziv="DomainObject.Predmet.OstaliListFormatedWithAdressOIB_1">
      <item>ŽUPANIJSKO DRŽAVNO ODVJETNIŠTVO, OIB 70793241859, Gundulilćeva 29a, 21000 Split punomoćnik sudionika u postupku REPUBLIKA HRVATSKA,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EKO ZAGORA za komunalne djelatnosti, društvo s ograničenom odgovornošću</izvorni_sadrzaj>
    <derivirana_varijabla naziv="DomainObject.Predmet.ProtustrankaIDrugi_1">EKO ZAGORA za komunalne djelatnosti, društvo s ograničenom odgovornošću</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EKO ZAGORA za komunalne djelatnosti, društvo s ograničenom odgovornošću, OIB 12858623754, Barani/bb, 21202 Kladnjice</izvorni_sadrzaj>
    <derivirana_varijabla naziv="DomainObject.Predmet.ProtustrankaIDrugiAdressOIB_1">EKO ZAGORA za komunalne djelatnosti, društvo s ograničenom odgovornošću, OIB 12858623754, Barani/bb, 21202 Kladnjice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ZAGORA za komunalne djelatnosti, društvo s ograničenom odgovornošću</item>
      <item>FINANCIJSKA AGENCIJA, RC SPLIT</item>
      <item>REPUBLIKA HRVATSKA, MINISTARSTVO FINANCIJA</item>
      <item>ŽUPANIJSKO DRŽAVNO ODVJETNIŠTVO</item>
    </izvorni_sadrzaj>
    <derivirana_varijabla naziv="DomainObject.Predmet.SudioniciListNaziv_1">
      <item>EKO ZAGORA za komunalne djelatnosti, društvo s ograničenom odgovornošću</item>
      <item>FINANCIJSKA AGENCIJA, RC SPLIT</item>
      <item>REPUBLIKA HRVATSKA, MINISTARSTVO FINANCIJA</item>
      <item>ŽUPANIJSKO DRŽAVNO ODVJETNIŠTVO</item>
    </derivirana_varijabla>
  </DomainObject.Predmet.SudioniciListNaziv>
  <DomainObject.Predmet.SudioniciListAdressOIB>
    <izvorni_sadrzaj>
      <item>EKO ZAGORA za komunalne djelatnosti, društvo s ograničenom odgovornošću, OIB 12858623754, Barani/bb,21202 Kladnjice</item>
      <item>FINANCIJSKA AGENCIJA, RC SPLIT, OIB 85821130368, Mažuranićevo šetalište 24b,21000 Split</item>
      <item>REPUBLIKA HRVATSKA, MINISTARSTVO FINANCIJA, OIB 18683136487</item>
      <item>ŽUPANIJSKO DRŽAVNO ODVJETNIŠTVO, OIB 70793241859, Gundulilćeva 29a,21000 Split</item>
    </izvorni_sadrzaj>
    <derivirana_varijabla naziv="DomainObject.Predmet.SudioniciListAdressOIB_1">
      <item>EKO ZAGORA za komunalne djelatnosti, društvo s ograničenom odgovornošću, OIB 12858623754, Barani/bb,21202 Kladnjice</item>
      <item>FINANCIJSKA AGENCIJA, RC SPLIT, OIB 85821130368, Mažuranićevo šetalište 24b,21000 Split</item>
      <item>REPUBLIKA HRVATSKA, MINISTARSTVO FINANCIJA, OIB 18683136487</item>
      <item>ŽUPANIJSKO DRŽAVNO ODVJETNIŠTVO, OIB 70793241859, Gundulilćeva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12858623754</item>
      <item>, OIB 85821130368</item>
      <item>, OIB 18683136487</item>
      <item>, OIB 70793241859</item>
    </izvorni_sadrzaj>
    <derivirana_varijabla naziv="DomainObject.Predmet.SudioniciListNazivOIB_1">
      <item>, OIB 12858623754</item>
      <item>, OIB 85821130368</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rujna 2018.</izvorni_sadrzaj>
    <derivirana_varijabla naziv="DomainObject.Predmet.DatumZadnjeOdrzaneSudskeRadnje_1">19. rujna 2018.</derivirana_varijabla>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St-372/2017-24</izvorni_sadrzaj>
    <derivirana_varijabla naziv="DomainObject.PredzadnjaOdlukaIzPredmeta.Oznaka_1">St-372/2017-24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1754</properties:Words>
  <properties:Characters>9725</properties:Characters>
  <properties:Lines>191</properties:Lines>
  <properties:Paragraphs>41</properties:Paragraphs>
  <properties:TotalTime>203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11520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2017-12-11T08:28:00Z</dcterms:created>
  <dc:creator>wsadmin</dc:creator>
  <cp:lastModifiedBy>Paško Bačić</cp:lastModifiedBy>
  <cp:lastPrinted>2018-12-19T12:13:00Z</cp:lastPrinted>
  <dcterms:modified xmlns:xsi="http://www.w3.org/2001/XMLSchema-instance" xsi:type="dcterms:W3CDTF">2018-12-19T12:13:00Z</dcterms:modified>
  <cp:revision>19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(12 - Rješenje - otvaranje i zaključenje stečaja, čl. 132..docx)</vt:lpwstr>
  </prop:property>
  <prop:property name="CC_coloring" pid="4" fmtid="{D5CDD505-2E9C-101B-9397-08002B2CF9AE}">
    <vt:bool>false</vt:bool>
  </prop:property>
  <prop:property name="BrojStranica" pid="5" fmtid="{D5CDD505-2E9C-101B-9397-08002B2CF9AE}">
    <vt:i4>4</vt:i4>
  </prop:property>
</prop:Properties>
</file>