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e2cbc" w14:paraId="2be2cbc" w:rsidRDefault="00AA6F00" w:rsidP="00AA6F00" w:rsidR="00AA6F00">
      <w:pPr>
        <w:pStyle w:val="NormaleSPIS"/>
        <w15:collapsed w:val="false"/>
      </w:pPr>
      <w:bookmarkStart w:name="_GoBack" w:id="0"/>
      <w:bookmarkEnd w:id="0"/>
    </w:p>
    <w:p w:rsidRDefault="00AA6F00" w:rsidP="00AA6F00" w:rsidR="00AA6F00">
      <w:pPr>
        <w:pStyle w:val="NormaleSPIS"/>
      </w:pPr>
    </w:p>
    <w:p w:rsidRDefault="00AA6F00" w:rsidP="00AA6F00" w:rsidR="00AA6F00">
      <w:pPr>
        <w:spacing w:after="0"/>
        <w:jc w:val="right"/>
        <w:rPr>
          <w:rFonts w:cs="Times New Roman" w:eastAsia="Calibri"/>
        </w:rPr>
      </w:pPr>
      <w:r>
        <w:rPr>
          <w:rFonts w:cs="Times New Roman" w:eastAsia="Calibri"/>
        </w:rPr>
        <w:t>9 St-</w:t>
      </w:r>
      <w:r w:rsidR="00946437">
        <w:rPr>
          <w:rFonts w:cs="Times New Roman" w:eastAsia="Calibri"/>
        </w:rPr>
        <w:t>713/2016</w:t>
      </w:r>
    </w:p>
    <w:p w:rsidRDefault="00AA6F00" w:rsidP="00AA6F00" w:rsidR="00AA6F00">
      <w:pPr>
        <w:spacing w:after="0"/>
        <w:rPr>
          <w:rFonts w:cs="Times New Roman" w:eastAsia="Calibri"/>
        </w:rPr>
      </w:pPr>
      <w:r>
        <w:rPr>
          <w:rFonts w:cs="Times New Roman" w:eastAsia="Calibri"/>
        </w:rPr>
        <w:t>REPUBLIKA HRVATSKA</w:t>
      </w:r>
    </w:p>
    <w:p w:rsidRDefault="00AA6F00" w:rsidP="00AA6F00" w:rsidR="00AA6F00">
      <w:pPr>
        <w:spacing w:after="0"/>
        <w:rPr>
          <w:rFonts w:cs="Times New Roman" w:eastAsia="Calibri"/>
        </w:rPr>
      </w:pPr>
      <w:r>
        <w:rPr>
          <w:rFonts w:cs="Times New Roman" w:eastAsia="Calibri"/>
        </w:rPr>
        <w:t>TRGOVAČKI SUDU  ZADRU</w:t>
      </w:r>
    </w:p>
    <w:p w:rsidRDefault="00AA6F00" w:rsidP="00AA6F00" w:rsidR="00AA6F00">
      <w:pPr>
        <w:spacing w:after="0"/>
        <w:rPr>
          <w:rFonts w:cs="Times New Roman" w:eastAsia="Calibri"/>
        </w:rPr>
      </w:pPr>
      <w:r>
        <w:rPr>
          <w:rFonts w:cs="Times New Roman" w:eastAsia="Calibri"/>
        </w:rPr>
        <w:t>STALNA SLUŽBA U ŠIBENIKU</w:t>
      </w:r>
    </w:p>
    <w:p w:rsidRDefault="00AA6F00" w:rsidP="00AA6F00" w:rsidR="00AA6F00">
      <w:pPr>
        <w:spacing w:after="0"/>
        <w:rPr>
          <w:rFonts w:cs="Times New Roman" w:eastAsia="Calibri"/>
        </w:rPr>
      </w:pPr>
    </w:p>
    <w:p w:rsidRDefault="00AA6F00" w:rsidP="00AA6F00" w:rsidR="00AA6F00">
      <w:pPr>
        <w:spacing w:after="0"/>
        <w:jc w:val="center"/>
        <w:rPr>
          <w:rFonts w:cs="Times New Roman" w:eastAsia="Calibri"/>
        </w:rPr>
      </w:pPr>
    </w:p>
    <w:p w:rsidRDefault="00AA6F00" w:rsidP="00AA6F00" w:rsidR="00AA6F00">
      <w:pPr>
        <w:spacing w:after="0"/>
        <w:jc w:val="center"/>
        <w:rPr>
          <w:rFonts w:cs="Times New Roman" w:eastAsia="Calibri"/>
        </w:rPr>
      </w:pPr>
    </w:p>
    <w:p w:rsidRDefault="00AA6F00" w:rsidP="00AA6F00" w:rsidR="00AA6F00">
      <w:pPr>
        <w:spacing w:after="0"/>
        <w:jc w:val="center"/>
        <w:rPr>
          <w:rFonts w:cs="Times New Roman" w:eastAsia="Calibri"/>
        </w:rPr>
      </w:pPr>
      <w:r>
        <w:rPr>
          <w:rFonts w:cs="Times New Roman" w:eastAsia="Calibri"/>
        </w:rPr>
        <w:t xml:space="preserve">R E P U B L I K A  H R V A T S K A </w:t>
      </w:r>
    </w:p>
    <w:p w:rsidRDefault="00AA6F00" w:rsidP="00AA6F00" w:rsidR="00AA6F00">
      <w:pPr>
        <w:spacing w:after="0"/>
        <w:jc w:val="center"/>
        <w:rPr>
          <w:rFonts w:cs="Times New Roman" w:eastAsia="Calibri"/>
        </w:rPr>
      </w:pPr>
    </w:p>
    <w:p w:rsidRDefault="00AA6F00" w:rsidP="00AA6F00" w:rsidR="00AA6F00">
      <w:pPr>
        <w:spacing w:after="0"/>
        <w:jc w:val="center"/>
        <w:rPr>
          <w:rFonts w:cs="Times New Roman" w:eastAsia="Calibri"/>
        </w:rPr>
      </w:pPr>
      <w:r>
        <w:rPr>
          <w:rFonts w:cs="Times New Roman" w:eastAsia="Calibri"/>
        </w:rPr>
        <w:t>R J E Š E N J E</w:t>
      </w:r>
    </w:p>
    <w:p w:rsidRDefault="00AA6F00" w:rsidP="00AA6F00" w:rsidR="00AA6F00">
      <w:pPr>
        <w:spacing w:after="0"/>
        <w:jc w:val="both"/>
        <w:rPr>
          <w:rFonts w:cs="Times New Roman" w:eastAsia="Calibri"/>
        </w:rPr>
      </w:pPr>
    </w:p>
    <w:p w:rsidRDefault="00AA6F00" w:rsidP="00AA6F00" w:rsidR="00AA6F00">
      <w:pPr>
        <w:spacing w:after="0"/>
        <w:ind w:firstLine="708"/>
        <w:jc w:val="both"/>
        <w:rPr>
          <w:rFonts w:cs="Times New Roman" w:eastAsia="Calibri"/>
        </w:rPr>
      </w:pPr>
      <w:r>
        <w:rPr>
          <w:rFonts w:cs="Times New Roman" w:eastAsia="Calibri"/>
        </w:rPr>
        <w:t xml:space="preserve">Trgovački sud u Zadru, Stalna služba u Šibeniku,  po sutkinji tog suda Terezija Goreta, u stečajnom postupku nad stečajnim dužnikom </w:t>
      </w:r>
      <w:r w:rsidR="00946437">
        <w:rPr>
          <w:rFonts w:cs="Times New Roman" w:eastAsia="Calibri"/>
        </w:rPr>
        <w:t>NCP-USLUGE d.o.o. u stečaju iz Šibenika, Velimira Škorpika 6, OIB: 97819606518, zastupan po stečajnom upravitelju Milanu Bariša Obradović iz Svete Nedelje, dana 1</w:t>
      </w:r>
      <w:r w:rsidR="00DD1FE6">
        <w:rPr>
          <w:rFonts w:cs="Times New Roman" w:eastAsia="Calibri"/>
        </w:rPr>
        <w:t>3. veljače</w:t>
      </w:r>
      <w:r>
        <w:rPr>
          <w:rFonts w:cs="Times New Roman" w:eastAsia="Calibri"/>
        </w:rPr>
        <w:t xml:space="preserve"> 201</w:t>
      </w:r>
      <w:r w:rsidR="00DD1FE6">
        <w:rPr>
          <w:rFonts w:cs="Times New Roman" w:eastAsia="Calibri"/>
        </w:rPr>
        <w:t>9</w:t>
      </w:r>
      <w:r>
        <w:rPr>
          <w:rFonts w:cs="Times New Roman" w:eastAsia="Calibri"/>
        </w:rPr>
        <w:t>. godine,</w:t>
      </w:r>
    </w:p>
    <w:p w:rsidRDefault="00AA6F00" w:rsidP="00AA6F00" w:rsidR="00AA6F00">
      <w:pPr>
        <w:spacing w:after="0"/>
        <w:jc w:val="center"/>
        <w:rPr>
          <w:rFonts w:cs="Times New Roman" w:eastAsia="Calibri"/>
        </w:rPr>
      </w:pPr>
    </w:p>
    <w:p w:rsidRDefault="00AA6F00" w:rsidP="00AA6F00" w:rsidR="00AA6F00">
      <w:pPr>
        <w:spacing w:after="0"/>
        <w:jc w:val="center"/>
        <w:rPr>
          <w:rFonts w:cs="Times New Roman" w:eastAsia="Calibri"/>
        </w:rPr>
      </w:pPr>
      <w:r>
        <w:rPr>
          <w:rFonts w:cs="Times New Roman" w:eastAsia="Calibri"/>
        </w:rPr>
        <w:t>r i j e š i o    j e</w:t>
      </w:r>
    </w:p>
    <w:p w:rsidRDefault="00AA6F00" w:rsidP="00AA6F00" w:rsidR="00AA6F00">
      <w:pPr>
        <w:spacing w:after="0"/>
        <w:rPr>
          <w:rFonts w:cs="Times New Roman" w:eastAsia="Calibri"/>
        </w:rPr>
      </w:pPr>
    </w:p>
    <w:p w:rsidRDefault="00AA6F00" w:rsidP="00AA6F00" w:rsidR="00AA6F00">
      <w:pPr>
        <w:spacing w:after="0"/>
        <w:jc w:val="both"/>
        <w:rPr>
          <w:rFonts w:cs="Times New Roman" w:eastAsia="Calibri"/>
        </w:rPr>
      </w:pPr>
      <w:r>
        <w:rPr>
          <w:rFonts w:cs="Times New Roman" w:eastAsia="Calibri"/>
        </w:rPr>
        <w:t>I.</w:t>
      </w:r>
      <w:r>
        <w:rPr>
          <w:rFonts w:cs="Times New Roman" w:eastAsia="Calibri"/>
        </w:rPr>
        <w:tab/>
        <w:t xml:space="preserve">Daje se suglasnost na završnu diobu stečajne mase od </w:t>
      </w:r>
      <w:r w:rsidR="00946437">
        <w:rPr>
          <w:rFonts w:cs="Times New Roman" w:eastAsia="Calibri"/>
        </w:rPr>
        <w:t>0</w:t>
      </w:r>
      <w:r w:rsidR="00034892">
        <w:rPr>
          <w:rFonts w:cs="Times New Roman" w:eastAsia="Calibri"/>
        </w:rPr>
        <w:t>6. rujna</w:t>
      </w:r>
      <w:r w:rsidR="00946437">
        <w:rPr>
          <w:rFonts w:cs="Times New Roman" w:eastAsia="Calibri"/>
        </w:rPr>
        <w:t xml:space="preserve"> </w:t>
      </w:r>
      <w:r>
        <w:rPr>
          <w:rFonts w:cs="Times New Roman" w:eastAsia="Calibri"/>
        </w:rPr>
        <w:t xml:space="preserve"> 201</w:t>
      </w:r>
      <w:r w:rsidR="00034892">
        <w:rPr>
          <w:rFonts w:cs="Times New Roman" w:eastAsia="Calibri"/>
        </w:rPr>
        <w:t>7</w:t>
      </w:r>
      <w:r>
        <w:rPr>
          <w:rFonts w:cs="Times New Roman" w:eastAsia="Calibri"/>
        </w:rPr>
        <w:t>. godine.</w:t>
      </w:r>
    </w:p>
    <w:p w:rsidRDefault="00AA6F00" w:rsidP="00AA6F00" w:rsidR="00AA6F00">
      <w:pPr>
        <w:spacing w:after="0"/>
        <w:jc w:val="both"/>
        <w:rPr>
          <w:rFonts w:cs="Times New Roman" w:eastAsia="Calibri"/>
        </w:rPr>
      </w:pPr>
    </w:p>
    <w:p w:rsidRDefault="00AA6F00" w:rsidP="00034892" w:rsidR="00034892">
      <w:pPr>
        <w:spacing w:after="0"/>
        <w:jc w:val="both"/>
        <w:rPr>
          <w:rFonts w:cs="Times New Roman" w:eastAsia="Calibri"/>
        </w:rPr>
      </w:pPr>
      <w:r>
        <w:rPr>
          <w:rFonts w:cs="Times New Roman" w:eastAsia="Calibri"/>
        </w:rPr>
        <w:t>II.</w:t>
      </w:r>
      <w:r>
        <w:rPr>
          <w:rFonts w:cs="Times New Roman" w:eastAsia="Calibri"/>
        </w:rPr>
        <w:tab/>
      </w:r>
      <w:r w:rsidR="00034892">
        <w:rPr>
          <w:rFonts w:cs="Times New Roman" w:eastAsia="Calibri"/>
        </w:rPr>
        <w:t>Nakon namirenja troškova stečajnog postupka u iznosu od 6.972,70 kuna, za diobu ostaje preostali iznos 8.478,53 kuna.</w:t>
      </w:r>
    </w:p>
    <w:p w:rsidRDefault="00034892" w:rsidP="00AA6F00" w:rsidR="00034892">
      <w:pPr>
        <w:spacing w:after="0"/>
        <w:jc w:val="both"/>
        <w:rPr>
          <w:rFonts w:cs="Times New Roman" w:eastAsia="Calibri"/>
        </w:rPr>
      </w:pPr>
    </w:p>
    <w:p w:rsidRDefault="00034892" w:rsidP="00AA6F00" w:rsidR="00034892">
      <w:pPr>
        <w:spacing w:after="0"/>
        <w:jc w:val="both"/>
        <w:rPr>
          <w:rFonts w:cs="Times New Roman" w:eastAsia="Calibri"/>
        </w:rPr>
      </w:pPr>
    </w:p>
    <w:p w:rsidRDefault="00AA6F00" w:rsidP="00AA6F00" w:rsidR="00AA6F00">
      <w:pPr>
        <w:spacing w:after="0"/>
        <w:jc w:val="both"/>
        <w:rPr>
          <w:rFonts w:cs="Times New Roman" w:eastAsia="Calibri"/>
        </w:rPr>
      </w:pPr>
      <w:r>
        <w:rPr>
          <w:rFonts w:cs="Times New Roman" w:eastAsia="Calibri"/>
        </w:rPr>
        <w:t>III</w:t>
      </w:r>
      <w:r>
        <w:rPr>
          <w:rFonts w:cs="Times New Roman" w:eastAsia="Calibri"/>
        </w:rPr>
        <w:tab/>
        <w:t xml:space="preserve">Završno ročište vjerovnika određuje se za </w:t>
      </w:r>
      <w:r w:rsidR="00034892" w:rsidRPr="00034892">
        <w:rPr>
          <w:rFonts w:cs="Times New Roman" w:eastAsia="Calibri"/>
          <w:b/>
        </w:rPr>
        <w:t>05. ožujka 2019. godine u 09,30</w:t>
      </w:r>
      <w:r w:rsidR="00034892">
        <w:rPr>
          <w:rFonts w:cs="Times New Roman" w:eastAsia="Calibri"/>
        </w:rPr>
        <w:t xml:space="preserve"> sati</w:t>
      </w:r>
      <w:r w:rsidR="00324EE6">
        <w:rPr>
          <w:rFonts w:cs="Times New Roman" w:eastAsia="Calibri"/>
        </w:rPr>
        <w:t xml:space="preserve">, </w:t>
      </w:r>
      <w:r>
        <w:rPr>
          <w:rFonts w:cs="Times New Roman" w:eastAsia="Calibri"/>
        </w:rPr>
        <w:t xml:space="preserve"> te će se održati u prostorijama Trgovačkog suda u Zadru, Stalna služba u Šibeniku, Stjepana Radića 81, Šibenik  sudnica broj 212, sa slijedećim dnevnim redom:</w:t>
      </w:r>
    </w:p>
    <w:p w:rsidRDefault="00AA6F00" w:rsidP="00AA6F00" w:rsidR="00AA6F00">
      <w:pPr>
        <w:spacing w:after="0"/>
        <w:jc w:val="both"/>
        <w:rPr>
          <w:rFonts w:cs="Times New Roman" w:eastAsia="Calibri"/>
        </w:rPr>
      </w:pPr>
    </w:p>
    <w:p w:rsidRDefault="00AA6F00" w:rsidP="00AA6F00" w:rsidR="00AA6F00">
      <w:pPr>
        <w:numPr>
          <w:ilvl w:val="0"/>
          <w:numId w:val="1"/>
        </w:numPr>
        <w:spacing w:lineRule="auto" w:line="276" w:after="0"/>
        <w:contextualSpacing/>
        <w:jc w:val="both"/>
        <w:rPr>
          <w:rFonts w:cs="Times New Roman" w:eastAsia="Calibri"/>
        </w:rPr>
      </w:pPr>
      <w:r>
        <w:rPr>
          <w:rFonts w:cs="Times New Roman" w:eastAsia="Calibri"/>
        </w:rPr>
        <w:t xml:space="preserve">Prihvaća se završni račun stečajnog upravitelja </w:t>
      </w:r>
      <w:r w:rsidR="00034892">
        <w:rPr>
          <w:rFonts w:cs="Times New Roman" w:eastAsia="Calibri"/>
        </w:rPr>
        <w:t>od 04. rujna</w:t>
      </w:r>
      <w:r w:rsidR="001E69A5">
        <w:rPr>
          <w:rFonts w:cs="Times New Roman" w:eastAsia="Calibri"/>
        </w:rPr>
        <w:t xml:space="preserve"> 201</w:t>
      </w:r>
      <w:r w:rsidR="00034892">
        <w:rPr>
          <w:rFonts w:cs="Times New Roman" w:eastAsia="Calibri"/>
        </w:rPr>
        <w:t>7</w:t>
      </w:r>
      <w:r w:rsidR="001E69A5">
        <w:rPr>
          <w:rFonts w:cs="Times New Roman" w:eastAsia="Calibri"/>
        </w:rPr>
        <w:t>. godine</w:t>
      </w:r>
    </w:p>
    <w:p w:rsidRDefault="00AA6F00" w:rsidP="00AA6F00" w:rsidR="00AA6F00">
      <w:pPr>
        <w:numPr>
          <w:ilvl w:val="0"/>
          <w:numId w:val="1"/>
        </w:numPr>
        <w:spacing w:lineRule="auto" w:line="276" w:after="0"/>
        <w:contextualSpacing/>
        <w:jc w:val="both"/>
        <w:rPr>
          <w:rFonts w:cs="Times New Roman" w:eastAsia="Calibri"/>
        </w:rPr>
      </w:pPr>
      <w:r>
        <w:rPr>
          <w:rFonts w:cs="Times New Roman" w:eastAsia="Calibri"/>
        </w:rPr>
        <w:t>Prihvaća se prijedlog završne diobe</w:t>
      </w:r>
    </w:p>
    <w:p w:rsidRDefault="00AA6F00" w:rsidP="00AA6F00" w:rsidR="00AA6F00">
      <w:pPr>
        <w:numPr>
          <w:ilvl w:val="0"/>
          <w:numId w:val="1"/>
        </w:numPr>
        <w:spacing w:lineRule="auto" w:line="276" w:after="0"/>
        <w:contextualSpacing/>
        <w:jc w:val="both"/>
        <w:rPr>
          <w:rFonts w:cs="Times New Roman" w:eastAsia="Calibri"/>
        </w:rPr>
      </w:pPr>
      <w:r>
        <w:rPr>
          <w:rFonts w:cs="Times New Roman" w:eastAsia="Calibri"/>
        </w:rPr>
        <w:t>Prihvaća</w:t>
      </w:r>
      <w:r w:rsidR="001E69A5">
        <w:rPr>
          <w:rFonts w:cs="Times New Roman" w:eastAsia="Calibri"/>
        </w:rPr>
        <w:t xml:space="preserve"> se i utvrđuje nagrada stečajnom upravitelju</w:t>
      </w:r>
      <w:r>
        <w:rPr>
          <w:rFonts w:cs="Times New Roman" w:eastAsia="Calibri"/>
        </w:rPr>
        <w:t xml:space="preserve"> u predloženom iznosu</w:t>
      </w:r>
    </w:p>
    <w:p w:rsidRDefault="00AA6F00" w:rsidP="00AA6F00" w:rsidR="00AA6F00">
      <w:pPr>
        <w:numPr>
          <w:ilvl w:val="0"/>
          <w:numId w:val="1"/>
        </w:numPr>
        <w:spacing w:lineRule="auto" w:line="276" w:after="0"/>
        <w:contextualSpacing/>
        <w:jc w:val="both"/>
        <w:rPr>
          <w:rFonts w:cs="Times New Roman" w:eastAsia="Calibri"/>
        </w:rPr>
      </w:pPr>
      <w:r>
        <w:rPr>
          <w:rFonts w:cs="Times New Roman" w:eastAsia="Calibri"/>
        </w:rPr>
        <w:t xml:space="preserve"> Prihvaća se i odobrava isplata troškova stečajnog postupka u predloženom iznosu</w:t>
      </w:r>
    </w:p>
    <w:p w:rsidRDefault="00AA6F00" w:rsidP="00AA6F00" w:rsidR="00AA6F00">
      <w:pPr>
        <w:numPr>
          <w:ilvl w:val="0"/>
          <w:numId w:val="1"/>
        </w:numPr>
        <w:spacing w:lineRule="auto" w:line="276" w:after="0"/>
        <w:contextualSpacing/>
        <w:jc w:val="both"/>
        <w:rPr>
          <w:rFonts w:cs="Times New Roman" w:eastAsia="Calibri"/>
        </w:rPr>
      </w:pPr>
      <w:r>
        <w:rPr>
          <w:rFonts w:cs="Times New Roman" w:eastAsia="Calibri"/>
        </w:rPr>
        <w:t>Donošenje odluke o obustavi i zaključenju stečajnog postupka</w:t>
      </w:r>
    </w:p>
    <w:p w:rsidRDefault="00AA6F00" w:rsidP="00AA6F00" w:rsidR="00AA6F00">
      <w:pPr>
        <w:spacing w:after="0"/>
        <w:jc w:val="center"/>
        <w:rPr>
          <w:rFonts w:cs="Times New Roman" w:eastAsia="Calibri"/>
        </w:rPr>
      </w:pPr>
    </w:p>
    <w:p w:rsidRDefault="00AA6F00" w:rsidP="00AA6F00" w:rsidR="00AA6F00">
      <w:pPr>
        <w:spacing w:after="0"/>
        <w:jc w:val="center"/>
        <w:rPr>
          <w:rFonts w:cs="Times New Roman" w:eastAsia="Calibri"/>
        </w:rPr>
      </w:pPr>
      <w:r>
        <w:rPr>
          <w:rFonts w:cs="Times New Roman" w:eastAsia="Calibri"/>
        </w:rPr>
        <w:t>Obrazloženje</w:t>
      </w:r>
    </w:p>
    <w:p w:rsidRDefault="00AA6F00" w:rsidP="00AA6F00" w:rsidR="00AA6F00">
      <w:pPr>
        <w:spacing w:after="0"/>
        <w:ind w:firstLine="708"/>
        <w:jc w:val="both"/>
        <w:rPr>
          <w:rFonts w:cs="Times New Roman" w:eastAsia="Calibri"/>
        </w:rPr>
      </w:pPr>
    </w:p>
    <w:p w:rsidRDefault="00AA6F00" w:rsidP="00AA6F00" w:rsidR="00AA6F00">
      <w:pPr>
        <w:spacing w:after="0"/>
        <w:ind w:firstLine="708"/>
        <w:jc w:val="both"/>
        <w:rPr>
          <w:rFonts w:cs="Times New Roman" w:eastAsia="Calibri"/>
        </w:rPr>
      </w:pPr>
      <w:r>
        <w:rPr>
          <w:rFonts w:cs="Times New Roman" w:eastAsia="Calibri"/>
        </w:rPr>
        <w:t xml:space="preserve">Rješenjem ovog suda poslovni broj </w:t>
      </w:r>
      <w:r w:rsidR="001E69A5">
        <w:rPr>
          <w:rFonts w:cs="Times New Roman" w:eastAsia="Calibri"/>
        </w:rPr>
        <w:t xml:space="preserve">9 </w:t>
      </w:r>
      <w:r>
        <w:rPr>
          <w:rFonts w:cs="Times New Roman" w:eastAsia="Calibri"/>
        </w:rPr>
        <w:t>St-</w:t>
      </w:r>
      <w:r w:rsidR="00034892">
        <w:rPr>
          <w:rFonts w:cs="Times New Roman" w:eastAsia="Calibri"/>
        </w:rPr>
        <w:t xml:space="preserve">713/2016 od 25. studenog 2016. </w:t>
      </w:r>
      <w:r w:rsidR="001E69A5">
        <w:rPr>
          <w:rFonts w:cs="Times New Roman" w:eastAsia="Calibri"/>
        </w:rPr>
        <w:t xml:space="preserve"> godine</w:t>
      </w:r>
      <w:r>
        <w:rPr>
          <w:rFonts w:cs="Times New Roman" w:eastAsia="Calibri"/>
        </w:rPr>
        <w:t xml:space="preserve"> otvoren je stečajni postupak nad uvodno oz</w:t>
      </w:r>
      <w:r w:rsidR="001E69A5">
        <w:rPr>
          <w:rFonts w:cs="Times New Roman" w:eastAsia="Calibri"/>
        </w:rPr>
        <w:t>načenim dužnikom te je stečajnim upraviteljem</w:t>
      </w:r>
      <w:r>
        <w:rPr>
          <w:rFonts w:cs="Times New Roman" w:eastAsia="Calibri"/>
        </w:rPr>
        <w:t xml:space="preserve"> i</w:t>
      </w:r>
      <w:r w:rsidR="001E69A5">
        <w:rPr>
          <w:rFonts w:cs="Times New Roman" w:eastAsia="Calibri"/>
        </w:rPr>
        <w:t xml:space="preserve">menovan </w:t>
      </w:r>
      <w:r w:rsidR="00034892">
        <w:rPr>
          <w:rFonts w:cs="Times New Roman" w:eastAsia="Calibri"/>
        </w:rPr>
        <w:t xml:space="preserve">Antun Kovačević iz Zadra, a rješenjem pod poslovnim brojem 9 St-713/2016 od dana 13. siječnja 2016. godine isti je razriješen dužnosti stečajnog upravitelja, na vlastiti zahtjev iz zdravstvenih razloga, te je navedenim rješenjem za novog stečajnog upravitelja imenovan Milan Bariša Obradović iz Svete Nedelje, Srebrnjak 20b, OIN: 45619494339. </w:t>
      </w:r>
      <w:r>
        <w:rPr>
          <w:rFonts w:cs="Times New Roman" w:eastAsia="Calibri"/>
        </w:rPr>
        <w:t xml:space="preserve">Uz podnesak  </w:t>
      </w:r>
      <w:r w:rsidR="00546CFE">
        <w:rPr>
          <w:rFonts w:cs="Times New Roman" w:eastAsia="Calibri"/>
        </w:rPr>
        <w:t>03. prosinca 2017. godine stečajni upravitelj dostavio</w:t>
      </w:r>
      <w:r>
        <w:rPr>
          <w:rFonts w:cs="Times New Roman" w:eastAsia="Calibri"/>
        </w:rPr>
        <w:t xml:space="preserve"> j</w:t>
      </w:r>
      <w:r w:rsidR="00546CFE">
        <w:rPr>
          <w:rFonts w:cs="Times New Roman" w:eastAsia="Calibri"/>
        </w:rPr>
        <w:t>e završni račun te je predložio</w:t>
      </w:r>
      <w:r>
        <w:rPr>
          <w:rFonts w:cs="Times New Roman" w:eastAsia="Calibri"/>
        </w:rPr>
        <w:t xml:space="preserve"> da se pristupi završnoj diobi, da se zakaže završno ročište i zaključi stečajni postupak. </w:t>
      </w:r>
    </w:p>
    <w:p w:rsidRDefault="00546CFE" w:rsidP="00034892" w:rsidR="00AA6F00">
      <w:pPr>
        <w:spacing w:after="0"/>
        <w:jc w:val="both"/>
        <w:rPr>
          <w:rFonts w:cs="Times New Roman" w:eastAsia="Calibri"/>
        </w:rPr>
      </w:pPr>
      <w:r>
        <w:rPr>
          <w:rFonts w:cs="Times New Roman" w:eastAsia="Calibri"/>
        </w:rPr>
        <w:lastRenderedPageBreak/>
        <w:t>Iz izvješća stečajnog upravitelja</w:t>
      </w:r>
      <w:r w:rsidR="00AA6F00">
        <w:rPr>
          <w:rFonts w:cs="Times New Roman" w:eastAsia="Calibri"/>
        </w:rPr>
        <w:t xml:space="preserve"> i iz dokumentacije u spisu vidljivo je da je nakon unovčenja stečajne mase, a po podmirenju troškova stečajnog postupka i ostalih obveza stečajne mase preostao raspoloživi iznos od </w:t>
      </w:r>
      <w:r w:rsidR="00034892">
        <w:rPr>
          <w:rFonts w:cs="Times New Roman" w:eastAsia="Calibri"/>
        </w:rPr>
        <w:t>8.478,53 kuna</w:t>
      </w:r>
      <w:r>
        <w:rPr>
          <w:rFonts w:cs="Times New Roman" w:eastAsia="Calibri"/>
        </w:rPr>
        <w:t xml:space="preserve"> slijedom čega je stečajni upravitelj predložio</w:t>
      </w:r>
      <w:r w:rsidR="00AA6F00">
        <w:rPr>
          <w:rFonts w:cs="Times New Roman" w:eastAsia="Calibri"/>
        </w:rPr>
        <w:t xml:space="preserve"> da se navedenim iznoso</w:t>
      </w:r>
      <w:r>
        <w:rPr>
          <w:rFonts w:cs="Times New Roman" w:eastAsia="Calibri"/>
        </w:rPr>
        <w:t>m djelomično (razmjerno) namire razlučni vjerovnici.</w:t>
      </w:r>
    </w:p>
    <w:p w:rsidRDefault="00AA6F00" w:rsidP="00AA6F00" w:rsidR="00AA6F00">
      <w:pPr>
        <w:spacing w:after="0"/>
        <w:ind w:firstLine="708"/>
        <w:jc w:val="both"/>
        <w:rPr>
          <w:rFonts w:cs="Times New Roman" w:eastAsia="Calibri"/>
        </w:rPr>
      </w:pPr>
      <w:r>
        <w:rPr>
          <w:rFonts w:cs="Times New Roman" w:eastAsia="Calibri"/>
        </w:rPr>
        <w:t>Kako se iz stečajne mase najprije namiruju troškovi stečajnog postupka i ostale obveze stečajne mase (čl. 85. st. 1. Stečajnog zakona - „Narodne novine“ broj  44/96, 29/99, 129/00, 123/03, 82/06, 116/10, 25/12 i 133/12; dalje: SZ), ovaj sud</w:t>
      </w:r>
      <w:r w:rsidR="00546CFE">
        <w:rPr>
          <w:rFonts w:cs="Times New Roman" w:eastAsia="Calibri"/>
        </w:rPr>
        <w:t xml:space="preserve"> je prihvatio prijedlog stečajnog upravitelja</w:t>
      </w:r>
      <w:r>
        <w:rPr>
          <w:rFonts w:cs="Times New Roman" w:eastAsia="Calibri"/>
        </w:rPr>
        <w:t xml:space="preserve"> da se od preostalog raspoloživog iznosa</w:t>
      </w:r>
      <w:r w:rsidR="00546CFE">
        <w:rPr>
          <w:rFonts w:cs="Times New Roman" w:eastAsia="Calibri"/>
        </w:rPr>
        <w:t xml:space="preserve"> stečajne mase djelomično namire razlučni vjerovnici.</w:t>
      </w:r>
    </w:p>
    <w:p w:rsidRDefault="00AA6F00" w:rsidP="00AA6F00" w:rsidR="00AA6F00">
      <w:pPr>
        <w:spacing w:after="0"/>
        <w:ind w:firstLine="708"/>
        <w:jc w:val="both"/>
        <w:rPr>
          <w:rFonts w:cs="Times New Roman" w:eastAsia="Calibri"/>
        </w:rPr>
      </w:pPr>
    </w:p>
    <w:p w:rsidRDefault="00AA6F00" w:rsidP="00AA6F00" w:rsidR="00AA6F00">
      <w:pPr>
        <w:spacing w:after="0"/>
        <w:ind w:firstLine="708"/>
        <w:jc w:val="both"/>
        <w:rPr>
          <w:rFonts w:cs="Times New Roman" w:eastAsia="Calibri"/>
        </w:rPr>
      </w:pPr>
      <w:r>
        <w:rPr>
          <w:rFonts w:cs="Times New Roman" w:eastAsia="Calibri"/>
        </w:rPr>
        <w:t>Slijedom navedenog, primjenom odredbe čl. 192. i 193. SZ-a.</w:t>
      </w:r>
    </w:p>
    <w:p w:rsidRDefault="00546CFE" w:rsidP="00AA6F00" w:rsidR="00546CFE">
      <w:pPr>
        <w:spacing w:after="0"/>
        <w:ind w:firstLine="708"/>
        <w:jc w:val="both"/>
        <w:rPr>
          <w:rFonts w:cs="Times New Roman" w:eastAsia="Calibri"/>
        </w:rPr>
      </w:pPr>
    </w:p>
    <w:p w:rsidRDefault="00AA6F00" w:rsidP="00AA6F00" w:rsidR="00AA6F00">
      <w:pPr>
        <w:spacing w:after="0"/>
        <w:jc w:val="center"/>
        <w:rPr>
          <w:rFonts w:cs="Times New Roman" w:eastAsia="Calibri"/>
        </w:rPr>
      </w:pPr>
    </w:p>
    <w:p w:rsidRDefault="00546CFE" w:rsidP="00AA6F00" w:rsidR="00AA6F00">
      <w:pPr>
        <w:spacing w:after="0"/>
        <w:jc w:val="center"/>
        <w:rPr>
          <w:rFonts w:cs="Times New Roman" w:eastAsia="Calibri"/>
        </w:rPr>
      </w:pPr>
      <w:r>
        <w:rPr>
          <w:rFonts w:cs="Times New Roman" w:eastAsia="Calibri"/>
        </w:rPr>
        <w:t xml:space="preserve">U Šibeniku, </w:t>
      </w:r>
      <w:r w:rsidR="00034892">
        <w:rPr>
          <w:rFonts w:cs="Times New Roman" w:eastAsia="Calibri"/>
        </w:rPr>
        <w:t>1</w:t>
      </w:r>
      <w:r w:rsidR="00DD1FE6">
        <w:rPr>
          <w:rFonts w:cs="Times New Roman" w:eastAsia="Calibri"/>
        </w:rPr>
        <w:t>3. veljače</w:t>
      </w:r>
      <w:r w:rsidR="00AA6F00">
        <w:rPr>
          <w:rFonts w:cs="Times New Roman" w:eastAsia="Calibri"/>
        </w:rPr>
        <w:t xml:space="preserve"> 201</w:t>
      </w:r>
      <w:r w:rsidR="00034892">
        <w:rPr>
          <w:rFonts w:cs="Times New Roman" w:eastAsia="Calibri"/>
        </w:rPr>
        <w:t>9</w:t>
      </w:r>
      <w:r w:rsidR="00AA6F00">
        <w:rPr>
          <w:rFonts w:cs="Times New Roman" w:eastAsia="Calibri"/>
        </w:rPr>
        <w:t>.g</w:t>
      </w:r>
      <w:r w:rsidR="00A466CF">
        <w:rPr>
          <w:rFonts w:cs="Times New Roman" w:eastAsia="Calibri"/>
        </w:rPr>
        <w:t>odine</w:t>
      </w:r>
    </w:p>
    <w:p w:rsidRDefault="00AA6F00" w:rsidP="00AA6F00" w:rsidR="00AA6F00">
      <w:pPr>
        <w:spacing w:after="0"/>
        <w:rPr>
          <w:rFonts w:cs="Times New Roman" w:eastAsia="Calibri"/>
        </w:rPr>
      </w:pPr>
    </w:p>
    <w:p w:rsidRDefault="00AA6F00" w:rsidP="00AA6F00" w:rsidR="00AA6F00">
      <w:pPr>
        <w:spacing w:after="0"/>
        <w:ind w:left="7080"/>
        <w:rPr>
          <w:rFonts w:cs="Times New Roman" w:eastAsia="Calibri"/>
        </w:rPr>
      </w:pPr>
      <w:r>
        <w:rPr>
          <w:rFonts w:cs="Times New Roman" w:eastAsia="Calibri"/>
        </w:rPr>
        <w:t xml:space="preserve">    Sutkinja</w:t>
      </w:r>
    </w:p>
    <w:p w:rsidRDefault="00AA6F00" w:rsidP="00AA6F00" w:rsidR="00AA6F00">
      <w:pPr>
        <w:spacing w:after="0"/>
        <w:ind w:left="7080"/>
        <w:rPr>
          <w:rFonts w:cs="Times New Roman" w:eastAsia="Calibri"/>
        </w:rPr>
      </w:pPr>
    </w:p>
    <w:p w:rsidRDefault="00AA6F00" w:rsidP="00546CFE" w:rsidR="00AA6F00">
      <w:pPr>
        <w:spacing w:after="0"/>
        <w:ind w:left="7080"/>
        <w:rPr>
          <w:rFonts w:cs="Times New Roman" w:eastAsia="Calibri"/>
        </w:rPr>
      </w:pPr>
      <w:r>
        <w:rPr>
          <w:rFonts w:cs="Times New Roman" w:eastAsia="Calibri"/>
        </w:rPr>
        <w:t>Terezija Goreta, v.r.</w:t>
      </w:r>
    </w:p>
    <w:p w:rsidRDefault="00AA6F00" w:rsidP="00AA6F00" w:rsidR="00AA6F00">
      <w:pPr>
        <w:spacing w:after="0"/>
        <w:rPr>
          <w:rFonts w:cs="Times New Roman" w:eastAsia="Calibri"/>
        </w:rPr>
      </w:pPr>
    </w:p>
    <w:p w:rsidRDefault="00AA6F00" w:rsidP="00AA6F00" w:rsidR="00AA6F00">
      <w:pPr>
        <w:spacing w:after="0"/>
        <w:rPr>
          <w:rFonts w:cs="Times New Roman" w:eastAsia="Calibri"/>
        </w:rPr>
      </w:pPr>
    </w:p>
    <w:p w:rsidRDefault="00AA6F00" w:rsidP="00AA6F00" w:rsidR="00AA6F00">
      <w:pPr>
        <w:spacing w:after="0"/>
        <w:rPr>
          <w:rFonts w:cs="Times New Roman" w:eastAsia="Calibri"/>
        </w:rPr>
      </w:pPr>
    </w:p>
    <w:p w:rsidRDefault="00AA6F00" w:rsidP="00AA6F00" w:rsidR="00AA6F00">
      <w:pPr>
        <w:spacing w:after="0"/>
        <w:rPr>
          <w:rFonts w:cs="Times New Roman" w:eastAsia="Calibri"/>
        </w:rPr>
      </w:pPr>
    </w:p>
    <w:p w:rsidRDefault="00AA6F00" w:rsidP="00AA6F00" w:rsidR="00AA6F00">
      <w:pPr>
        <w:spacing w:after="0"/>
        <w:rPr>
          <w:rFonts w:cs="Times New Roman" w:eastAsia="Calibri"/>
        </w:rPr>
      </w:pPr>
      <w:r>
        <w:rPr>
          <w:rFonts w:cs="Times New Roman" w:eastAsia="Calibri"/>
        </w:rPr>
        <w:t>UPUTA O PRAVOM LIJEKU</w:t>
      </w:r>
    </w:p>
    <w:p w:rsidRDefault="00AA6F00" w:rsidP="00AA6F00" w:rsidR="00AA6F00">
      <w:pPr>
        <w:spacing w:after="0"/>
        <w:ind w:firstLine="708"/>
        <w:jc w:val="both"/>
        <w:rPr>
          <w:rFonts w:cs="Times New Roman" w:eastAsia="Calibri"/>
        </w:rPr>
      </w:pPr>
      <w:r>
        <w:rPr>
          <w:rFonts w:cs="Times New Roman" w:eastAsia="Calibri"/>
        </w:rPr>
        <w:t>Vjerovnici mogu stečajnom sucu podnijeti prigovor na popis tražbina koje se uzimaju u obzir pri diobi u roku od osam dana nakon isteka roka od petnaest dana od javne objave zbroja tražbina i raspoloživog iznosa iz stečajne mase koji će se raspodijeliti vjerovnicima (čl. 190. st. 1. SZ –a u vezi s čl. 185. st. 1. SZ-a). O prigovoru odlučuje stečajni sudac (čl. 190. st. 1. i 2. SZ-a ).</w:t>
      </w:r>
    </w:p>
    <w:p w:rsidRDefault="00AA6F00" w:rsidP="00AA6F00" w:rsidR="00AA6F00">
      <w:pPr>
        <w:spacing w:after="0"/>
        <w:rPr>
          <w:rFonts w:cs="Times New Roman" w:eastAsia="Calibri"/>
        </w:rPr>
      </w:pPr>
    </w:p>
    <w:p w:rsidRDefault="00AA6F00" w:rsidP="00AA6F00" w:rsidR="00AA6F00">
      <w:pPr>
        <w:spacing w:after="0"/>
        <w:rPr>
          <w:rFonts w:cs="Times New Roman" w:eastAsia="Calibri"/>
        </w:rPr>
      </w:pPr>
    </w:p>
    <w:p w:rsidRDefault="00AA6F00" w:rsidP="00AA6F00" w:rsidR="00AA6F00">
      <w:pPr>
        <w:spacing w:after="0"/>
        <w:rPr>
          <w:rFonts w:cs="Times New Roman" w:eastAsia="Calibri"/>
        </w:rPr>
      </w:pPr>
    </w:p>
    <w:p w:rsidRDefault="00AA6F00" w:rsidP="00AA6F00" w:rsidR="00AA6F00">
      <w:pPr>
        <w:spacing w:after="0"/>
        <w:rPr>
          <w:rFonts w:cs="Times New Roman" w:eastAsia="Calibri"/>
        </w:rPr>
      </w:pPr>
      <w:r>
        <w:rPr>
          <w:rFonts w:cs="Times New Roman" w:eastAsia="Calibri"/>
        </w:rPr>
        <w:t>DNA</w:t>
      </w:r>
    </w:p>
    <w:p w:rsidRDefault="00546CFE" w:rsidP="00AA6F00" w:rsidR="00034892">
      <w:pPr>
        <w:spacing w:after="0"/>
        <w:rPr>
          <w:rFonts w:cs="Times New Roman" w:eastAsia="Calibri"/>
        </w:rPr>
      </w:pPr>
      <w:r>
        <w:rPr>
          <w:rFonts w:cs="Times New Roman" w:eastAsia="Calibri"/>
        </w:rPr>
        <w:t>-</w:t>
      </w:r>
      <w:r>
        <w:rPr>
          <w:rFonts w:cs="Times New Roman" w:eastAsia="Calibri"/>
        </w:rPr>
        <w:tab/>
        <w:t>stečajnom upra</w:t>
      </w:r>
      <w:r w:rsidR="00B33C92">
        <w:rPr>
          <w:rFonts w:cs="Times New Roman" w:eastAsia="Calibri"/>
        </w:rPr>
        <w:t xml:space="preserve">vitelju </w:t>
      </w:r>
      <w:r w:rsidR="00034892">
        <w:rPr>
          <w:rFonts w:cs="Times New Roman" w:eastAsia="Calibri"/>
        </w:rPr>
        <w:t>Milan Bariša Obradović</w:t>
      </w:r>
    </w:p>
    <w:p w:rsidRDefault="00034892" w:rsidP="00AA6F00" w:rsidR="00AA6F00">
      <w:pPr>
        <w:spacing w:after="0"/>
        <w:rPr>
          <w:rFonts w:cs="Times New Roman" w:eastAsia="Calibri"/>
        </w:rPr>
      </w:pPr>
      <w:r>
        <w:rPr>
          <w:rFonts w:cs="Times New Roman" w:eastAsia="Calibri"/>
        </w:rPr>
        <w:t>-</w:t>
      </w:r>
      <w:r w:rsidR="00AA6F00">
        <w:rPr>
          <w:rFonts w:cs="Times New Roman" w:eastAsia="Calibri"/>
        </w:rPr>
        <w:tab/>
        <w:t xml:space="preserve">e-oglasna ploča </w:t>
      </w:r>
    </w:p>
    <w:p w:rsidRDefault="00AA6F00" w:rsidP="00AA6F00" w:rsidR="00AA6F00">
      <w:pPr>
        <w:spacing w:after="0"/>
        <w:rPr>
          <w:rFonts w:cs="Times New Roman" w:eastAsia="Calibri"/>
        </w:rPr>
      </w:pPr>
    </w:p>
    <w:p w:rsidRDefault="00AA6F00" w:rsidP="00AA6F00" w:rsidR="00AA6F00">
      <w:pPr>
        <w:spacing w:lineRule="auto" w:line="276" w:after="200"/>
        <w:rPr>
          <w:rFonts w:cs="Times New Roman" w:eastAsia="Calibri" w:hAnsi="Calibri" w:ascii="Calibri"/>
          <w:sz w:val="22"/>
          <w:szCs w:val="22"/>
        </w:rPr>
      </w:pPr>
    </w:p>
    <w:p w:rsidRDefault="00AA6F00" w:rsidP="00AA6F00" w:rsidR="00AA6F00">
      <w:pPr>
        <w:pStyle w:val="NormaleSPIS"/>
        <w:rPr>
          <w:rFonts w:cstheme="minorBidi"/>
        </w:rPr>
      </w:pPr>
    </w:p>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9" w:usb1="C000247B" w:usb0="E0002AFF"/>
  </w:font>
  <w:font w:name="Times New Roman">
    <w:panose1 w:val="02020603050405020304"/>
    <w:charset w:val="EE"/>
    <w:family w:val="roman"/>
    <w:pitch w:val="variable"/>
    <w:sig w:csb1="00000000" w:csb0="000001FF" w:usb3="00000000" w:usb2="00000009" w:usb1="C000785B" w:usb0="E0002EFF"/>
  </w:font>
  <w:font w:name="Cambria">
    <w:panose1 w:val="02040503050406030204"/>
    <w:charset w:val="EE"/>
    <w:family w:val="roman"/>
    <w:pitch w:val="variable"/>
    <w:sig w:csb1="00000000" w:csb0="0000019F" w:usb3="00000000" w:usb2="02000000" w:usb1="420024FF" w:usb0="E00006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5581E83"/>
    <w:multiLevelType w:val="hybridMultilevel"/>
    <w:tmpl w:val="D5CCA9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6F00"/>
    <w:rsid w:val="00034892"/>
    <w:rsid w:val="001E69A5"/>
    <w:rsid w:val="00324EE6"/>
    <w:rsid w:val="00546CFE"/>
    <w:rsid w:val="00707E61"/>
    <w:rsid w:val="00946437"/>
    <w:rsid w:val="00A466CF"/>
    <w:rsid w:val="00AA6F00"/>
    <w:rsid w:val="00AF502E"/>
    <w:rsid w:val="00B25F72"/>
    <w:rsid w:val="00B33C92"/>
    <w:rsid w:val="00B872E4"/>
    <w:rsid w:val="00DD1F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4B9528FF"/>
  <w15:docId w15:val="{D3B38082-51D8-46D6-8618-88D9D1DDC6B4}"/>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AA6F00"/>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ormaleSPISChar" w:type="character">
    <w:name w:val="Normal_eSPIS Char"/>
    <w:basedOn w:val="Zadanifontodlomka"/>
    <w:link w:val="NormaleSPIS"/>
    <w:locked/>
    <w:rsid w:val="00AA6F00"/>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AA6F00"/>
    <w:pPr>
      <w:ind w:firstLine="567"/>
      <w:jc w:val="both"/>
    </w:pPr>
    <w:rPr>
      <w:rFonts w:cs="Times New Roman" w:eastAsia="Times New Roman"/>
      <w:lang w:eastAsia="hr-HR"/>
    </w:rPr>
  </w:style>
  <w:style w:styleId="Tekstrezerviranogmjesta" w:type="character">
    <w:name w:val="Placeholder Text"/>
    <w:basedOn w:val="Zadanifontodlomka"/>
    <w:uiPriority w:val="99"/>
    <w:semiHidden/>
    <w:rsid w:val="00DD1FE6"/>
    <w:rPr>
      <w:color w:val="808080"/>
      <w:bdr w:space="0" w:sz="0" w:color="auto" w:val="none"/>
      <w:shd w:fill="auto" w:color="auto" w:val="clear"/>
    </w:rPr>
  </w:style>
  <w:style w:customStyle="true" w:styleId="eSPISCCParagraphDefaultFont" w:type="character">
    <w:name w:val="eSPIS_CC_Paragraph Default Font"/>
    <w:basedOn w:val="Zadanifontodlomka"/>
    <w:rsid w:val="00DD1F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1FE6"/>
    <w:rPr>
      <w:bdr w:space="0" w:sz="0" w:color="auto" w:val="none"/>
      <w:shd w:fill="FFFFCC" w:color="auto" w:val="clear"/>
      <w:lang w:val="hr-HR"/>
    </w:rPr>
  </w:style>
  <w:style w:customStyle="true" w:styleId="PozadinaSvijetloCrvena" w:type="character">
    <w:name w:val="Pozadina_SvijetloCrvena"/>
    <w:basedOn w:val="eSPISCCParagraphDefaultFont"/>
    <w:rsid w:val="00DD1F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1FE6"/>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7615040">
      <w:bodyDiv w:val="true"/>
      <w:marLeft w:val="0"/>
      <w:marRight w:val="0"/>
      <w:marTop w:val="0"/>
      <w:marBottom w:val="0"/>
      <w:divBdr>
        <w:top w:space="0" w:sz="0" w:color="auto" w:val="none"/>
        <w:left w:space="0" w:sz="0" w:color="auto" w:val="none"/>
        <w:bottom w:space="0" w:sz="0" w:color="auto" w:val="none"/>
        <w:right w:space="0" w:sz="0" w:color="auto" w:val="none"/>
      </w:divBdr>
    </w:div>
    <w:div w:id="7981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izvorni_sadrzaj>
    <derivirana_varijabla naziv="DomainObject.Predmet.Broj_1">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St-713/2016</izvorni_sadrzaj>
    <derivirana_varijabla naziv="DomainObject.Predmet.OznakaBroj_1">St-713/2016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16.02.17.</izvorni_sadrzaj>
    <derivirana_varijabla naziv="DomainObject.Predmet.PrimjedbaSuca_1">- uvid 16.02.17.</derivirana_varijabla>
  </DomainObject.Predmet.PrimjedbaSuca>
  <DomainObject.Predmet.ProtustrankaFormated>
    <izvorni_sadrzaj>  NCP-USLUGE društvo s ograničenom odgovornošću za usluge, turistička agencija</izvorni_sadrzaj>
    <derivirana_varijabla naziv="DomainObject.Predmet.ProtustrankaFormated_1">  NCP-USLUGE društvo s ograničenom odgovornošću za usluge, turistička agencija</derivirana_varijabla>
  </DomainObject.Predmet.ProtustrankaFormated>
  <DomainObject.Predmet.ProtustrankaFormatedOIB>
    <izvorni_sadrzaj>  NCP-USLUGE društvo s ograničenom odgovornošću za usluge, turistička agencija, OIB 97819606518</izvorni_sadrzaj>
    <derivirana_varijabla naziv="DomainObject.Predmet.ProtustrankaFormatedOIB_1">  NCP-USLUGE društvo s ograničenom odgovornošću za usluge, turistička agencija, OIB 97819606518</derivirana_varijabla>
  </DomainObject.Predmet.ProtustrankaFormatedOIB>
  <DomainObject.Predmet.ProtustrankaFormatedWithAdress>
    <izvorni_sadrzaj> NCP-USLUGE društvo s ograničenom odgovornošću za usluge, turistička agencija, Velimira Škorpika 6 , 22000 Šibenik</izvorni_sadrzaj>
    <derivirana_varijabla naziv="DomainObject.Predmet.ProtustrankaFormatedWithAdress_1"> NCP-USLUGE društvo s ograničenom odgovornošću za usluge, turistička agencija, Velimira Škorpika 6 , 22000 Šibenik</derivirana_varijabla>
  </DomainObject.Predmet.ProtustrankaFormatedWithAdress>
  <DomainObject.Predmet.ProtustrankaFormatedWithAdressOIB>
    <izvorni_sadrzaj> NCP-USLUGE društvo s ograničenom odgovornošću za usluge, turistička agencija, OIB 97819606518, Velimira Škorpika 6 , 22000 Šibenik</izvorni_sadrzaj>
    <derivirana_varijabla naziv="DomainObject.Predmet.ProtustrankaFormatedWithAdressOIB_1"> NCP-USLUGE društvo s ograničenom odgovornošću za usluge, turistička agencija, OIB 97819606518, Velimira Škorpika 6 , 22000 Šibenik</derivirana_varijabla>
  </DomainObject.Predmet.ProtustrankaFormatedWithAdressOIB>
  <DomainObject.Predmet.ProtustrankaWithAdress>
    <izvorni_sadrzaj>NCP-USLUGE društvo s ograničenom odgovornošću za usluge, turistička agencija Velimira Škorpika 6 , 22000 Šibenik</izvorni_sadrzaj>
    <derivirana_varijabla naziv="DomainObject.Predmet.ProtustrankaWithAdress_1">NCP-USLUGE društvo s ograničenom odgovornošću za usluge, turistička agencija Velimira Škorpika 6 , 22000 Šibenik</derivirana_varijabla>
  </DomainObject.Predmet.ProtustrankaWithAdress>
  <DomainObject.Predmet.ProtustrankaWithAdressOIB>
    <izvorni_sadrzaj>NCP-USLUGE društvo s ograničenom odgovornošću za usluge, turistička agencija, OIB 97819606518, Velimira Škorpika 6 , 22000 Šibenik</izvorni_sadrzaj>
    <derivirana_varijabla naziv="DomainObject.Predmet.ProtustrankaWithAdressOIB_1">NCP-USLUGE društvo s ograničenom odgovornošću za usluge, turistička agencija, OIB 97819606518, Velimira Škorpika 6 , 22000 Šibenik</derivirana_varijabla>
  </DomainObject.Predmet.ProtustrankaWithAdressOIB>
  <DomainObject.Predmet.ProtustrankaNazivFormated>
    <izvorni_sadrzaj>NCP-USLUGE društvo s ograničenom odgovornošću za usluge, turistička agencija</izvorni_sadrzaj>
    <derivirana_varijabla naziv="DomainObject.Predmet.ProtustrankaNazivFormated_1">NCP-USLUGE društvo s ograničenom odgovornošću za usluge, turistička agencija</derivirana_varijabla>
  </DomainObject.Predmet.ProtustrankaNazivFormated>
  <DomainObject.Predmet.ProtustrankaNazivFormatedOIB>
    <izvorni_sadrzaj>NCP-USLUGE društvo s ograničenom odgovornošću za usluge, turistička agencija, OIB 97819606518</izvorni_sadrzaj>
    <derivirana_varijabla naziv="DomainObject.Predmet.ProtustrankaNazivFormatedOIB_1">NCP-USLUGE društvo s ograničenom odgovornošću za usluge, turistička agencija, OIB 97819606518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NCP-USLUGE društvo s ograničenom odgovornošću za usluge, turistička agencija</item>
    </izvorni_sadrzaj>
    <derivirana_varijabla naziv="DomainObject.Predmet.ProtuStrankaListFormated_1">
      <item>NCP-USLUGE društvo s ograničenom odgovornošću za usluge, turistička agencija</item>
    </derivirana_varijabla>
  </DomainObject.Predmet.ProtuStrankaListFormated>
  <DomainObject.Predmet.ProtuStrankaListFormatedOIB>
    <izvorni_sadrzaj>
      <item>NCP-USLUGE društvo s ograničenom odgovornošću za usluge, turistička agencija, OIB 97819606518</item>
    </izvorni_sadrzaj>
    <derivirana_varijabla naziv="DomainObject.Predmet.ProtuStrankaListFormatedOIB_1">
      <item>NCP-USLUGE društvo s ograničenom odgovornošću za usluge, turistička agencija, OIB 97819606518</item>
    </derivirana_varijabla>
  </DomainObject.Predmet.ProtuStrankaListFormatedOIB>
  <DomainObject.Predmet.ProtuStrankaListFormatedWithAdress>
    <izvorni_sadrzaj>
      <item>NCP-USLUGE društvo s ograničenom odgovornošću za usluge, turistička agencija, Velimira Škorpika 6 , 22000 Šibenik</item>
    </izvorni_sadrzaj>
    <derivirana_varijabla naziv="DomainObject.Predmet.ProtuStrankaListFormatedWithAdress_1">
      <item>NCP-USLUGE društvo s ograničenom odgovornošću za usluge, turistička agencija, Velimira Škorpika 6 , 22000 Šibenik</item>
    </derivirana_varijabla>
  </DomainObject.Predmet.ProtuStrankaListFormatedWithAdress>
  <DomainObject.Predmet.ProtuStrankaListFormatedWithAdressOIB>
    <izvorni_sadrzaj>
      <item>NCP-USLUGE društvo s ograničenom odgovornošću za usluge, turistička agencija, OIB 97819606518, Velimira Škorpika 6 , 22000 Šibenik</item>
    </izvorni_sadrzaj>
    <derivirana_varijabla naziv="DomainObject.Predmet.ProtuStrankaListFormatedWithAdressOIB_1">
      <item>NCP-USLUGE društvo s ograničenom odgovornošću za usluge, turistička agencija, OIB 97819606518, Velimira Škorpika 6 , 22000 Šibenik</item>
    </derivirana_varijabla>
  </DomainObject.Predmet.ProtuStrankaListFormatedWithAdressOIB>
  <DomainObject.Predmet.ProtuStrankaListNazivFormated>
    <izvorni_sadrzaj>
      <item>NCP-USLUGE društvo s ograničenom odgovornošću za usluge, turistička agencija</item>
    </izvorni_sadrzaj>
    <derivirana_varijabla naziv="DomainObject.Predmet.ProtuStrankaListNazivFormated_1">
      <item>NCP-USLUGE društvo s ograničenom odgovornošću za usluge, turistička agencija</item>
    </derivirana_varijabla>
  </DomainObject.Predmet.ProtuStrankaListNazivFormated>
  <DomainObject.Predmet.ProtuStrankaListNazivFormatedOIB>
    <izvorni_sadrzaj>
      <item>NCP-USLUGE društvo s ograničenom odgovornošću za usluge, turistička agencija, OIB 97819606518</item>
    </izvorni_sadrzaj>
    <derivirana_varijabla naziv="DomainObject.Predmet.ProtuStrankaListNazivFormatedOIB_1">
      <item>NCP-USLUGE društvo s ograničenom odgovornošću za usluge, turistička agencija, OIB 97819606518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NCP-USLUGE društvo s ograničenom odgovornošću za usluge, turistička agencija</izvorni_sadrzaj>
    <derivirana_varijabla naziv="DomainObject.Predmet.ProtustrankaIDrugi_1">NCP-USLUGE društvo s ograničenom odgovornošću za usluge, turistička agencija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NCP-USLUGE društvo s ograničenom odgovornošću za usluge, turistička agencija, OIB 97819606518, Velimira Škorpika 6 , 22000 Šibenik</izvorni_sadrzaj>
    <derivirana_varijabla naziv="DomainObject.Predmet.ProtustrankaIDrugiAdressOIB_1">NCP-USLUGE društvo s ograničenom odgovornošću za usluge, turistička agencija, OIB 97819606518, Velimira Škorpika 6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NCP-USLUGE društvo s ograničenom odgovornošću za usluge, turistička agencija</item>
      <item>FINA - Podružnica Šibenik</item>
    </izvorni_sadrzaj>
    <derivirana_varijabla naziv="DomainObject.Predmet.SudioniciListNaziv_1">
      <item>NCP-USLUGE društvo s ograničenom odgovornošću za usluge, turistička agencija</item>
      <item>FINA - Podružnica Šibenik</item>
    </derivirana_varijabla>
  </DomainObject.Predmet.SudioniciListNaziv>
  <DomainObject.Predmet.SudioniciListAdressOIB>
    <izvorni_sadrzaj>
      <item>NCP-USLUGE društvo s ograničenom odgovornošću za usluge, turistička agencija, OIB 97819606518, Velimira Škorpika 6 ,22000 Šibenik</item>
      <item>FINA - Podružnica Šibenik, OIB 85821130368, Perivoj L. Marune 1,22000 Šibenik</item>
    </izvorni_sadrzaj>
    <derivirana_varijabla naziv="DomainObject.Predmet.SudioniciListAdressOIB_1">
      <item>NCP-USLUGE društvo s ograničenom odgovornošću za usluge, turistička agencija, OIB 97819606518, Velimira Škorpika 6 ,22000 Šibenik</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97819606518</item>
      <item>, OIB 85821130368</item>
    </izvorni_sadrzaj>
    <derivirana_varijabla naziv="DomainObject.Predmet.SudioniciListNazivOIB_1">
      <item>, OIB 97819606518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ožujka 2017.</izvorni_sadrzaj>
    <derivirana_varijabla naziv="DomainObject.Predmet.DatumZadnjeOdrzaneSudskeRadnje_1">2. ožujka 2017.</derivirana_varijabla>
  </DomainObject.Predmet.DatumZadnjeOdrzaneSudskeRadnje>
  <DomainObject.PredzadnjaOdlukaIzPredmeta.DatumDonosenjaOdluke>
    <izvorni_sadrzaj>16. siječnja 2017.</izvorni_sadrzaj>
    <derivirana_varijabla naziv="DomainObject.PredzadnjaOdlukaIzPredmeta.DatumDonosenjaOdluke_1">16. siječnja 2017.</derivirana_varijabla>
  </DomainObject.PredzadnjaOdlukaIzPredmeta.DatumDonosenjaOdluke>
  <DomainObject.PredzadnjaOdlukaIzPredmeta.Oznaka>
    <izvorni_sadrzaj>St-713/2016-22</izvorni_sadrzaj>
    <derivirana_varijabla naziv="DomainObject.PredzadnjaOdlukaIzPredmeta.Oznaka_1">St-713/2016-22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521</properties:Words>
  <properties:Characters>2782</properties:Characters>
  <properties:Lines>84</properties:Lines>
  <properties:Paragraphs>29</properties:Paragraphs>
  <properties:TotalTime>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3294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2018-11-12T11:19:00Z</dcterms:created>
  <dc:creator>Anita Hrabrov Petrić</dc:creator>
  <cp:lastModifiedBy>Anita Hrabrov Petrić</cp:lastModifiedBy>
  <cp:lastPrinted>2018-11-09T08:55:00Z</cp:lastPrinted>
  <dcterms:modified xmlns:xsi="http://www.w3.org/2001/XMLSchema-instance" xsi:type="dcterms:W3CDTF">2019-02-13T09:25:00Z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(ZAVRŠNO ROČIŠTE NCP USLUGE ST-713-2016.docx)</vt:lpwstr>
  </prop:property>
  <prop:property name="CC_coloring" pid="4" fmtid="{D5CDD505-2E9C-101B-9397-08002B2CF9AE}">
    <vt:bool>false</vt:bool>
  </prop:property>
  <prop:property name="BrojStranica" pid="5" fmtid="{D5CDD505-2E9C-101B-9397-08002B2CF9AE}">
    <vt:i4>2</vt:i4>
  </prop:property>
</prop:Properties>
</file>