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7cbc8" w14:paraId="b37cbc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A5AB7" w:rsidP="007A5AB7" w:rsidR="007A5AB7" w:rsidRPr="007A5AB7">
      <w:pPr>
        <w:keepNext/>
        <w:spacing w:after="0"/>
        <w:jc w:val="both"/>
        <w:outlineLvl w:val="0"/>
        <w:rPr>
          <w:rFonts w:cs="Times New Roman" w:eastAsia="Arial Unicode MS"/>
          <w:b/>
          <w:bCs/>
          <w:lang w:eastAsia="hr-HR"/>
        </w:rPr>
      </w:pPr>
      <w:r w:rsidRPr="007A5AB7">
        <w:rPr>
          <w:rFonts w:cs="Times New Roman" w:eastAsia="Arial Unicode MS"/>
          <w:b/>
          <w:bCs/>
          <w:lang w:eastAsia="hr-HR"/>
        </w:rPr>
        <w:t xml:space="preserve">   REPUBLIKA HRVATSKA</w:t>
      </w:r>
    </w:p>
    <w:p w:rsidRDefault="007A5AB7" w:rsidP="007A5AB7" w:rsidR="007A5AB7" w:rsidRPr="007A5AB7">
      <w:pPr>
        <w:spacing w:after="0"/>
        <w:jc w:val="both"/>
        <w:rPr>
          <w:rFonts w:cs="Times New Roman" w:eastAsia="Times New Roman"/>
          <w:b/>
          <w:szCs w:val="20"/>
          <w:lang w:val="en-US"/>
        </w:rPr>
      </w:pPr>
      <w:r w:rsidRPr="007A5AB7">
        <w:rPr>
          <w:rFonts w:cs="Times New Roman" w:eastAsia="Times New Roman"/>
          <w:b/>
          <w:lang w:val="en-US"/>
        </w:rPr>
        <w:t xml:space="preserve">TRGOVAČKI SUD U SPLITU </w:t>
      </w:r>
      <w:r w:rsidRPr="007A5AB7">
        <w:rPr>
          <w:rFonts w:cs="Times New Roman" w:eastAsia="Times New Roman"/>
          <w:lang w:val="en-US"/>
        </w:rPr>
        <w:tab/>
      </w:r>
      <w:r w:rsidRPr="007A5AB7">
        <w:rPr>
          <w:rFonts w:cs="Times New Roman" w:eastAsia="Times New Roman"/>
          <w:lang w:val="en-US"/>
        </w:rPr>
        <w:tab/>
        <w:t xml:space="preserve">                        </w:t>
      </w:r>
      <w:r w:rsidRPr="007A5AB7">
        <w:rPr>
          <w:rFonts w:cs="Times New Roman" w:eastAsia="Times New Roman"/>
          <w:b/>
          <w:lang w:val="en-US"/>
        </w:rPr>
        <w:t>Broj: 14. St-108/2011.</w:t>
      </w:r>
    </w:p>
    <w:p w:rsidRDefault="007A5AB7" w:rsidP="007A5AB7" w:rsidR="007A5AB7" w:rsidRPr="007A5AB7">
      <w:pPr>
        <w:spacing w:after="0"/>
        <w:rPr>
          <w:rFonts w:cs="Times New Roman" w:eastAsia="Times New Roman"/>
          <w:b/>
          <w:szCs w:val="20"/>
          <w:lang w:val="en-US"/>
        </w:rPr>
      </w:pPr>
      <w:r w:rsidRPr="007A5AB7">
        <w:rPr>
          <w:rFonts w:cs="Times New Roman" w:eastAsia="Times New Roman"/>
          <w:b/>
          <w:szCs w:val="20"/>
          <w:lang w:val="en-US"/>
        </w:rPr>
        <w:t xml:space="preserve">             Sukoišanska 6. </w:t>
      </w:r>
    </w:p>
    <w:p w:rsidRDefault="007A5AB7" w:rsidP="007A5AB7" w:rsidR="007A5AB7" w:rsidRPr="007A5AB7">
      <w:pPr>
        <w:spacing w:after="0"/>
        <w:rPr>
          <w:rFonts w:cs="Times New Roman" w:eastAsia="Times New Roman"/>
          <w:b/>
          <w:szCs w:val="20"/>
          <w:lang w:val="en-US"/>
        </w:rPr>
      </w:pPr>
      <w:r w:rsidRPr="007A5AB7">
        <w:rPr>
          <w:rFonts w:cs="Times New Roman" w:eastAsia="Times New Roman"/>
          <w:b/>
          <w:szCs w:val="20"/>
          <w:lang w:val="en-US"/>
        </w:rPr>
        <w:t xml:space="preserve">            21 000 S P L I T</w:t>
      </w:r>
    </w:p>
    <w:p w:rsidRDefault="007A5AB7" w:rsidP="007A5AB7" w:rsidR="007A5AB7" w:rsidRPr="007A5AB7">
      <w:pPr>
        <w:spacing w:after="0"/>
        <w:rPr>
          <w:rFonts w:cs="Times New Roman" w:eastAsia="Times New Roman"/>
          <w:lang w:val="en-US"/>
        </w:rPr>
      </w:pPr>
    </w:p>
    <w:p w:rsidRDefault="007A5AB7" w:rsidP="007A5AB7" w:rsidR="007A5AB7" w:rsidRPr="007A5AB7">
      <w:pPr>
        <w:spacing w:after="0"/>
        <w:rPr>
          <w:rFonts w:cs="Times New Roman" w:eastAsia="Times New Roman"/>
          <w:lang w:val="en-US"/>
        </w:rPr>
      </w:pPr>
    </w:p>
    <w:p w:rsidRDefault="007A5AB7" w:rsidP="007A5AB7" w:rsidR="007A5AB7" w:rsidRPr="007A5AB7">
      <w:pPr>
        <w:keepNext/>
        <w:spacing w:after="0"/>
        <w:jc w:val="center"/>
        <w:outlineLvl w:val="0"/>
        <w:rPr>
          <w:rFonts w:cs="Times New Roman" w:eastAsia="Arial Unicode MS"/>
          <w:b/>
          <w:bCs/>
          <w:lang w:eastAsia="hr-HR"/>
        </w:rPr>
      </w:pPr>
      <w:r w:rsidRPr="007A5AB7">
        <w:rPr>
          <w:rFonts w:cs="Times New Roman" w:eastAsia="Arial Unicode MS"/>
          <w:b/>
          <w:bCs/>
          <w:lang w:eastAsia="hr-HR"/>
        </w:rPr>
        <w:t>R E P U B L I K A    H R V A T S K A</w:t>
      </w:r>
    </w:p>
    <w:p w:rsidRDefault="007A5AB7" w:rsidP="007A5AB7" w:rsidR="007A5AB7" w:rsidRPr="007A5AB7">
      <w:pPr>
        <w:spacing w:after="0"/>
        <w:rPr>
          <w:rFonts w:cs="Times New Roman" w:eastAsia="Times New Roman"/>
          <w:lang w:val="en-US"/>
        </w:rPr>
      </w:pPr>
    </w:p>
    <w:p w:rsidRDefault="007A5AB7" w:rsidP="007A5AB7" w:rsidR="007A5AB7" w:rsidRPr="007A5AB7">
      <w:pPr>
        <w:spacing w:after="0"/>
        <w:jc w:val="center"/>
        <w:rPr>
          <w:rFonts w:cs="Times New Roman" w:eastAsia="Times New Roman"/>
          <w:b/>
          <w:lang w:val="en-US"/>
        </w:rPr>
      </w:pPr>
      <w:r w:rsidRPr="007A5AB7">
        <w:rPr>
          <w:rFonts w:cs="Times New Roman" w:eastAsia="Times New Roman"/>
          <w:b/>
          <w:lang w:val="en-US"/>
        </w:rPr>
        <w:t xml:space="preserve">R J E Š E N J E </w:t>
      </w: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szCs w:val="20"/>
          <w:lang w:eastAsia="hr-HR"/>
        </w:rPr>
      </w:pPr>
      <w:r w:rsidRPr="007A5AB7">
        <w:rPr>
          <w:rFonts w:cs="Times New Roman" w:eastAsia="Times New Roman"/>
          <w:szCs w:val="20"/>
          <w:lang w:eastAsia="hr-HR"/>
        </w:rPr>
        <w:tab/>
      </w:r>
      <w:r w:rsidRPr="007A5AB7">
        <w:rPr>
          <w:rFonts w:cs="Times New Roman" w:eastAsia="Times New Roman"/>
          <w:szCs w:val="20"/>
          <w:lang w:eastAsia="hr-HR" w:val="en-AU"/>
        </w:rPr>
        <w:t>Trgova</w:t>
      </w:r>
      <w:r w:rsidRPr="007A5AB7">
        <w:rPr>
          <w:rFonts w:cs="Times New Roman" w:eastAsia="Times New Roman"/>
          <w:szCs w:val="20"/>
          <w:lang w:eastAsia="hr-HR"/>
        </w:rPr>
        <w:t>č</w:t>
      </w:r>
      <w:r w:rsidRPr="007A5AB7">
        <w:rPr>
          <w:rFonts w:cs="Times New Roman" w:eastAsia="Times New Roman"/>
          <w:szCs w:val="20"/>
          <w:lang w:eastAsia="hr-HR" w:val="en-AU"/>
        </w:rPr>
        <w:t xml:space="preserve">ki sud u </w:t>
      </w:r>
      <w:r w:rsidRPr="007A5AB7">
        <w:rPr>
          <w:rFonts w:cs="Times New Roman" w:eastAsia="Times New Roman"/>
          <w:szCs w:val="20"/>
          <w:lang w:eastAsia="hr-HR"/>
        </w:rPr>
        <w:t>Splitu, po stečajnom sudcu Jozi Ćaleti, u stečajnom postupku nad stečajnim Dužnikom: UZOR, d.d., u stečaju, Split, Poljička cesta 32,</w:t>
      </w:r>
      <w:r w:rsidRPr="007A5AB7">
        <w:rPr>
          <w:rFonts w:cs="Times New Roman" w:eastAsia="Times New Roman"/>
          <w:szCs w:val="20"/>
          <w:lang w:eastAsia="hr-HR" w:val="en-AU"/>
        </w:rPr>
        <w:t xml:space="preserve"> OIB: 51410430902,</w:t>
      </w:r>
      <w:r w:rsidRPr="007A5AB7">
        <w:rPr>
          <w:rFonts w:cs="Times New Roman" w:eastAsia="Times New Roman"/>
          <w:szCs w:val="20"/>
          <w:lang w:eastAsia="hr-HR"/>
        </w:rPr>
        <w:t xml:space="preserve"> (dalje: Dužnik, stečajni Dužnik), kojega zastupa stečajna upraviteljica Meri Šitić, iz Splita, Šime Ljubića 7, </w:t>
      </w:r>
      <w:r w:rsidRPr="007A5AB7">
        <w:rPr>
          <w:rFonts w:cs="Times New Roman" w:eastAsia="Times New Roman"/>
          <w:szCs w:val="20"/>
          <w:lang w:eastAsia="hr-HR" w:val="en-AU"/>
        </w:rPr>
        <w:t>izvan-raspravno, 14. svibnja 2018,</w:t>
      </w:r>
    </w:p>
    <w:p w:rsidRDefault="007A5AB7" w:rsidP="007A5AB7" w:rsidR="007A5AB7" w:rsidRPr="007A5AB7">
      <w:pPr>
        <w:spacing w:after="0"/>
        <w:jc w:val="center"/>
        <w:rPr>
          <w:rFonts w:cs="Times New Roman" w:eastAsia="Times New Roman"/>
          <w:lang w:val="de-DE"/>
        </w:rPr>
      </w:pPr>
    </w:p>
    <w:p w:rsidRDefault="007A5AB7" w:rsidP="007A5AB7" w:rsidR="007A5AB7" w:rsidRPr="007A5AB7">
      <w:pPr>
        <w:spacing w:after="0"/>
        <w:jc w:val="center"/>
        <w:rPr>
          <w:rFonts w:cs="Times New Roman" w:eastAsia="Times New Roman"/>
          <w:lang w:val="de-DE"/>
        </w:rPr>
      </w:pPr>
    </w:p>
    <w:p w:rsidRDefault="007A5AB7" w:rsidP="007A5AB7" w:rsidR="007A5AB7" w:rsidRPr="007A5AB7">
      <w:pPr>
        <w:spacing w:after="0"/>
        <w:jc w:val="center"/>
        <w:rPr>
          <w:rFonts w:cs="Times New Roman" w:eastAsia="Times New Roman"/>
          <w:szCs w:val="20"/>
        </w:rPr>
      </w:pPr>
      <w:r w:rsidRPr="007A5AB7">
        <w:rPr>
          <w:rFonts w:cs="Times New Roman" w:eastAsia="Times New Roman"/>
          <w:lang w:val="de-DE"/>
        </w:rPr>
        <w:t>r i j e š i o    j e</w:t>
      </w:r>
      <w:r w:rsidRPr="007A5AB7">
        <w:rPr>
          <w:rFonts w:cs="Times New Roman" w:eastAsia="Times New Roman"/>
        </w:rPr>
        <w:t xml:space="preserve"> </w:t>
      </w:r>
    </w:p>
    <w:p w:rsidRDefault="007A5AB7" w:rsidP="007A5AB7" w:rsidR="007A5AB7" w:rsidRPr="007A5AB7">
      <w:pPr>
        <w:spacing w:after="0"/>
        <w:jc w:val="both"/>
        <w:rPr>
          <w:rFonts w:cs="Times New Roman" w:eastAsia="Times New Roman"/>
          <w:lang w:eastAsia="hr-HR"/>
        </w:rPr>
      </w:pPr>
    </w:p>
    <w:p w:rsidRDefault="007A5AB7" w:rsidP="007A5AB7" w:rsidR="007A5AB7" w:rsidRPr="007A5AB7">
      <w:pPr>
        <w:spacing w:after="0"/>
        <w:jc w:val="both"/>
        <w:rPr>
          <w:rFonts w:cs="Times New Roman" w:eastAsia="Times New Roman"/>
          <w:lang w:val="en-US"/>
        </w:rPr>
      </w:pPr>
      <w:r w:rsidRPr="007A5AB7">
        <w:rPr>
          <w:rFonts w:cs="Times New Roman" w:eastAsia="Times New Roman"/>
          <w:lang w:eastAsia="hr-HR"/>
        </w:rPr>
        <w:t xml:space="preserve">          </w:t>
      </w:r>
      <w:r w:rsidRPr="007A5AB7">
        <w:rPr>
          <w:rFonts w:cs="Times New Roman" w:eastAsia="Times New Roman"/>
          <w:b/>
          <w:lang w:eastAsia="hr-HR"/>
        </w:rPr>
        <w:t>1.</w:t>
      </w:r>
      <w:r w:rsidRPr="007A5AB7">
        <w:rPr>
          <w:rFonts w:cs="Times New Roman" w:eastAsia="Times New Roman"/>
          <w:lang w:eastAsia="hr-HR"/>
        </w:rPr>
        <w:t xml:space="preserve"> </w:t>
      </w:r>
      <w:r w:rsidRPr="007A5AB7">
        <w:rPr>
          <w:rFonts w:cs="Times New Roman" w:eastAsia="Times New Roman"/>
          <w:lang w:val="en-US"/>
        </w:rPr>
        <w:t>Oglašaje se neuspjelom prodaja nekretnine</w:t>
      </w:r>
      <w:r w:rsidRPr="007A5AB7">
        <w:rPr>
          <w:rFonts w:cs="Times New Roman" w:eastAsia="Times New Roman"/>
          <w:lang w:eastAsia="hr-HR"/>
        </w:rPr>
        <w:t xml:space="preserve"> </w:t>
      </w:r>
      <w:r w:rsidRPr="007A5AB7">
        <w:rPr>
          <w:rFonts w:cs="Times New Roman" w:eastAsia="Times New Roman"/>
          <w:lang w:val="en-US"/>
        </w:rPr>
        <w:t>upisane u zemljišne knjige Općinskog suda u Splitu, Zemljišnoknjižnog odjela Imotski, Katastarska općina ARŽANO, u ZK ulošku broj: 541, označena kao kat. čest. zem. 965/23, POGON-ZGRADA, PAŠNJAK, TRAFO, površine 2199 m2 (POGON-ZGRADA 775 m2, PAŠNJAK 1416 m2 i TRAFO 8 m2, UKUPNO: 2199 m2), stvarno i zemljišnoknjižno vlasništvo uvodno navedenoga stečajnog Dužnika za 1/1 dijela,</w:t>
      </w:r>
      <w:r w:rsidRPr="007A5AB7">
        <w:rPr>
          <w:rFonts w:cs="Times New Roman" w:eastAsia="Times New Roman"/>
          <w:lang w:eastAsia="hr-HR"/>
        </w:rPr>
        <w:t xml:space="preserve"> koja je bila </w:t>
      </w:r>
      <w:r w:rsidRPr="007A5AB7">
        <w:rPr>
          <w:rFonts w:cs="Times New Roman" w:eastAsia="Times New Roman"/>
          <w:lang w:val="en-US"/>
        </w:rPr>
        <w:t>prodana na dražbenom ročištu od 01. ožujka 2018. i u vezi koje je Sud donio rješenje o dosudi od 12. ožujka 2018, broj: gornji i istu nekretninu bio dosudio ponuditelju kao kupcu:</w:t>
      </w:r>
      <w:r w:rsidRPr="007A5AB7">
        <w:rPr>
          <w:rFonts w:cs="Times New Roman" w:eastAsia="Times New Roman"/>
          <w:lang w:eastAsia="hr-HR"/>
        </w:rPr>
        <w:t xml:space="preserve"> </w:t>
      </w:r>
      <w:r w:rsidRPr="007A5AB7">
        <w:rPr>
          <w:rFonts w:cs="Times New Roman" w:eastAsia="Times New Roman"/>
          <w:lang w:val="en-US"/>
        </w:rPr>
        <w:t>ŠUŠNJA j.d.o.o., Split (Grad Split), Ivana pl. Zajca 20, OIB: 18168617172, za kupovninu od:</w:t>
      </w:r>
      <w:r w:rsidRPr="007A5AB7">
        <w:rPr>
          <w:rFonts w:cs="Times New Roman" w:eastAsia="Times New Roman"/>
          <w:lang w:eastAsia="hr-HR"/>
        </w:rPr>
        <w:t xml:space="preserve"> </w:t>
      </w:r>
      <w:r w:rsidRPr="007A5AB7">
        <w:rPr>
          <w:rFonts w:cs="Times New Roman" w:eastAsia="Times New Roman"/>
          <w:lang w:val="en-US"/>
        </w:rPr>
        <w:t>241.000,00 kuna (slovima: dvjestočetrdesetijednutisuću kuna)</w:t>
      </w:r>
      <w:r w:rsidRPr="007A5AB7">
        <w:rPr>
          <w:rFonts w:cs="Times New Roman" w:eastAsia="Times New Roman"/>
          <w:lang w:eastAsia="hr-HR"/>
        </w:rPr>
        <w:t>.</w:t>
      </w: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r w:rsidRPr="007A5AB7">
        <w:rPr>
          <w:rFonts w:cs="Times New Roman" w:eastAsia="Times New Roman"/>
          <w:lang w:val="en-US"/>
        </w:rPr>
        <w:t xml:space="preserve">          </w:t>
      </w:r>
      <w:r w:rsidRPr="007A5AB7">
        <w:rPr>
          <w:rFonts w:cs="Times New Roman" w:eastAsia="Times New Roman"/>
          <w:b/>
          <w:lang w:val="en-US"/>
        </w:rPr>
        <w:t>2.</w:t>
      </w:r>
      <w:r w:rsidRPr="007A5AB7">
        <w:rPr>
          <w:rFonts w:cs="Times New Roman" w:eastAsia="Times New Roman"/>
          <w:lang w:val="en-US"/>
        </w:rPr>
        <w:t xml:space="preserve">  Određje se nova dražbena prodaja nekretnine Dužnika iz točke 1, ovog Rješenja, po cijeni i uvjetima prodaje kako je to bilo oglašeno za dražbeno ročište održano 01. ožujka 2018, prodaja će se obaviti javnom dražbom pa se Stečajna upraviteljica upućuje oglasiti novu prodaju iste nekretnine Dužnika preko mrežne stranice Sudačke mreže i Hrvatske gospodarske komore te oglas dostaviti ovom Sudu radi oglašavanja na mrežnoj stranici e-Oglasna ploča sudova. Stečajna se upraviteljica upućuje skraćeni sadržaj Oglasa oglasiti u dnevnom listu Slobodna Dalmacija na način kako je to i do sada činila. Novo dražbeno ročište za prodaju se određuje za dan: UTORAK – 12. lipnja 2018, u Trgovačkom sudu u Splitu, Sukoišanska 6, Split, soba broj: 121/kat, sudnica broj: 5, s početkom u 12,30 sati.</w:t>
      </w:r>
    </w:p>
    <w:p w:rsidRDefault="007A5AB7" w:rsidP="007A5AB7" w:rsidR="007A5AB7">
      <w:pPr>
        <w:spacing w:after="0"/>
        <w:jc w:val="both"/>
        <w:rPr>
          <w:rFonts w:cs="Times New Roman" w:eastAsia="Times New Roman"/>
          <w:lang w:val="en-US"/>
        </w:rPr>
      </w:pPr>
    </w:p>
    <w:p w:rsidRDefault="007A5AB7" w:rsidP="007A5AB7" w:rsidR="007A5AB7">
      <w:pPr>
        <w:spacing w:after="0"/>
        <w:jc w:val="both"/>
        <w:rPr>
          <w:rFonts w:cs="Times New Roman" w:eastAsia="Times New Roman"/>
          <w:lang w:val="en-US"/>
        </w:rPr>
      </w:pPr>
    </w:p>
    <w:p w:rsidRDefault="007A5AB7" w:rsidP="007A5AB7" w:rsidR="007A5AB7">
      <w:pPr>
        <w:spacing w:after="0"/>
        <w:jc w:val="both"/>
        <w:rPr>
          <w:rFonts w:cs="Times New Roman" w:eastAsia="Times New Roman"/>
          <w:lang w:val="en-US"/>
        </w:rPr>
      </w:pPr>
    </w:p>
    <w:p w:rsidRDefault="007A5AB7" w:rsidP="007A5AB7" w:rsid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eastAsia="hr-HR"/>
        </w:rPr>
      </w:pPr>
      <w:r w:rsidRPr="007A5AB7">
        <w:rPr>
          <w:rFonts w:cs="Times New Roman" w:eastAsia="Times New Roman"/>
          <w:lang w:eastAsia="hr-HR"/>
        </w:rPr>
        <w:lastRenderedPageBreak/>
        <w:t xml:space="preserve">                                                                   </w:t>
      </w:r>
      <w:r w:rsidRPr="007A5AB7">
        <w:rPr>
          <w:rFonts w:cs="Times New Roman" w:eastAsia="Times New Roman"/>
          <w:b/>
          <w:lang w:eastAsia="hr-HR"/>
        </w:rPr>
        <w:t>- 2 -</w:t>
      </w:r>
      <w:r w:rsidRPr="007A5AB7">
        <w:rPr>
          <w:rFonts w:cs="Times New Roman" w:eastAsia="Times New Roman"/>
          <w:lang w:eastAsia="hr-HR"/>
        </w:rPr>
        <w:t xml:space="preserve">                               </w:t>
      </w:r>
      <w:r w:rsidRPr="007A5AB7">
        <w:rPr>
          <w:rFonts w:cs="Times New Roman" w:eastAsia="Times New Roman"/>
          <w:b/>
          <w:lang w:eastAsia="hr-HR"/>
        </w:rPr>
        <w:t>Broj: 14.  St-108/2011.</w:t>
      </w: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r w:rsidRPr="007A5AB7">
        <w:rPr>
          <w:rFonts w:cs="Times New Roman" w:eastAsia="Times New Roman"/>
          <w:lang w:val="en-US"/>
        </w:rPr>
        <w:t xml:space="preserve">          </w:t>
      </w:r>
      <w:r w:rsidRPr="007A5AB7">
        <w:rPr>
          <w:rFonts w:cs="Times New Roman" w:eastAsia="Times New Roman"/>
          <w:b/>
          <w:lang w:val="en-US"/>
        </w:rPr>
        <w:t>3.</w:t>
      </w:r>
      <w:r w:rsidRPr="007A5AB7">
        <w:rPr>
          <w:rFonts w:cs="Times New Roman" w:eastAsia="Times New Roman"/>
          <w:lang w:val="en-US"/>
        </w:rPr>
        <w:t xml:space="preserve">  Iz jamčevine položene od Ponuditelja-Kupca: ŠUŠNJA j.d.o.o., Split (Grad Split), Ivana pl. Zajca 20, OIB: 18168617172, u iznosu od: 22.500,00 kuna, namirit će se troškovi nove prodaje i naknaditi razlika između kupovnine postignute na prodajnom ročištu održanom 01. ožujka 2018. i one koja će biti postignuta na konačnoj prodaji. </w:t>
      </w: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p>
    <w:p w:rsidRDefault="007A5AB7" w:rsidP="007A5AB7" w:rsidR="007A5AB7" w:rsidRPr="007A5AB7">
      <w:pPr>
        <w:keepNext/>
        <w:spacing w:after="0"/>
        <w:jc w:val="center"/>
        <w:outlineLvl w:val="1"/>
        <w:rPr>
          <w:rFonts w:cs="Times New Roman" w:eastAsia="Arial Unicode MS"/>
          <w:bCs/>
        </w:rPr>
      </w:pPr>
      <w:r w:rsidRPr="007A5AB7">
        <w:rPr>
          <w:rFonts w:cs="Times New Roman" w:eastAsia="Arial Unicode MS"/>
          <w:bCs/>
        </w:rPr>
        <w:t>Obrazloženje</w:t>
      </w:r>
    </w:p>
    <w:p w:rsidRDefault="007A5AB7" w:rsidP="007A5AB7" w:rsidR="007A5AB7" w:rsidRPr="007A5AB7">
      <w:pPr>
        <w:spacing w:after="0"/>
        <w:rPr>
          <w:rFonts w:cs="Times New Roman" w:eastAsia="Times New Roman"/>
          <w:lang w:val="en-US"/>
        </w:rPr>
      </w:pPr>
    </w:p>
    <w:p w:rsidRDefault="007A5AB7" w:rsidP="007A5AB7" w:rsidR="007A5AB7" w:rsidRPr="007A5AB7">
      <w:pPr>
        <w:spacing w:after="0"/>
        <w:rPr>
          <w:rFonts w:cs="Times New Roman" w:eastAsia="Times New Roman"/>
          <w:lang w:val="en-US"/>
        </w:rPr>
      </w:pPr>
    </w:p>
    <w:p w:rsidRDefault="007A5AB7" w:rsidP="007A5AB7" w:rsidR="007A5AB7" w:rsidRPr="007A5AB7">
      <w:pPr>
        <w:spacing w:after="0"/>
        <w:jc w:val="both"/>
        <w:rPr>
          <w:rFonts w:cs="Times New Roman" w:eastAsia="Times New Roman"/>
          <w:lang w:val="en-US"/>
        </w:rPr>
      </w:pPr>
      <w:r w:rsidRPr="007A5AB7">
        <w:rPr>
          <w:rFonts w:cs="Times New Roman" w:eastAsia="Times New Roman"/>
          <w:lang w:val="en-US"/>
        </w:rPr>
        <w:t xml:space="preserve">           U stečajnom postupku koji se kod ovog Suda vodi nad uvodno navedenim stečajnim Dužnikom, 01. ožujka 2018. je održano dražbeno ročište radi prodaje imovine Dužnika - nekretnine opisane u točki 1. izrijeke ovog Rješenja. Istu je nekretninu po ponuđenoj cijeni od: 241.000,00 kuna (slovima: dvjestočetrdesetijednutisuću kuna) ponudio kupiti ponuditelj: ŠUŠNJA j.d.o.o., Split (Grad Split), Ivana pl. Zajca 20, OIB: 18168617172</w:t>
      </w:r>
      <w:r w:rsidRPr="007A5AB7">
        <w:rPr>
          <w:rFonts w:cs="Times New Roman" w:eastAsia="Times New Roman"/>
          <w:lang w:eastAsia="hr-HR"/>
        </w:rPr>
        <w:t>.</w:t>
      </w:r>
      <w:r w:rsidRPr="007A5AB7">
        <w:rPr>
          <w:rFonts w:cs="Times New Roman" w:eastAsia="Times New Roman"/>
          <w:lang w:val="en-US"/>
        </w:rPr>
        <w:t xml:space="preserve"> (dalje: Ponuditelj) kao povoljniji ponuditelj i koji je ponudio veću cijenu od ponuditelja</w:t>
      </w:r>
      <w:r w:rsidRPr="007A5AB7">
        <w:rPr>
          <w:rFonts w:cs="Times New Roman" w:eastAsia="Times New Roman"/>
          <w:lang w:eastAsia="hr-HR"/>
        </w:rPr>
        <w:t xml:space="preserve"> Marjanice Vodlana, iz Republike Slovenije,</w:t>
      </w:r>
      <w:r w:rsidRPr="007A5AB7">
        <w:rPr>
          <w:rFonts w:cs="Times New Roman" w:eastAsia="Times New Roman"/>
          <w:lang w:val="en-US"/>
        </w:rPr>
        <w:t xml:space="preserve"> koji je ponudio manju cijenu, cijenu od:</w:t>
      </w:r>
      <w:r w:rsidRPr="007A5AB7">
        <w:rPr>
          <w:rFonts w:cs="Times New Roman" w:eastAsia="Times New Roman"/>
          <w:lang w:eastAsia="hr-HR"/>
        </w:rPr>
        <w:t xml:space="preserve"> 240.000,00 kuna (slovima: dvjestočetrdesettisuća kuna). U vezi ove prodaje, sud je Rješenjem od 12. ožujka 2018. navedenu nekretninu dosudio ponuditelju: </w:t>
      </w:r>
      <w:r w:rsidRPr="007A5AB7">
        <w:rPr>
          <w:rFonts w:cs="Times New Roman" w:eastAsia="Times New Roman"/>
          <w:lang w:val="en-US"/>
        </w:rPr>
        <w:t>ŠUŠNJA j.d.o.o., Split (Grad Split), Ivana pl. Zajca 20, OIB: 18168617172, za ponuđenu cijenu</w:t>
      </w:r>
      <w:r w:rsidRPr="007A5AB7">
        <w:rPr>
          <w:rFonts w:cs="Times New Roman" w:eastAsia="Times New Roman"/>
          <w:lang w:eastAsia="hr-HR"/>
        </w:rPr>
        <w:t xml:space="preserve"> od: </w:t>
      </w:r>
      <w:r w:rsidRPr="007A5AB7">
        <w:rPr>
          <w:rFonts w:cs="Times New Roman" w:eastAsia="Times New Roman"/>
          <w:lang w:val="en-US"/>
        </w:rPr>
        <w:t xml:space="preserve">241.000,00 kuna (slovima: dvjestočetrdesetijednutisuću kuna), u koju je cijenu uračunata i plaćena jamčevina od: 22.500,00 kuna. Ponuđenu cijenu umanjenu za iznos plaćene jamčevine, Ponuditelj je bio obvezan platiti u roku od 30. (trideset) dana računajući od dana primitka obavijesti o prihvaćanju ponude, održanog ročišta 01. ožujka 2018. </w:t>
      </w: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r w:rsidRPr="007A5AB7">
        <w:rPr>
          <w:rFonts w:cs="Times New Roman" w:eastAsia="Times New Roman"/>
          <w:lang w:val="en-US"/>
        </w:rPr>
        <w:tab/>
        <w:t xml:space="preserve">Podneskom od 09. svibnja 2018, Stečajna je upraviteljica izvjestila Sud: </w:t>
      </w:r>
      <w:r w:rsidRPr="007A5AB7">
        <w:rPr>
          <w:rFonts w:cs="Times New Roman" w:eastAsia="Times New Roman"/>
          <w:i/>
          <w:lang w:val="en-US"/>
        </w:rPr>
        <w:t>Kako do danas nije uplaćena razlika kupovnine predlažem da se jedanaesta prodaja proglasi nevažećom i objavi dvanaesta prodaja nekretnine po cijeni od 225.000,00 kuna.</w:t>
      </w:r>
      <w:r w:rsidRPr="007A5AB7">
        <w:rPr>
          <w:rFonts w:cs="Times New Roman" w:eastAsia="Times New Roman"/>
          <w:lang w:val="en-US"/>
        </w:rPr>
        <w:t xml:space="preserve"> Time Sud utvrđuje kako je Ponuditelj ŠUŠNJA, d.o.o., Split, odustao od kupnje dosuđene mu nekretnine. E-mail podneskom od 10. travnja 2018, ponuditelj Marjanica Vodlan, iz Republike Slovenije, istakao je kako nekretninu neće kupiti, jer je već nešto kupio te je zatražio povrat jamčevine, koja mu je potom i vraćena.</w:t>
      </w: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r w:rsidRPr="007A5AB7">
        <w:rPr>
          <w:rFonts w:cs="Times New Roman" w:eastAsia="Times New Roman"/>
          <w:lang w:val="en-US"/>
        </w:rPr>
        <w:t xml:space="preserve">          Odredbom članka 106, stavak 2, Ovršnog zakona (</w:t>
      </w:r>
      <w:r w:rsidRPr="007A5AB7">
        <w:rPr>
          <w:rFonts w:cs="Times New Roman" w:eastAsia="Times New Roman"/>
          <w:i/>
          <w:lang w:val="en-US"/>
        </w:rPr>
        <w:t>Narodne novine,</w:t>
      </w:r>
      <w:r w:rsidRPr="007A5AB7">
        <w:rPr>
          <w:rFonts w:cs="Times New Roman" w:eastAsia="Times New Roman"/>
          <w:lang w:val="en-US"/>
        </w:rPr>
        <w:t xml:space="preserve"> br: 112/12, 25/13.-članak 101, Zakona o izmjenama i dopunama Zakona o parničnom postupku, 93/14. i 73/17, dalje: OZ), propisano: </w:t>
      </w:r>
      <w:r w:rsidRPr="007A5AB7">
        <w:rPr>
          <w:rFonts w:cs="Times New Roman" w:eastAsia="Times New Roman"/>
          <w:i/>
          <w:lang w:val="en-US"/>
        </w:rPr>
        <w:t>(2) Ako kupac u određenom roku ne položi kupovninu, sud će rješenjem prodaju oglasiti nevažećom i odrediti novu prodaju, uz uvjete određene za prodaju koja je oglašena nevažećom.</w:t>
      </w:r>
    </w:p>
    <w:p w:rsidRDefault="007A5AB7" w:rsidP="007A5AB7" w:rsidR="007A5AB7" w:rsidRPr="007A5AB7">
      <w:pPr>
        <w:spacing w:after="0"/>
        <w:jc w:val="both"/>
        <w:rPr>
          <w:rFonts w:cs="Times New Roman" w:eastAsia="Times New Roman"/>
          <w:lang w:val="en-US"/>
        </w:rPr>
      </w:pPr>
    </w:p>
    <w:p w:rsidRDefault="007A5AB7" w:rsidP="007A5AB7" w:rsidR="007A5AB7">
      <w:pPr>
        <w:spacing w:after="0"/>
        <w:jc w:val="both"/>
        <w:rPr>
          <w:rFonts w:cs="Times New Roman" w:eastAsia="Times New Roman"/>
          <w:lang w:val="en-US"/>
        </w:rPr>
      </w:pPr>
    </w:p>
    <w:p w:rsidRDefault="007A5AB7" w:rsidP="007A5AB7" w:rsidR="007A5AB7">
      <w:pPr>
        <w:spacing w:after="0"/>
        <w:jc w:val="both"/>
        <w:rPr>
          <w:rFonts w:cs="Times New Roman" w:eastAsia="Times New Roman"/>
          <w:lang w:val="en-US"/>
        </w:rPr>
      </w:pPr>
    </w:p>
    <w:p w:rsidRDefault="007A5AB7" w:rsidP="007A5AB7" w:rsidR="007A5AB7">
      <w:pPr>
        <w:spacing w:after="0"/>
        <w:jc w:val="both"/>
        <w:rPr>
          <w:rFonts w:cs="Times New Roman" w:eastAsia="Times New Roman"/>
          <w:lang w:val="en-US"/>
        </w:rPr>
      </w:pPr>
    </w:p>
    <w:p w:rsidRDefault="007A5AB7" w:rsidP="007A5AB7" w:rsid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eastAsia="hr-HR"/>
        </w:rPr>
      </w:pPr>
      <w:r w:rsidRPr="007A5AB7">
        <w:rPr>
          <w:rFonts w:cs="Times New Roman" w:eastAsia="Times New Roman"/>
          <w:lang w:eastAsia="hr-HR"/>
        </w:rPr>
        <w:t xml:space="preserve">                                                                   </w:t>
      </w:r>
      <w:r w:rsidRPr="007A5AB7">
        <w:rPr>
          <w:rFonts w:cs="Times New Roman" w:eastAsia="Times New Roman"/>
          <w:b/>
          <w:lang w:eastAsia="hr-HR"/>
        </w:rPr>
        <w:t>- 3 -</w:t>
      </w:r>
      <w:r w:rsidRPr="007A5AB7">
        <w:rPr>
          <w:rFonts w:cs="Times New Roman" w:eastAsia="Times New Roman"/>
          <w:lang w:eastAsia="hr-HR"/>
        </w:rPr>
        <w:t xml:space="preserve">                               </w:t>
      </w:r>
      <w:r w:rsidRPr="007A5AB7">
        <w:rPr>
          <w:rFonts w:cs="Times New Roman" w:eastAsia="Times New Roman"/>
          <w:b/>
          <w:lang w:eastAsia="hr-HR"/>
        </w:rPr>
        <w:t>Broj: 14.  St-108/2011.</w:t>
      </w: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r w:rsidRPr="007A5AB7">
        <w:rPr>
          <w:rFonts w:cs="Times New Roman" w:eastAsia="Times New Roman"/>
          <w:lang w:val="en-US"/>
        </w:rPr>
        <w:tab/>
        <w:t>Kako je Kupac ŠUŠNJA, d.o.o., Split, odustao od kupnje nekretnine, to je Sud, temeljem navedene odredbe članka 106, stavka 2, OZ, u vezi sa člankom 164, Stečajnog zakona (</w:t>
      </w:r>
      <w:r w:rsidRPr="007A5AB7">
        <w:rPr>
          <w:rFonts w:cs="Times New Roman" w:eastAsia="Times New Roman"/>
          <w:i/>
          <w:lang w:val="en-US"/>
        </w:rPr>
        <w:t>Narodne novine,</w:t>
      </w:r>
      <w:r w:rsidRPr="007A5AB7">
        <w:rPr>
          <w:rFonts w:cs="Times New Roman" w:eastAsia="Times New Roman"/>
          <w:lang w:val="en-US"/>
        </w:rPr>
        <w:t xml:space="preserve"> br.-i: 44/96, 29/99, 129/00, 123/03, 197/03, 82/06, 116/10, 25/12. i 133/12, dalje: </w:t>
      </w:r>
      <w:r w:rsidRPr="007A5AB7">
        <w:rPr>
          <w:rFonts w:cs="Times New Roman" w:eastAsia="Times New Roman"/>
          <w:i/>
          <w:lang w:val="en-US"/>
        </w:rPr>
        <w:t>stari</w:t>
      </w:r>
      <w:r w:rsidRPr="007A5AB7">
        <w:rPr>
          <w:rFonts w:cs="Times New Roman" w:eastAsia="Times New Roman"/>
          <w:lang w:val="en-US"/>
        </w:rPr>
        <w:t xml:space="preserve"> SZ) i u vezi sa člankom 441, Stečajnog zakona (</w:t>
      </w:r>
      <w:r w:rsidRPr="007A5AB7">
        <w:rPr>
          <w:rFonts w:cs="Times New Roman" w:eastAsia="Times New Roman"/>
          <w:i/>
          <w:lang w:val="en-US"/>
        </w:rPr>
        <w:t>Narodne novine,</w:t>
      </w:r>
      <w:r w:rsidRPr="007A5AB7">
        <w:rPr>
          <w:rFonts w:cs="Times New Roman" w:eastAsia="Times New Roman"/>
          <w:lang w:val="en-US"/>
        </w:rPr>
        <w:t xml:space="preserve"> br.-i: 71/15. i 104/17, dalje: </w:t>
      </w:r>
      <w:r w:rsidRPr="007A5AB7">
        <w:rPr>
          <w:rFonts w:cs="Times New Roman" w:eastAsia="Times New Roman"/>
          <w:i/>
          <w:lang w:val="en-US"/>
        </w:rPr>
        <w:t>novi</w:t>
      </w:r>
      <w:r w:rsidRPr="007A5AB7">
        <w:rPr>
          <w:rFonts w:cs="Times New Roman" w:eastAsia="Times New Roman"/>
          <w:lang w:val="en-US"/>
        </w:rPr>
        <w:t xml:space="preserve"> SZ) – jer je ista nekretnina opterećena razlučnim-založnim pravom – riješio kao u izrijeci ovog Rješenja pod točkom 1. i 2.</w:t>
      </w: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ind w:firstLine="720"/>
        <w:jc w:val="both"/>
        <w:rPr>
          <w:rFonts w:cs="Times New Roman" w:eastAsia="Times New Roman"/>
          <w:lang w:val="en-US"/>
        </w:rPr>
      </w:pPr>
      <w:r w:rsidRPr="007A5AB7">
        <w:rPr>
          <w:rFonts w:cs="Times New Roman" w:eastAsia="Times New Roman"/>
          <w:lang w:val="en-US"/>
        </w:rPr>
        <w:t xml:space="preserve">Stavkom 3, članka 106, OZ-a propisano je: </w:t>
      </w:r>
      <w:r w:rsidRPr="007A5AB7">
        <w:rPr>
          <w:rFonts w:cs="Times New Roman" w:eastAsia="Times New Roman"/>
          <w:i/>
          <w:lang w:val="en-US"/>
        </w:rPr>
        <w:t>Iz položene jamčevine namirit će se troškovi nove prodaje i naknaditi razlika između kupovnine postignute na prijašnjoj i novoj prodaji.</w:t>
      </w:r>
      <w:r w:rsidRPr="007A5AB7">
        <w:rPr>
          <w:rFonts w:cs="Times New Roman" w:eastAsia="Times New Roman"/>
          <w:lang w:val="en-US"/>
        </w:rPr>
        <w:t xml:space="preserve"> </w:t>
      </w: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ind w:firstLine="720"/>
        <w:jc w:val="both"/>
        <w:rPr>
          <w:rFonts w:cs="Times New Roman" w:eastAsia="Times New Roman"/>
          <w:lang w:val="en-US"/>
        </w:rPr>
      </w:pPr>
      <w:r w:rsidRPr="007A5AB7">
        <w:rPr>
          <w:rFonts w:cs="Times New Roman" w:eastAsia="Times New Roman"/>
          <w:lang w:val="en-US"/>
        </w:rPr>
        <w:t>Sukladno navedenoj odredbi stavka 3, članka 106, OZ-a, Sud je riješio kao u točki 3, ovog Rješenja.</w:t>
      </w: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center"/>
        <w:rPr>
          <w:rFonts w:cs="Times New Roman" w:eastAsia="Times New Roman"/>
          <w:lang w:val="en-US"/>
        </w:rPr>
      </w:pPr>
      <w:r w:rsidRPr="007A5AB7">
        <w:rPr>
          <w:rFonts w:cs="Times New Roman" w:eastAsia="Times New Roman"/>
          <w:lang w:val="en-US"/>
        </w:rPr>
        <w:t>Split, 14. svibnja 2018.</w:t>
      </w:r>
    </w:p>
    <w:p w:rsidRDefault="007A5AB7" w:rsidP="007A5AB7" w:rsidR="007A5AB7" w:rsidRPr="007A5AB7">
      <w:pPr>
        <w:spacing w:after="0"/>
        <w:rPr>
          <w:rFonts w:cs="Times New Roman" w:eastAsia="Times New Roman"/>
          <w:lang w:val="en-US"/>
        </w:rPr>
      </w:pPr>
    </w:p>
    <w:p w:rsidRDefault="007A5AB7" w:rsidP="007A5AB7" w:rsidR="007A5AB7" w:rsidRPr="007A5AB7">
      <w:pPr>
        <w:spacing w:after="0"/>
        <w:rPr>
          <w:rFonts w:cs="Times New Roman" w:eastAsia="Times New Roman"/>
          <w:lang w:val="en-US"/>
        </w:rPr>
      </w:pPr>
    </w:p>
    <w:p w:rsidRDefault="007A5AB7" w:rsidP="007A5AB7" w:rsidR="007A5AB7" w:rsidRPr="007A5AB7">
      <w:pPr>
        <w:spacing w:after="0"/>
        <w:rPr>
          <w:rFonts w:cs="Times New Roman" w:eastAsia="Times New Roman"/>
          <w:lang w:val="en-US"/>
        </w:rPr>
      </w:pPr>
      <w:r w:rsidRPr="007A5AB7">
        <w:rPr>
          <w:rFonts w:cs="Times New Roman" w:eastAsia="Times New Roman"/>
          <w:lang w:val="en-US"/>
        </w:rPr>
        <w:t xml:space="preserve">                                                                                                       STEČAJNI SUDAC:</w:t>
      </w:r>
    </w:p>
    <w:p w:rsidRDefault="007A5AB7" w:rsidP="007A5AB7" w:rsidR="007A5AB7" w:rsidRPr="007A5AB7">
      <w:pPr>
        <w:spacing w:after="0"/>
        <w:rPr>
          <w:rFonts w:cs="Times New Roman" w:eastAsia="Times New Roman"/>
          <w:lang w:val="en-US"/>
        </w:rPr>
      </w:pPr>
      <w:r w:rsidRPr="007A5AB7">
        <w:rPr>
          <w:rFonts w:cs="Times New Roman" w:eastAsia="Times New Roman"/>
          <w:lang w:val="en-US"/>
        </w:rPr>
        <w:t xml:space="preserve">                                                                                                            </w:t>
      </w:r>
      <w:smartTag w:element="PersonName" w:uri="urn:schemas-microsoft-com:office:smarttags">
        <w:r w:rsidRPr="007A5AB7">
          <w:rPr>
            <w:rFonts w:cs="Times New Roman" w:eastAsia="Times New Roman"/>
            <w:lang w:val="en-US"/>
          </w:rPr>
          <w:t>Jozo Ćaleta</w:t>
        </w:r>
      </w:smartTag>
      <w:r w:rsidRPr="007A5AB7">
        <w:rPr>
          <w:rFonts w:cs="Times New Roman" w:eastAsia="Times New Roman"/>
          <w:lang w:val="en-US"/>
        </w:rPr>
        <w:t>, v.r,</w:t>
      </w:r>
    </w:p>
    <w:p w:rsidRDefault="007A5AB7" w:rsidP="007A5AB7" w:rsidR="007A5AB7" w:rsidRPr="007A5AB7">
      <w:pPr>
        <w:spacing w:after="0"/>
        <w:rPr>
          <w:rFonts w:cs="Times New Roman" w:eastAsia="Times New Roman"/>
          <w:lang w:val="en-US"/>
        </w:rPr>
      </w:pPr>
    </w:p>
    <w:p w:rsidRDefault="007A5AB7" w:rsidP="007A5AB7" w:rsidR="007A5AB7" w:rsidRPr="007A5AB7">
      <w:pPr>
        <w:spacing w:after="0"/>
        <w:rPr>
          <w:rFonts w:cs="Times New Roman" w:eastAsia="Times New Roman"/>
          <w:lang w:val="en-US"/>
        </w:rPr>
      </w:pPr>
    </w:p>
    <w:p w:rsidRDefault="007A5AB7" w:rsidP="007A5AB7" w:rsidR="007A5AB7" w:rsidRPr="007A5AB7">
      <w:pPr>
        <w:spacing w:after="0"/>
        <w:rPr>
          <w:rFonts w:cs="Times New Roman" w:eastAsia="Times New Roman"/>
          <w:lang w:val="en-US"/>
        </w:rPr>
      </w:pPr>
    </w:p>
    <w:p w:rsidRDefault="007A5AB7" w:rsidP="007A5AB7" w:rsidR="007A5AB7" w:rsidRPr="007A5AB7">
      <w:pPr>
        <w:spacing w:after="0"/>
        <w:jc w:val="both"/>
        <w:rPr>
          <w:rFonts w:cs="Times New Roman" w:eastAsia="Times New Roman"/>
          <w:lang w:val="en-US"/>
        </w:rPr>
      </w:pPr>
      <w:r w:rsidRPr="007A5AB7">
        <w:rPr>
          <w:rFonts w:cs="Times New Roman" w:eastAsia="Times New Roman"/>
          <w:u w:val="single"/>
          <w:lang w:val="en-US"/>
        </w:rPr>
        <w:t>POUKA O PRAVNOM LIJEKU:</w:t>
      </w:r>
      <w:r w:rsidRPr="007A5AB7">
        <w:rPr>
          <w:rFonts w:cs="Times New Roman" w:eastAsia="Times New Roman"/>
          <w:lang w:val="en-US"/>
        </w:rPr>
        <w:t xml:space="preserve"> Protiv ovog Rješenja može se izjaviti žalba u roku od osam (8) dana. Žalba se podnosi u tri primjerka Trgovačkom sudu u Splitu, Split, Sukoišanska 6, kao sudu prvog stupnja a o žalbi u drugom stupnju odlučuje Visoki trgovački sud Republike Hrvatske u Zagrebu. Žalba ne odgađa provedbu riješenja.</w:t>
      </w: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p>
    <w:p w:rsidRDefault="007A5AB7" w:rsidP="007A5AB7" w:rsidR="007A5AB7" w:rsidRPr="007A5AB7">
      <w:pPr>
        <w:spacing w:after="0"/>
        <w:jc w:val="both"/>
        <w:rPr>
          <w:rFonts w:cs="Times New Roman" w:eastAsia="Times New Roman"/>
          <w:lang w:val="en-US"/>
        </w:rPr>
      </w:pPr>
      <w:r w:rsidRPr="007A5AB7">
        <w:rPr>
          <w:rFonts w:cs="Times New Roman" w:eastAsia="Times New Roman"/>
          <w:u w:val="single"/>
          <w:lang w:val="en-US"/>
        </w:rPr>
        <w:t>Dna:</w:t>
      </w:r>
      <w:r w:rsidRPr="007A5AB7">
        <w:rPr>
          <w:rFonts w:cs="Times New Roman" w:eastAsia="Times New Roman"/>
          <w:lang w:val="en-US"/>
        </w:rPr>
        <w:t xml:space="preserve">      1. Stečajna upraviteljica: </w:t>
      </w:r>
      <w:r w:rsidRPr="007A5AB7">
        <w:rPr>
          <w:rFonts w:cs="Times New Roman" w:eastAsia="Times New Roman"/>
        </w:rPr>
        <w:t>Meri Šitić, iz Splita, Šime Ljubića 7,</w:t>
      </w:r>
      <w:r w:rsidRPr="007A5AB7">
        <w:rPr>
          <w:rFonts w:cs="Times New Roman" w:eastAsia="Times New Roman"/>
          <w:lang w:val="en-US"/>
        </w:rPr>
        <w:t xml:space="preserve"> osobno,</w:t>
      </w:r>
    </w:p>
    <w:p w:rsidRDefault="007A5AB7" w:rsidP="007A5AB7" w:rsidR="007A5AB7" w:rsidRPr="007A5AB7">
      <w:pPr>
        <w:spacing w:after="0"/>
        <w:jc w:val="both"/>
        <w:rPr>
          <w:rFonts w:cs="Times New Roman" w:eastAsia="Times New Roman"/>
          <w:lang w:val="en-US"/>
        </w:rPr>
      </w:pPr>
      <w:r w:rsidRPr="007A5AB7">
        <w:rPr>
          <w:rFonts w:cs="Times New Roman" w:eastAsia="Times New Roman"/>
          <w:lang w:val="en-US"/>
        </w:rPr>
        <w:t xml:space="preserve">              2. ŠUŠNJA j.d.o.o., Split (Grad Split), Ivana pl. Zajca 20, osobno,</w:t>
      </w:r>
    </w:p>
    <w:p w:rsidRDefault="007A5AB7" w:rsidP="007A5AB7" w:rsidR="007A5AB7" w:rsidRPr="007A5AB7">
      <w:pPr>
        <w:spacing w:after="0"/>
        <w:jc w:val="both"/>
        <w:rPr>
          <w:rFonts w:cs="Times New Roman" w:eastAsia="Times New Roman"/>
          <w:lang w:val="en-US"/>
        </w:rPr>
      </w:pPr>
      <w:r w:rsidRPr="007A5AB7">
        <w:rPr>
          <w:rFonts w:cs="Times New Roman" w:eastAsia="Times New Roman"/>
          <w:lang w:val="en-US"/>
        </w:rPr>
        <w:t xml:space="preserve">              3. Branka Malbašić, Kutina, Kolodvorska 2. (za Hrvatsku gospodarsku banku), </w:t>
      </w:r>
    </w:p>
    <w:p w:rsidRDefault="007A5AB7" w:rsidP="007A5AB7" w:rsidR="007A5AB7" w:rsidRPr="007A5AB7">
      <w:pPr>
        <w:spacing w:after="0"/>
        <w:jc w:val="both"/>
        <w:rPr>
          <w:rFonts w:cs="Times New Roman" w:eastAsia="Times New Roman"/>
          <w:lang w:val="en-US"/>
        </w:rPr>
      </w:pPr>
      <w:r w:rsidRPr="007A5AB7">
        <w:rPr>
          <w:rFonts w:cs="Times New Roman" w:eastAsia="Times New Roman"/>
          <w:lang w:val="en-US"/>
        </w:rPr>
        <w:t xml:space="preserve">                  preko e-Oglasne ploče Suda,</w:t>
      </w:r>
    </w:p>
    <w:p w:rsidRDefault="007A5AB7" w:rsidP="007A5AB7" w:rsidR="007A5AB7" w:rsidRPr="007A5AB7">
      <w:pPr>
        <w:spacing w:after="0"/>
        <w:jc w:val="both"/>
        <w:rPr>
          <w:rFonts w:cs="Times New Roman" w:eastAsia="Times New Roman"/>
          <w:lang w:val="en-US"/>
        </w:rPr>
      </w:pPr>
      <w:r w:rsidRPr="007A5AB7">
        <w:rPr>
          <w:rFonts w:cs="Times New Roman" w:eastAsia="Times New Roman"/>
          <w:lang w:val="en-US"/>
        </w:rPr>
        <w:t xml:space="preserve">              4. ŽDO u Splitu, Split, preko e-Oglasne ploče Suda,</w:t>
      </w:r>
    </w:p>
    <w:p w:rsidRDefault="007A5AB7" w:rsidP="007A5AB7" w:rsidR="007A5AB7" w:rsidRPr="007A5AB7">
      <w:pPr>
        <w:spacing w:after="0"/>
        <w:jc w:val="both"/>
        <w:rPr>
          <w:rFonts w:cs="Times New Roman" w:eastAsia="Times New Roman"/>
          <w:szCs w:val="20"/>
          <w:lang w:eastAsia="hr-HR" w:val="en-AU"/>
        </w:rPr>
      </w:pPr>
      <w:r w:rsidRPr="007A5AB7">
        <w:rPr>
          <w:rFonts w:cs="Times New Roman" w:eastAsia="Times New Roman"/>
          <w:szCs w:val="20"/>
          <w:lang w:eastAsia="hr-HR" w:val="en-AU"/>
        </w:rPr>
        <w:t xml:space="preserve">              5. Mrežna stranica e-Oglasna ploča sudova – rok: 20. dana, ova se objava </w:t>
      </w:r>
    </w:p>
    <w:p w:rsidRDefault="007A5AB7" w:rsidP="007A5AB7" w:rsidR="007A5AB7" w:rsidRPr="007A5AB7">
      <w:pPr>
        <w:spacing w:after="0"/>
        <w:jc w:val="both"/>
        <w:rPr>
          <w:rFonts w:cs="Times New Roman" w:eastAsia="Times New Roman"/>
          <w:szCs w:val="20"/>
          <w:lang w:eastAsia="hr-HR" w:val="en-AU"/>
        </w:rPr>
      </w:pPr>
      <w:r w:rsidRPr="007A5AB7">
        <w:rPr>
          <w:rFonts w:cs="Times New Roman" w:eastAsia="Times New Roman"/>
          <w:szCs w:val="20"/>
          <w:lang w:eastAsia="hr-HR" w:val="en-AU"/>
        </w:rPr>
        <w:t xml:space="preserve">                  smatra i kao dostava onima ad 3. i 4,</w:t>
      </w:r>
    </w:p>
    <w:p w:rsidRDefault="007A5AB7" w:rsidP="007A5AB7" w:rsidR="007A5AB7" w:rsidRPr="007A5AB7">
      <w:pPr>
        <w:spacing w:after="0"/>
        <w:jc w:val="both"/>
        <w:rPr>
          <w:rFonts w:cs="Times New Roman" w:eastAsia="Times New Roman"/>
          <w:lang w:val="en-US"/>
        </w:rPr>
      </w:pPr>
      <w:r w:rsidRPr="007A5AB7">
        <w:rPr>
          <w:rFonts w:cs="Times New Roman" w:eastAsia="Times New Roman"/>
          <w:lang w:val="en-US"/>
        </w:rPr>
        <w:t xml:space="preserve">              6. Spis.</w:t>
      </w:r>
    </w:p>
    <w:p w:rsidRDefault="007A5AB7" w:rsidP="007A5AB7" w:rsidR="007A5AB7" w:rsidRPr="007A5AB7">
      <w:pPr>
        <w:spacing w:after="0"/>
        <w:jc w:val="both"/>
        <w:rPr>
          <w:rFonts w:cs="Times New Roman" w:eastAsia="Times New Roman"/>
          <w:u w:val="single"/>
          <w:lang w:val="en-US"/>
        </w:rPr>
      </w:pPr>
    </w:p>
    <w:p w:rsidRDefault="007A5AB7" w:rsidP="007A5AB7" w:rsidR="007A5AB7" w:rsidRPr="007A5AB7">
      <w:pPr>
        <w:spacing w:after="0"/>
        <w:jc w:val="both"/>
        <w:rPr>
          <w:rFonts w:cs="Times New Roman" w:eastAsia="Times New Roman"/>
          <w:u w:val="single"/>
          <w:lang w:val="en-US"/>
        </w:rPr>
      </w:pPr>
    </w:p>
    <w:p w:rsidRDefault="007A5AB7" w:rsidP="007A5AB7" w:rsidR="007A5AB7" w:rsidRPr="007A5AB7">
      <w:pPr>
        <w:spacing w:after="0"/>
        <w:jc w:val="both"/>
        <w:rPr>
          <w:rFonts w:cs="Times New Roman" w:eastAsia="Times New Roman"/>
          <w:lang w:val="en-US"/>
        </w:rPr>
      </w:pPr>
      <w:r w:rsidRPr="007A5AB7">
        <w:rPr>
          <w:rFonts w:cs="Times New Roman" w:eastAsia="Times New Roman"/>
          <w:lang w:val="en-US"/>
        </w:rPr>
        <w:t>Split, 14. svibnja 2018.                                         Stečajni sudac: Jozo Ćaleta,</w:t>
      </w:r>
    </w:p>
    <w:p w:rsidRDefault="007A5AB7" w:rsidP="007A5AB7" w:rsidR="007A5AB7" w:rsidRPr="007A5AB7">
      <w:pPr>
        <w:spacing w:after="0"/>
        <w:jc w:val="both"/>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5AB7"/>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09396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St-108/2011-597</izvorni_sadrzaj>
    <derivirana_varijabla naziv="DomainObject.Oznaka_1">St-108/2011-597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St-108/2011-597</izvorni_sadrzaj>
    <derivirana_varijabla naziv="DomainObject.PoslovniBrojDokumenta_1">St-108/2011-597</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15359E-AC9E-459D-8BB5-97A966793A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965</properties:Words>
  <properties:Characters>5230</properties:Characters>
  <properties:Lines>140</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2018-05-14T09:35:00Z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St-108/2011-597 / Odluka - Rješenje - oglašavanje prodaje nevažećom</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