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F86D7F"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3dcbbcd" w14:paraId="3dcbbcd" w:rsidRDefault="00B2687A" w:rsidP="00F86D7F" w:rsidR="00407BFC">
      <w:pPr>
        <w:jc w:val="right"/>
        <w15:collapsed w:val="false"/>
      </w:pPr>
      <w:r w:rsidRPr="001A4844">
        <w:t>Poslovni broj: 4. St-</w:t>
      </w:r>
      <w:r w:rsidR="00F86D7F">
        <w:t>158/2017-</w:t>
      </w:r>
      <w:r w:rsidR="000E3BBD">
        <w:t>6</w:t>
      </w:r>
    </w:p>
    <w:p w:rsidRDefault="00B2687A" w:rsidP="00F86D7F" w:rsidR="00ED6175">
      <w:pPr>
        <w:spacing w:after="200" w:before="120"/>
        <w:jc w:val="center"/>
      </w:pPr>
      <w:r w:rsidRPr="00D92D1F">
        <w:t xml:space="preserve">R E P U B L I K </w:t>
      </w:r>
      <w:r>
        <w:t>A   H R V A T S K A</w:t>
      </w:r>
    </w:p>
    <w:p w:rsidRDefault="00B2687A" w:rsidP="00F86D7F"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w:t>
      </w:r>
      <w:r w:rsidR="00F86D7F" w:rsidRPr="00F86D7F">
        <w:t xml:space="preserve">FINANCIJSKE AGENCIJE, Regionalni centar </w:t>
      </w:r>
      <w:r w:rsidR="00F86D7F">
        <w:t>Zagreb</w:t>
      </w:r>
      <w:r w:rsidR="00F86D7F" w:rsidRPr="00F86D7F">
        <w:t xml:space="preserve">, </w:t>
      </w:r>
      <w:r w:rsidR="00F86D7F">
        <w:t>Koturaška 43</w:t>
      </w:r>
      <w:r w:rsidR="00F86D7F" w:rsidRPr="00F86D7F">
        <w:t>, OIB: 85821130368</w:t>
      </w:r>
      <w:r>
        <w:t xml:space="preserve">, za otvaranje stečajnog postupka nad dužnikom </w:t>
      </w:r>
      <w:r w:rsidR="00F86D7F" w:rsidRPr="00F86D7F">
        <w:t>ARAPOVAC NEKRETNINE d.o.o.</w:t>
      </w:r>
      <w:r w:rsidR="00F86D7F">
        <w:t xml:space="preserve">, Bruna Bušića 8, Kaštel Gomilica, OIB: </w:t>
      </w:r>
      <w:r w:rsidR="00F86D7F" w:rsidRPr="00F86D7F">
        <w:t>79101924317</w:t>
      </w:r>
      <w:r>
        <w:t xml:space="preserve">, </w:t>
      </w:r>
      <w:r w:rsidR="000E3BBD">
        <w:t>25. rujna</w:t>
      </w:r>
      <w:r>
        <w:t xml:space="preserve"> 2018.</w:t>
      </w:r>
    </w:p>
    <w:p w:rsidRDefault="00F27FE5" w:rsidP="00407BFC" w:rsidR="00F27FE5"/>
    <w:p w:rsidRDefault="00407BFC" w:rsidP="008B658F" w:rsidR="00407BFC">
      <w:pPr>
        <w:jc w:val="center"/>
      </w:pP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F86D7F" w:rsidRPr="00F86D7F">
        <w:t>ARAPOVAC NEKRETNINE d.o.o.</w:t>
      </w:r>
      <w:r w:rsidR="00F86D7F">
        <w:t xml:space="preserve">, Bruna Bušića 8, Kaštel Gomilica, OIB: </w:t>
      </w:r>
      <w:r w:rsidR="00F86D7F" w:rsidRPr="00F86D7F">
        <w:t>79101924317</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0E3BBD">
        <w:t>10.</w:t>
      </w:r>
      <w:r w:rsidR="003F620B">
        <w:t xml:space="preserve"> </w:t>
      </w:r>
      <w:r w:rsidR="000E3BBD">
        <w:t>listopada</w:t>
      </w:r>
      <w:r>
        <w:t xml:space="preserve"> 2018. u </w:t>
      </w:r>
      <w:r w:rsidR="000E3BBD">
        <w:t>10:15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F86D7F" w:rsidR="008B658F" w:rsidRPr="00B2687A">
      <w:pPr>
        <w:jc w:val="both"/>
        <w:rPr>
          <w:szCs w:val="24"/>
        </w:rPr>
      </w:pPr>
      <w:r>
        <w:t>III. Na zakazano r</w:t>
      </w:r>
      <w:r w:rsidR="00F86D7F">
        <w:t>očište se pozivaju predstavnik predlagatelj</w:t>
      </w:r>
      <w:r w:rsidR="00A554C4">
        <w:t>a</w:t>
      </w:r>
      <w:r w:rsidR="00F86D7F">
        <w:t xml:space="preserve">, </w:t>
      </w:r>
      <w:r>
        <w:t xml:space="preserve">zatim </w:t>
      </w:r>
      <w:r>
        <w:rPr>
          <w:szCs w:val="24"/>
        </w:rPr>
        <w:t xml:space="preserve">zastupnik po zakonu dužnika </w:t>
      </w:r>
      <w:r w:rsidR="00F86D7F">
        <w:rPr>
          <w:szCs w:val="24"/>
        </w:rPr>
        <w:t xml:space="preserve">Anita Radeljić, </w:t>
      </w:r>
      <w:r w:rsidR="00F86D7F" w:rsidRPr="00F86D7F">
        <w:rPr>
          <w:szCs w:val="24"/>
        </w:rPr>
        <w:t>Kaštel Gomilica, Bruna Bušića 8</w:t>
      </w:r>
      <w:r w:rsidR="00B2687A">
        <w:rPr>
          <w:szCs w:val="24"/>
        </w:rPr>
        <w:t>,</w:t>
      </w:r>
      <w:r w:rsidR="00F86D7F">
        <w:rPr>
          <w:szCs w:val="24"/>
        </w:rPr>
        <w:t xml:space="preserve"> OIB:</w:t>
      </w:r>
      <w:r w:rsidR="00F86D7F" w:rsidRPr="00F86D7F">
        <w:t xml:space="preserve"> </w:t>
      </w:r>
      <w:r w:rsidR="00F86D7F" w:rsidRPr="00F86D7F">
        <w:rPr>
          <w:szCs w:val="24"/>
        </w:rPr>
        <w:t>96968579118</w:t>
      </w:r>
      <w:r>
        <w:rPr>
          <w:szCs w:val="24"/>
        </w:rPr>
        <w:t xml:space="preserve">.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F86D7F">
        <w:rPr>
          <w:szCs w:val="24"/>
        </w:rPr>
        <w:t>Aniti Radeljić</w:t>
      </w:r>
      <w:r w:rsidR="00ED6175">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8B658F" w:rsidP="008B658F" w:rsidR="008B658F">
      <w:pPr>
        <w:jc w:val="both"/>
        <w:rPr>
          <w:szCs w:val="24"/>
        </w:rPr>
      </w:pP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8B658F" w:rsidP="00407BFC" w:rsidR="008B658F">
      <w:pPr>
        <w:rPr>
          <w:szCs w:val="24"/>
        </w:rPr>
      </w:pPr>
    </w:p>
    <w:p w:rsidRDefault="00ED6175" w:rsidP="00ED6175" w:rsidR="00ED6175">
      <w:pPr>
        <w:ind w:firstLine="708"/>
        <w:jc w:val="both"/>
      </w:pPr>
      <w:r>
        <w:t xml:space="preserve">Financijska agencija, Regionalni centar Split podnijela je ovom sudu </w:t>
      </w:r>
      <w:r w:rsidR="00F86D7F">
        <w:t>10. veljače</w:t>
      </w:r>
      <w:r>
        <w:t xml:space="preserve"> </w:t>
      </w:r>
      <w:r w:rsidR="00F86D7F">
        <w:t>2017</w:t>
      </w:r>
      <w:r>
        <w:t xml:space="preserve">. zahtjev za provedbu skraćenog stečajnog postupka nad </w:t>
      </w:r>
      <w:r w:rsidR="00F86D7F" w:rsidRPr="00F86D7F">
        <w:t>ARAPOVAC NEKRETNINE d.o.o.</w:t>
      </w:r>
      <w:r w:rsidR="00F86D7F">
        <w:t xml:space="preserve">, Bruna Bušića 8, Kaštel Gomilica, OIB: </w:t>
      </w:r>
      <w:r w:rsidR="00F86D7F" w:rsidRPr="00F86D7F">
        <w:t>79101924317</w:t>
      </w:r>
      <w:r>
        <w:t>.</w:t>
      </w:r>
    </w:p>
    <w:p w:rsidRDefault="00ED6175" w:rsidP="00ED6175" w:rsidR="00F86D7F">
      <w:pPr>
        <w:spacing w:before="200"/>
        <w:ind w:firstLine="708"/>
        <w:jc w:val="both"/>
      </w:pPr>
      <w:r>
        <w:t xml:space="preserve">U podnesenom </w:t>
      </w:r>
      <w:r w:rsidR="00F86D7F">
        <w:t>prijedlogu</w:t>
      </w:r>
      <w:r>
        <w:t xml:space="preserve"> navedeno je da </w:t>
      </w:r>
      <w:r w:rsidR="00F86D7F">
        <w:t xml:space="preserve">je rješenjem Klasa:UP-I/110/07/15-01/8713, Ur.br: 04-06-16-8713-44 od 28. studenog 2016. obustavljen postupak predstečajne nagodbe nad dužnikom. </w:t>
      </w:r>
    </w:p>
    <w:p w:rsidRDefault="00A554C4" w:rsidP="00A554C4" w:rsidR="00A554C4">
      <w:pPr>
        <w:ind w:firstLine="708"/>
        <w:jc w:val="both"/>
      </w:pPr>
    </w:p>
    <w:p w:rsidRDefault="00A554C4" w:rsidP="00A554C4" w:rsidR="00A554C4">
      <w:pPr>
        <w:ind w:firstLine="708"/>
        <w:jc w:val="both"/>
        <w:rPr>
          <w:szCs w:val="24"/>
        </w:rPr>
      </w:pPr>
      <w:r>
        <w:t xml:space="preserve">Sukladno članku 110. stavak 1. Stečajnog zakona ("Narodne novine" broj 71/15 i 104/17, dalje: SZ) </w:t>
      </w:r>
      <w:r>
        <w:rPr>
          <w:szCs w:val="24"/>
        </w:rPr>
        <w:t xml:space="preserve">Financijska agencija dužna je podnijeti prijedlog za otvaranje stečajnog postupka ako dužnik u Očevidniku redoslijeda osnova za plaćanje ima evidentirane neizvršene osnove za plaćanje u </w:t>
      </w:r>
      <w:r w:rsidR="00C32089">
        <w:rPr>
          <w:szCs w:val="24"/>
        </w:rPr>
        <w:t xml:space="preserve">trajanju dužem od 60 dana. </w:t>
      </w:r>
      <w:r>
        <w:rPr>
          <w:szCs w:val="24"/>
        </w:rPr>
        <w:t xml:space="preserve"> </w:t>
      </w:r>
    </w:p>
    <w:p w:rsidRDefault="00C32089" w:rsidP="00A554C4" w:rsidR="00C32089">
      <w:pPr>
        <w:ind w:firstLine="708"/>
        <w:jc w:val="both"/>
        <w:rPr>
          <w:szCs w:val="24"/>
        </w:rPr>
      </w:pPr>
    </w:p>
    <w:p w:rsidRDefault="00A554C4" w:rsidP="00A554C4" w:rsidR="00A554C4">
      <w:pPr>
        <w:ind w:firstLine="708"/>
        <w:jc w:val="both"/>
        <w:rPr>
          <w:szCs w:val="24"/>
        </w:rPr>
      </w:pPr>
      <w:r>
        <w:rPr>
          <w:szCs w:val="24"/>
        </w:rPr>
        <w:t xml:space="preserve">Odredbama članka 115. stavak 1. SZ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A554C4" w:rsidP="00A554C4" w:rsidR="00A554C4">
      <w:pPr>
        <w:ind w:firstLine="708"/>
        <w:jc w:val="both"/>
        <w:rPr>
          <w:szCs w:val="24"/>
        </w:rPr>
      </w:pPr>
    </w:p>
    <w:p w:rsidRDefault="00A554C4" w:rsidP="00A554C4" w:rsidR="00A554C4">
      <w:pPr>
        <w:ind w:firstLine="708"/>
        <w:jc w:val="both"/>
        <w:rPr>
          <w:szCs w:val="24"/>
        </w:rPr>
      </w:pPr>
      <w:r>
        <w:rPr>
          <w:szCs w:val="24"/>
        </w:rPr>
        <w:t xml:space="preserve">Budući da iz podnesenog prijedloga proizlazi da dužnik u očevidniku redoslijeda osnova za plaćanje ima evidentirane neizvršene osnove za plaćanje u </w:t>
      </w:r>
      <w:r w:rsidR="00C32089">
        <w:rPr>
          <w:szCs w:val="24"/>
        </w:rPr>
        <w:t>trajanju dužem od 60 dana</w:t>
      </w:r>
      <w:r>
        <w:rPr>
          <w:szCs w:val="24"/>
        </w:rPr>
        <w:t>, ovaj sud je radi utvrđenja stvarnog stanja stvari, odnosno radi utvrđenja postoje li uvjeti za otvaranje i provođenje stečajnog postupka odlučio u skladu s odredbama čl</w:t>
      </w:r>
      <w:r w:rsidR="00C32089">
        <w:rPr>
          <w:szCs w:val="24"/>
        </w:rPr>
        <w:t>anka</w:t>
      </w:r>
      <w:r>
        <w:rPr>
          <w:szCs w:val="24"/>
        </w:rPr>
        <w:t xml:space="preserve"> 115. st</w:t>
      </w:r>
      <w:r w:rsidR="00C32089">
        <w:rPr>
          <w:szCs w:val="24"/>
        </w:rPr>
        <w:t>avak</w:t>
      </w:r>
      <w:r>
        <w:rPr>
          <w:szCs w:val="24"/>
        </w:rPr>
        <w:t xml:space="preserve"> 1. SZ pokrenuti prethodni postupak te je isto tako, temeljem odredbi čl</w:t>
      </w:r>
      <w:r w:rsidR="00C32089">
        <w:rPr>
          <w:szCs w:val="24"/>
        </w:rPr>
        <w:t>anak</w:t>
      </w:r>
      <w:r>
        <w:rPr>
          <w:szCs w:val="24"/>
        </w:rPr>
        <w:t xml:space="preserve"> 123. st</w:t>
      </w:r>
      <w:r w:rsidR="00C32089">
        <w:rPr>
          <w:szCs w:val="24"/>
        </w:rPr>
        <w:t>avak 1. SZ</w:t>
      </w:r>
      <w:r>
        <w:rPr>
          <w:szCs w:val="24"/>
        </w:rPr>
        <w:t>, zakazano ročište radi očitovanja o podnesenom prijedlogu za otvaranje stečajnog postupka. Nadalje, a sukladno odredbama čl</w:t>
      </w:r>
      <w:r w:rsidR="00C32089">
        <w:rPr>
          <w:szCs w:val="24"/>
        </w:rPr>
        <w:t>anak</w:t>
      </w:r>
      <w:r>
        <w:rPr>
          <w:szCs w:val="24"/>
        </w:rPr>
        <w:t xml:space="preserve"> 117. te čl</w:t>
      </w:r>
      <w:r w:rsidR="00C32089">
        <w:rPr>
          <w:szCs w:val="24"/>
        </w:rPr>
        <w:t>anak</w:t>
      </w:r>
      <w:r>
        <w:rPr>
          <w:szCs w:val="24"/>
        </w:rPr>
        <w:t xml:space="preserve"> 16. st</w:t>
      </w:r>
      <w:r w:rsidR="00C32089">
        <w:rPr>
          <w:szCs w:val="24"/>
        </w:rPr>
        <w:t>avak 2. i 3. i članak</w:t>
      </w:r>
      <w:r>
        <w:rPr>
          <w:szCs w:val="24"/>
        </w:rPr>
        <w:t xml:space="preserve"> 17. SZ, naloženo je osobama ovlaštenim za zastupanje dužnika pružiti sudu sve potrebne podatke </w:t>
      </w:r>
      <w:r>
        <w:rPr>
          <w:szCs w:val="24"/>
        </w:rPr>
        <w:lastRenderedPageBreak/>
        <w:t>i obavijesti, odnosno dostaviti pisano izvješće o financijsko-gospodarskom stanju dužnika te dostaviti popis imovine i obveza</w:t>
      </w:r>
      <w:r w:rsidR="00C32089">
        <w:rPr>
          <w:szCs w:val="24"/>
        </w:rPr>
        <w:t xml:space="preserve"> dužnika. Sukladno odredbama članak</w:t>
      </w:r>
      <w:r>
        <w:rPr>
          <w:szCs w:val="24"/>
        </w:rPr>
        <w:t xml:space="preserve"> 6. st</w:t>
      </w:r>
      <w:r w:rsidR="00C32089">
        <w:rPr>
          <w:szCs w:val="24"/>
        </w:rPr>
        <w:t>avak</w:t>
      </w:r>
      <w:r>
        <w:rPr>
          <w:szCs w:val="24"/>
        </w:rPr>
        <w:t xml:space="preserve"> 2. i 4. SZ</w:t>
      </w:r>
      <w:r w:rsidR="00C32089">
        <w:rPr>
          <w:szCs w:val="24"/>
        </w:rPr>
        <w:t xml:space="preserve"> te članak</w:t>
      </w:r>
      <w:r>
        <w:rPr>
          <w:szCs w:val="24"/>
        </w:rPr>
        <w:t xml:space="preserve"> 112. st</w:t>
      </w:r>
      <w:r w:rsidR="00C32089">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A554C4" w:rsidP="00A554C4" w:rsidR="00A554C4">
      <w:pPr>
        <w:ind w:firstLine="708"/>
        <w:jc w:val="both"/>
        <w:rPr>
          <w:szCs w:val="24"/>
        </w:rPr>
      </w:pPr>
    </w:p>
    <w:p w:rsidRDefault="00A554C4" w:rsidP="00A23AEA" w:rsidR="00F86D7F" w:rsidRPr="00A23AEA">
      <w:pPr>
        <w:ind w:firstLine="708"/>
        <w:jc w:val="both"/>
        <w:rPr>
          <w:szCs w:val="24"/>
        </w:rPr>
      </w:pPr>
      <w:r>
        <w:rPr>
          <w:szCs w:val="24"/>
        </w:rPr>
        <w:t>Slijedom naprijed navedenog, odlučeno je kao u toč</w:t>
      </w:r>
      <w:r w:rsidR="00C32089">
        <w:rPr>
          <w:szCs w:val="24"/>
        </w:rPr>
        <w:t>kama</w:t>
      </w:r>
      <w:r>
        <w:rPr>
          <w:szCs w:val="24"/>
        </w:rPr>
        <w:t xml:space="preserve"> I. – VI. izreke ovog rješenja. </w:t>
      </w:r>
    </w:p>
    <w:p w:rsidRDefault="008B658F" w:rsidP="008B658F" w:rsidR="008B658F">
      <w:pPr>
        <w:ind w:firstLine="708"/>
        <w:jc w:val="both"/>
      </w:pPr>
    </w:p>
    <w:p w:rsidRDefault="00B2687A" w:rsidP="00B2687A" w:rsidR="00B2687A" w:rsidRPr="00D92D1F">
      <w:pPr>
        <w:pStyle w:val="Tijeloteksta"/>
        <w:tabs>
          <w:tab w:pos="1276" w:val="left"/>
        </w:tabs>
        <w:spacing w:before="200"/>
        <w:jc w:val="center"/>
      </w:pPr>
      <w:r w:rsidRPr="00D92D1F">
        <w:t xml:space="preserve">U </w:t>
      </w:r>
      <w:r w:rsidRPr="00707EB7">
        <w:t>Splitu</w:t>
      </w:r>
      <w:r w:rsidR="000E3BBD">
        <w:t>,</w:t>
      </w:r>
      <w:r>
        <w:t xml:space="preserve"> </w:t>
      </w:r>
      <w:r w:rsidR="000E3BBD">
        <w:t>25</w:t>
      </w:r>
      <w:r w:rsidR="00ED6175">
        <w:t>. rujna</w:t>
      </w:r>
      <w:r>
        <w:t xml:space="preserve">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F93FB0" w:rsidP="00B2687A" w:rsidR="00B2687A">
      <w:pPr>
        <w:pStyle w:val="Tijeloteksta"/>
        <w:tabs>
          <w:tab w:pos="1276" w:val="left"/>
        </w:tabs>
        <w:ind w:left="6372"/>
        <w:jc w:val="center"/>
      </w:pPr>
      <w:r>
        <w:t>Katarina Mikulić,v.r.</w:t>
      </w:r>
    </w:p>
    <w:p w:rsidRDefault="00F93FB0" w:rsidP="0071700F" w:rsidR="00F93FB0">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F93FB0" w:rsidP="00F93FB0" w:rsidR="00F93FB0"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F93FB0" w:rsidP="00B2687A" w:rsidR="00F93FB0">
      <w:pPr>
        <w:pStyle w:val="Tijeloteksta"/>
        <w:tabs>
          <w:tab w:pos="1276" w:val="left"/>
        </w:tabs>
        <w:ind w:left="6372"/>
        <w:jc w:val="center"/>
      </w:pP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F93FB0">
          <w:rPr>
            <w:noProof/>
          </w:rPr>
          <w:t>3</w:t>
        </w:r>
        <w:r>
          <w:fldChar w:fldCharType="end"/>
        </w:r>
      </w:sdtContent>
    </w:sdt>
    <w:r>
      <w:tab/>
    </w:r>
    <w:r w:rsidR="00B2687A">
      <w:tab/>
    </w:r>
    <w:r w:rsidR="00B2687A">
      <w:tab/>
    </w:r>
    <w:r w:rsidR="00B2687A" w:rsidRPr="001A4844">
      <w:t>Poslovni broj: 4. St-</w:t>
    </w:r>
    <w:r w:rsidR="00A554C4">
      <w:t>158/2017-</w:t>
    </w:r>
    <w:r w:rsidR="000E3BBD">
      <w:t>6</w:t>
    </w:r>
  </w:p>
  <w:p w:rsidRDefault="00F93FB0"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3BBD"/>
    <w:rsid w:val="000E6D83"/>
    <w:rsid w:val="00135EEC"/>
    <w:rsid w:val="001B5681"/>
    <w:rsid w:val="0024181F"/>
    <w:rsid w:val="002C285B"/>
    <w:rsid w:val="003C2F22"/>
    <w:rsid w:val="003F620B"/>
    <w:rsid w:val="00407BFC"/>
    <w:rsid w:val="00417EA6"/>
    <w:rsid w:val="006A7981"/>
    <w:rsid w:val="0071519E"/>
    <w:rsid w:val="007F7A84"/>
    <w:rsid w:val="00814EDB"/>
    <w:rsid w:val="00815142"/>
    <w:rsid w:val="00853B3E"/>
    <w:rsid w:val="008B658F"/>
    <w:rsid w:val="00981D37"/>
    <w:rsid w:val="00A23AEA"/>
    <w:rsid w:val="00A51DE9"/>
    <w:rsid w:val="00A554C4"/>
    <w:rsid w:val="00B2687A"/>
    <w:rsid w:val="00B7506F"/>
    <w:rsid w:val="00C32089"/>
    <w:rsid w:val="00D778AF"/>
    <w:rsid w:val="00D8632A"/>
    <w:rsid w:val="00DD0D50"/>
    <w:rsid w:val="00E1399D"/>
    <w:rsid w:val="00EB6A52"/>
    <w:rsid w:val="00ED6175"/>
    <w:rsid w:val="00F2599E"/>
    <w:rsid w:val="00F27FE5"/>
    <w:rsid w:val="00F86D7F"/>
    <w:rsid w:val="00F93FB0"/>
    <w:rsid w:val="00FC42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F93FB0"/>
    <w:rPr>
      <w:color w:val="808080"/>
      <w:bdr w:space="0" w:sz="0" w:color="auto" w:val="none"/>
      <w:shd w:fill="auto" w:color="auto" w:val="clear"/>
    </w:rPr>
  </w:style>
  <w:style w:customStyle="true" w:styleId="eSPISCCParagraphDefaultFont" w:type="character">
    <w:name w:val="eSPIS_CC_Paragraph Default Font"/>
    <w:basedOn w:val="Zadanifontodlomka"/>
    <w:rsid w:val="00F93FB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93FB0"/>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93FB0"/>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93FB0"/>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F93FB0"/>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F93FB0"/>
    <w:rPr>
      <w:color w:val="808080"/>
      <w:bdr w:color="auto" w:space="0" w:sz="0" w:val="none"/>
      <w:shd w:color="auto" w:fill="auto" w:val="clear"/>
    </w:rPr>
  </w:style>
  <w:style w:customStyle="1" w:styleId="eSPISCCParagraphDefaultFont" w:type="character">
    <w:name w:val="eSPIS_CC_Paragraph Default Font"/>
    <w:basedOn w:val="Zadanifontodlomka"/>
    <w:rsid w:val="00F93FB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93FB0"/>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93FB0"/>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93FB0"/>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F93FB0"/>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POSTUPAK PREDSTEČAJNE NAGODBE</izvorni_sadrzaj>
    <derivirana_varijabla naziv="DomainObject.Predmet.Opis_1">OBUSTAVLJEN POSTUPAK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St-158/2017</izvorni_sadrzaj>
    <derivirana_varijabla naziv="DomainObject.Predmet.OznakaBroj_1">St-158/2017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ARAPOVAC NEKRETNINE d.o.o. za usluge</izvorni_sadrzaj>
    <derivirana_varijabla naziv="DomainObject.Predmet.ProtustrankaFormated_1">  ARAPOVAC NEKRETNINE d.o.o. za usluge</derivirana_varijabla>
  </DomainObject.Predmet.ProtustrankaFormated>
  <DomainObject.Predmet.ProtustrankaFormatedOIB>
    <izvorni_sadrzaj>  ARAPOVAC NEKRETNINE d.o.o. za usluge, OIB 79101924317</izvorni_sadrzaj>
    <derivirana_varijabla naziv="DomainObject.Predmet.ProtustrankaFormatedOIB_1">  ARAPOVAC NEKRETNINE d.o.o. za usluge, OIB 79101924317</derivirana_varijabla>
  </DomainObject.Predmet.ProtustrankaFormatedOIB>
  <DomainObject.Predmet.ProtustrankaFormatedWithAdress>
    <izvorni_sadrzaj> ARAPOVAC NEKRETNINE d.o.o. za usluge, Bruna Bušića 8, 21214 Kaštel Gomilica</izvorni_sadrzaj>
    <derivirana_varijabla naziv="DomainObject.Predmet.ProtustrankaFormatedWithAdress_1"> ARAPOVAC NEKRETNINE d.o.o. za usluge, Bruna Bušića 8, 21214 Kaštel Gomilica</derivirana_varijabla>
  </DomainObject.Predmet.ProtustrankaFormatedWithAdress>
  <DomainObject.Predmet.ProtustrankaFormatedWithAdressOIB>
    <izvorni_sadrzaj> ARAPOVAC NEKRETNINE d.o.o. za usluge, OIB 79101924317, Bruna Bušića 8, 21214 Kaštel Gomilica</izvorni_sadrzaj>
    <derivirana_varijabla naziv="DomainObject.Predmet.ProtustrankaFormatedWithAdressOIB_1"> ARAPOVAC NEKRETNINE d.o.o. za usluge, OIB 79101924317, Bruna Bušića 8, 21214 Kaštel Gomilica</derivirana_varijabla>
  </DomainObject.Predmet.ProtustrankaFormatedWithAdressOIB>
  <DomainObject.Predmet.ProtustrankaWithAdress>
    <izvorni_sadrzaj>ARAPOVAC NEKRETNINE d.o.o. za usluge Bruna Bušića 8, 21214 Kaštel Gomilica</izvorni_sadrzaj>
    <derivirana_varijabla naziv="DomainObject.Predmet.ProtustrankaWithAdress_1">ARAPOVAC NEKRETNINE d.o.o. za usluge Bruna Bušića 8, 21214 Kaštel Gomilica</derivirana_varijabla>
  </DomainObject.Predmet.ProtustrankaWithAdress>
  <DomainObject.Predmet.ProtustrankaWithAdressOIB>
    <izvorni_sadrzaj>ARAPOVAC NEKRETNINE d.o.o. za usluge, OIB 79101924317, Bruna Bušića 8, 21214 Kaštel Gomilica</izvorni_sadrzaj>
    <derivirana_varijabla naziv="DomainObject.Predmet.ProtustrankaWithAdressOIB_1">ARAPOVAC NEKRETNINE d.o.o. za usluge, OIB 79101924317, Bruna Bušića 8, 21214 Kaštel Gomilica</derivirana_varijabla>
  </DomainObject.Predmet.ProtustrankaWithAdressOIB>
  <DomainObject.Predmet.ProtustrankaNazivFormated>
    <izvorni_sadrzaj>ARAPOVAC NEKRETNINE d.o.o. za usluge</izvorni_sadrzaj>
    <derivirana_varijabla naziv="DomainObject.Predmet.ProtustrankaNazivFormated_1">ARAPOVAC NEKRETNINE d.o.o. za usluge</derivirana_varijabla>
  </DomainObject.Predmet.ProtustrankaNazivFormated>
  <DomainObject.Predmet.ProtustrankaNazivFormatedOIB>
    <izvorni_sadrzaj>ARAPOVAC NEKRETNINE d.o.o. za usluge, OIB 79101924317</izvorni_sadrzaj>
    <derivirana_varijabla naziv="DomainObject.Predmet.ProtustrankaNazivFormatedOIB_1">ARAPOVAC NEKRETNINE d.o.o. za usluge, OIB 79101924317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Koturaška 43, 10000 Zagreb</izvorni_sadrzaj>
    <derivirana_varijabla naziv="DomainObject.Predmet.StrankaFormatedWithAdress_1"> FINANCIJSKA AGENCIJA, RC ZAGREB, Koturaška 43, 10000 Zagreb</derivirana_varijabla>
  </DomainObject.Predmet.StrankaFormatedWithAdress>
  <DomainObject.Predmet.StrankaFormatedWithAdressOIB>
    <izvorni_sadrzaj> FINANCIJSKA AGENCIJA, RC ZAGREB, OIB 85821130368, Koturaška 43, 10000 Zagreb</izvorni_sadrzaj>
    <derivirana_varijabla naziv="DomainObject.Predmet.StrankaFormatedWithAdressOIB_1"> FINANCIJSKA AGENCIJA, RC ZAGREB, OIB 85821130368, Koturaška 43, 10000 Zagreb</derivirana_varijabla>
  </DomainObject.Predmet.StrankaFormatedWithAdressOIB>
  <DomainObject.Predmet.StrankaWithAdress>
    <izvorni_sadrzaj>FINANCIJSKA AGENCIJA, RC ZAGREB Koturaška 43,10000 Zagreb</izvorni_sadrzaj>
    <derivirana_varijabla naziv="DomainObject.Predmet.StrankaWithAdress_1">FINANCIJSKA AGENCIJA, RC ZAGREB Koturaška 43,10000 Zagreb</derivirana_varijabla>
  </DomainObject.Predmet.StrankaWithAdress>
  <DomainObject.Predmet.StrankaWithAdressOIB>
    <izvorni_sadrzaj>FINANCIJSKA AGENCIJA, RC ZAGREB, OIB 85821130368, Koturaška 43,10000 Zagreb</izvorni_sadrzaj>
    <derivirana_varijabla naziv="DomainObject.Predmet.StrankaWithAdressOIB_1">FINANCIJSKA AGENCIJA, RC ZAGREB, OIB 85821130368, Koturaška 43,10000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Koturaška 43, 10000 Zagreb</item>
    </izvorni_sadrzaj>
    <derivirana_varijabla naziv="DomainObject.Predmet.StrankaListFormatedWithAdress_1">
      <item>FINANCIJSKA AGENCIJA, RC ZAGREB, Koturaška 43, 10000 Zagreb</item>
    </derivirana_varijabla>
  </DomainObject.Predmet.StrankaListFormatedWithAdress>
  <DomainObject.Predmet.StrankaListFormatedWithAdressOIB>
    <izvorni_sadrzaj>
      <item>FINANCIJSKA AGENCIJA, RC ZAGREB, OIB 85821130368, Koturaška 43, 10000 Zagreb</item>
    </izvorni_sadrzaj>
    <derivirana_varijabla naziv="DomainObject.Predmet.StrankaListFormatedWithAdressOIB_1">
      <item>FINANCIJSKA AGENCIJA, RC ZAGREB, OIB 85821130368, Koturaška 43,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ARAPOVAC NEKRETNINE d.o.o. za usluge</item>
    </izvorni_sadrzaj>
    <derivirana_varijabla naziv="DomainObject.Predmet.ProtuStrankaListFormated_1">
      <item>ARAPOVAC NEKRETNINE d.o.o. za usluge</item>
    </derivirana_varijabla>
  </DomainObject.Predmet.ProtuStrankaListFormated>
  <DomainObject.Predmet.ProtuStrankaListFormatedOIB>
    <izvorni_sadrzaj>
      <item>ARAPOVAC NEKRETNINE d.o.o. za usluge, OIB 79101924317</item>
    </izvorni_sadrzaj>
    <derivirana_varijabla naziv="DomainObject.Predmet.ProtuStrankaListFormatedOIB_1">
      <item>ARAPOVAC NEKRETNINE d.o.o. za usluge, OIB 79101924317</item>
    </derivirana_varijabla>
  </DomainObject.Predmet.ProtuStrankaListFormatedOIB>
  <DomainObject.Predmet.ProtuStrankaListFormatedWithAdress>
    <izvorni_sadrzaj>
      <item>ARAPOVAC NEKRETNINE d.o.o. za usluge, Bruna Bušića 8, 21214 Kaštel Gomilica</item>
    </izvorni_sadrzaj>
    <derivirana_varijabla naziv="DomainObject.Predmet.ProtuStrankaListFormatedWithAdress_1">
      <item>ARAPOVAC NEKRETNINE d.o.o. za usluge, Bruna Bušića 8, 21214 Kaštel Gomilica</item>
    </derivirana_varijabla>
  </DomainObject.Predmet.ProtuStrankaListFormatedWithAdress>
  <DomainObject.Predmet.ProtuStrankaListFormatedWithAdressOIB>
    <izvorni_sadrzaj>
      <item>ARAPOVAC NEKRETNINE d.o.o. za usluge, OIB 79101924317, Bruna Bušića 8, 21214 Kaštel Gomilica</item>
    </izvorni_sadrzaj>
    <derivirana_varijabla naziv="DomainObject.Predmet.ProtuStrankaListFormatedWithAdressOIB_1">
      <item>ARAPOVAC NEKRETNINE d.o.o. za usluge, OIB 79101924317, Bruna Bušića 8, 21214 Kaštel Gomilica</item>
    </derivirana_varijabla>
  </DomainObject.Predmet.ProtuStrankaListFormatedWithAdressOIB>
  <DomainObject.Predmet.ProtuStrankaListNazivFormated>
    <izvorni_sadrzaj>
      <item>ARAPOVAC NEKRETNINE d.o.o. za usluge</item>
    </izvorni_sadrzaj>
    <derivirana_varijabla naziv="DomainObject.Predmet.ProtuStrankaListNazivFormated_1">
      <item>ARAPOVAC NEKRETNINE d.o.o. za usluge</item>
    </derivirana_varijabla>
  </DomainObject.Predmet.ProtuStrankaListNazivFormated>
  <DomainObject.Predmet.ProtuStrankaListNazivFormatedOIB>
    <izvorni_sadrzaj>
      <item>ARAPOVAC NEKRETNINE d.o.o. za usluge, OIB 79101924317</item>
    </izvorni_sadrzaj>
    <derivirana_varijabla naziv="DomainObject.Predmet.ProtuStrankaListNazivFormatedOIB_1">
      <item>ARAPOVAC NEKRETNINE d.o.o. za usluge, OIB 79101924317</item>
    </derivirana_varijabla>
  </DomainObject.Predmet.ProtuStrankaListNazivFormatedOIB>
  <DomainObject.Predmet.OstaliListFormated>
    <izvorni_sadrzaj>
      <item>Anita Radeljić</item>
    </izvorni_sadrzaj>
    <derivirana_varijabla naziv="DomainObject.Predmet.OstaliListFormated_1">
      <item>Anita Radeljić</item>
    </derivirana_varijabla>
  </DomainObject.Predmet.OstaliListFormated>
  <DomainObject.Predmet.OstaliListFormatedOIB>
    <izvorni_sadrzaj>
      <item>Anita Radeljić, OIB 96968579118</item>
    </izvorni_sadrzaj>
    <derivirana_varijabla naziv="DomainObject.Predmet.OstaliListFormatedOIB_1">
      <item>Anita Radeljić, OIB 96968579118</item>
    </derivirana_varijabla>
  </DomainObject.Predmet.OstaliListFormatedOIB>
  <DomainObject.Predmet.OstaliListFormatedWithAdress>
    <izvorni_sadrzaj>
      <item>Anita Radeljić, Ulica Bruna Bušića 8, 21214 Kaštel Gomilica</item>
    </izvorni_sadrzaj>
    <derivirana_varijabla naziv="DomainObject.Predmet.OstaliListFormatedWithAdress_1">
      <item>Anita Radeljić, Ulica Bruna Bušića 8, 21214 Kaštel Gomilica</item>
    </derivirana_varijabla>
  </DomainObject.Predmet.OstaliListFormatedWithAdress>
  <DomainObject.Predmet.OstaliListFormatedWithAdressOIB>
    <izvorni_sadrzaj>
      <item>Anita Radeljić, OIB 96968579118, Ulica Bruna Bušića 8, 21214 Kaštel Gomilica</item>
    </izvorni_sadrzaj>
    <derivirana_varijabla naziv="DomainObject.Predmet.OstaliListFormatedWithAdressOIB_1">
      <item>Anita Radeljić, OIB 96968579118, Ulica Bruna Bušića 8, 21214 Kaštel Gomilica</item>
    </derivirana_varijabla>
  </DomainObject.Predmet.OstaliListFormatedWithAdressOIB>
  <DomainObject.Predmet.OstaliListNazivFormated>
    <izvorni_sadrzaj>
      <item>Anita Radeljić</item>
    </izvorni_sadrzaj>
    <derivirana_varijabla naziv="DomainObject.Predmet.OstaliListNazivFormated_1">
      <item>Anita Radeljić</item>
    </derivirana_varijabla>
  </DomainObject.Predmet.OstaliListNazivFormated>
  <DomainObject.Predmet.OstaliListNazivFormatedOIB>
    <izvorni_sadrzaj>
      <item>Anita Radeljić, OIB 96968579118</item>
    </izvorni_sadrzaj>
    <derivirana_varijabla naziv="DomainObject.Predmet.OstaliListNazivFormatedOIB_1">
      <item>Anita Radeljić, OIB 96968579118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ARAPOVAC NEKRETNINE d.o.o. za usluge</izvorni_sadrzaj>
    <derivirana_varijabla naziv="DomainObject.Predmet.ProtustrankaIDrugi_1">ARAPOVAC NEKRETNINE d.o.o. za usluge</derivirana_varijabla>
  </DomainObject.Predmet.ProtustrankaIDrugi>
  <DomainObject.Predmet.StrankaIDrugiAdressOIB>
    <izvorni_sadrzaj>FINANCIJSKA AGENCIJA, RC ZAGREB, OIB 85821130368, Koturaška 43, 10000 Zagreb</izvorni_sadrzaj>
    <derivirana_varijabla naziv="DomainObject.Predmet.StrankaIDrugiAdressOIB_1">FINANCIJSKA AGENCIJA, RC ZAGREB, OIB 85821130368, Koturaška 43, 10000 Zagreb</derivirana_varijabla>
  </DomainObject.Predmet.StrankaIDrugiAdressOIB>
  <DomainObject.Predmet.ProtustrankaIDrugiAdressOIB>
    <izvorni_sadrzaj>ARAPOVAC NEKRETNINE d.o.o. za usluge, OIB 79101924317, Bruna Bušića 8, 21214 Kaštel Gomilica</izvorni_sadrzaj>
    <derivirana_varijabla naziv="DomainObject.Predmet.ProtustrankaIDrugiAdressOIB_1">ARAPOVAC NEKRETNINE d.o.o. za usluge, OIB 79101924317, Bruna Bušića 8,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ARAPOVAC NEKRETNINE d.o.o. za usluge</item>
      <item>FINANCIJSKA AGENCIJA, RC ZAGREB</item>
      <item>Anita Radeljić</item>
    </izvorni_sadrzaj>
    <derivirana_varijabla naziv="DomainObject.Predmet.SudioniciListNaziv_1">
      <item>ARAPOVAC NEKRETNINE d.o.o. za usluge</item>
      <item>FINANCIJSKA AGENCIJA, RC ZAGREB</item>
      <item>Anita Radeljić</item>
    </derivirana_varijabla>
  </DomainObject.Predmet.SudioniciListNaziv>
  <DomainObject.Predmet.SudioniciListAdressOIB>
    <izvorni_sadrzaj>
      <item>ARAPOVAC NEKRETNINE d.o.o. za usluge, OIB 79101924317, Bruna Bušića 8,21214 Kaštel Gomilica</item>
      <item>FINANCIJSKA AGENCIJA, RC ZAGREB, OIB 85821130368, Koturaška 43,10000 Zagreb</item>
      <item>Anita Radeljić, OIB 96968579118, Ulica Bruna Bušića 8,21214 Kaštel Gomilica</item>
    </izvorni_sadrzaj>
    <derivirana_varijabla naziv="DomainObject.Predmet.SudioniciListAdressOIB_1">
      <item>ARAPOVAC NEKRETNINE d.o.o. za usluge, OIB 79101924317, Bruna Bušića 8,21214 Kaštel Gomilica</item>
      <item>FINANCIJSKA AGENCIJA, RC ZAGREB, OIB 85821130368, Koturaška 43,10000 Zagreb</item>
      <item>Anita Radeljić, OIB 96968579118, Ulica Bruna Bušića 8,21214 Kaštel Gomilica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79101924317</item>
      <item>, OIB 85821130368</item>
      <item>, OIB 96968579118</item>
    </izvorni_sadrzaj>
    <derivirana_varijabla naziv="DomainObject.Predmet.SudioniciListNazivOIB_1">
      <item>, OIB 79101924317</item>
      <item>, OIB 85821130368</item>
      <item>, OIB 96968579118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889</properties:Words>
  <properties:Characters>4996</properties:Characters>
  <properties:Lines>113</properties:Lines>
  <properties:Paragraphs>44</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2018-09-25T11:48:00Z</cp:lastPrinted>
  <dcterms:modified xmlns:xsi="http://www.w3.org/2001/XMLSchema-instance" xsi:type="dcterms:W3CDTF">2018-09-25T11:48:00Z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POSTUPKA.docx)</vt:lpwstr>
  </prop:property>
  <prop:property name="CC_coloring" pid="4" fmtid="{D5CDD505-2E9C-101B-9397-08002B2CF9AE}">
    <vt:bool>false</vt:bool>
  </prop:property>
  <prop:property name="BrojStranica" pid="5" fmtid="{D5CDD505-2E9C-101B-9397-08002B2CF9AE}">
    <vt:i4>3</vt:i4>
  </prop:property>
</prop:Properties>
</file>