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0b3a8" w14:paraId="fd0b3a8"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3A68BA">
        <w:rPr>
          <w:sz w:val="24"/>
          <w:szCs w:val="24"/>
        </w:rPr>
        <w:t>2931</w:t>
      </w:r>
      <w:r w:rsidR="00E60A3E" w:rsidRPr="00E974B3">
        <w:rPr>
          <w:sz w:val="24"/>
          <w:szCs w:val="24"/>
        </w:rPr>
        <w:t>/1</w:t>
      </w:r>
      <w:r w:rsidR="00F36095">
        <w:rPr>
          <w:sz w:val="24"/>
          <w:szCs w:val="24"/>
        </w:rPr>
        <w:t>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7058B">
        <w:rPr>
          <w:sz w:val="24"/>
          <w:szCs w:val="24"/>
          <w:lang w:val="pt-BR"/>
        </w:rPr>
        <w:t xml:space="preserve">SLH USLUGE d.o.o., Velika Gorica, Slavka Kolara 2ª, OIB: </w:t>
      </w:r>
      <w:r w:rsidR="00B7058B" w:rsidRPr="004012CF">
        <w:rPr>
          <w:sz w:val="24"/>
          <w:szCs w:val="24"/>
        </w:rPr>
        <w:t>25347533197</w:t>
      </w:r>
      <w:r>
        <w:rPr>
          <w:sz w:val="24"/>
          <w:szCs w:val="24"/>
        </w:rPr>
        <w:t xml:space="preserve">, </w:t>
      </w:r>
      <w:r w:rsidR="003F59AB">
        <w:rPr>
          <w:sz w:val="24"/>
          <w:szCs w:val="24"/>
        </w:rPr>
        <w:t>6</w:t>
      </w:r>
      <w:r>
        <w:rPr>
          <w:sz w:val="24"/>
          <w:szCs w:val="24"/>
          <w:lang w:val="pt-BR"/>
        </w:rPr>
        <w:t xml:space="preserve">. </w:t>
      </w:r>
      <w:r w:rsidR="005C3B7C">
        <w:rPr>
          <w:sz w:val="24"/>
          <w:szCs w:val="24"/>
          <w:lang w:val="pt-BR"/>
        </w:rPr>
        <w:t>lipnja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D669E7" w:rsidRPr="003A5AD1">
        <w:rPr>
          <w:sz w:val="24"/>
          <w:szCs w:val="24"/>
        </w:rPr>
        <w:t>T</w:t>
      </w:r>
      <w:r w:rsidR="00D669E7">
        <w:rPr>
          <w:sz w:val="24"/>
          <w:szCs w:val="24"/>
        </w:rPr>
        <w:t xml:space="preserve">ihomiru Hegediću, </w:t>
      </w:r>
      <w:r w:rsidR="00D669E7" w:rsidRPr="003A5AD1">
        <w:rPr>
          <w:sz w:val="24"/>
          <w:szCs w:val="24"/>
        </w:rPr>
        <w:t>Velika Gorica, S</w:t>
      </w:r>
      <w:r w:rsidR="00D669E7">
        <w:rPr>
          <w:sz w:val="24"/>
          <w:szCs w:val="24"/>
        </w:rPr>
        <w:t xml:space="preserve">lavka Kolara </w:t>
      </w:r>
      <w:r w:rsidR="00D669E7" w:rsidRPr="003A5AD1">
        <w:rPr>
          <w:sz w:val="24"/>
          <w:szCs w:val="24"/>
        </w:rPr>
        <w:t>11/A</w:t>
      </w:r>
      <w:r w:rsidR="00D669E7">
        <w:rPr>
          <w:sz w:val="24"/>
          <w:szCs w:val="24"/>
        </w:rPr>
        <w:t xml:space="preserve">, </w:t>
      </w:r>
      <w:r w:rsidR="00D669E7" w:rsidRPr="003A5AD1">
        <w:rPr>
          <w:sz w:val="24"/>
          <w:szCs w:val="24"/>
        </w:rPr>
        <w:t>OIB: 62349422826</w:t>
      </w:r>
      <w:r w:rsidR="009116A3">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3A68BA">
        <w:rPr>
          <w:sz w:val="24"/>
          <w:szCs w:val="24"/>
        </w:rPr>
        <w:t>2931</w:t>
      </w:r>
      <w:r w:rsidR="003F59AB">
        <w:rPr>
          <w:sz w:val="24"/>
          <w:szCs w:val="24"/>
        </w:rPr>
        <w:t>-201</w:t>
      </w:r>
      <w:r w:rsidR="00F36095">
        <w:rPr>
          <w:sz w:val="24"/>
          <w:szCs w:val="24"/>
        </w:rPr>
        <w:t>6</w:t>
      </w:r>
      <w:r w:rsidRPr="00C434AC">
        <w:rPr>
          <w:sz w:val="24"/>
          <w:szCs w:val="24"/>
        </w:rPr>
        <w:t>.</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669E7" w:rsidRPr="003A5AD1">
        <w:rPr>
          <w:sz w:val="24"/>
          <w:szCs w:val="24"/>
        </w:rPr>
        <w:t>62349422826</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3A68BA">
        <w:rPr>
          <w:sz w:val="24"/>
          <w:szCs w:val="24"/>
        </w:rPr>
        <w:t>2931</w:t>
      </w:r>
      <w:r w:rsidR="00761453">
        <w:rPr>
          <w:sz w:val="24"/>
          <w:szCs w:val="24"/>
        </w:rPr>
        <w:t>-</w:t>
      </w:r>
      <w:r w:rsidR="001109C1">
        <w:rPr>
          <w:sz w:val="24"/>
          <w:szCs w:val="24"/>
        </w:rPr>
        <w:t>20</w:t>
      </w:r>
      <w:r w:rsidR="00761453">
        <w:rPr>
          <w:sz w:val="24"/>
          <w:szCs w:val="24"/>
        </w:rPr>
        <w:t>1</w:t>
      </w:r>
      <w:r w:rsidR="00F36095">
        <w:rPr>
          <w:sz w:val="24"/>
          <w:szCs w:val="24"/>
        </w:rPr>
        <w:t>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D669E7">
        <w:rPr>
          <w:sz w:val="24"/>
          <w:szCs w:val="24"/>
          <w:lang w:val="pt-BR"/>
        </w:rPr>
        <w:t xml:space="preserve">SLH USLUGE d.o.o., Velika Gorica, Slavka Kolara 2ª, OIB: </w:t>
      </w:r>
      <w:r w:rsidR="00D669E7" w:rsidRPr="004012CF">
        <w:rPr>
          <w:sz w:val="24"/>
          <w:szCs w:val="24"/>
        </w:rPr>
        <w:t>25347533197</w:t>
      </w:r>
      <w:r w:rsidR="003B5A76">
        <w:rPr>
          <w:sz w:val="24"/>
          <w:szCs w:val="24"/>
        </w:rPr>
        <w:t>.</w:t>
      </w:r>
    </w:p>
    <w:p w:rsidRDefault="00EF5098" w:rsidP="00EF5098" w:rsidR="00EF5098" w:rsidRPr="009E3173">
      <w:pPr>
        <w:ind w:firstLine="708"/>
        <w:jc w:val="both"/>
        <w:rPr>
          <w:sz w:val="24"/>
          <w:szCs w:val="24"/>
        </w:rPr>
      </w:pPr>
      <w:r w:rsidRPr="000646F8">
        <w:rPr>
          <w:sz w:val="24"/>
          <w:szCs w:val="24"/>
        </w:rPr>
        <w:t xml:space="preserve">Ovaj sud je rješenjem od </w:t>
      </w:r>
      <w:r w:rsidR="00D669E7">
        <w:rPr>
          <w:sz w:val="24"/>
          <w:szCs w:val="24"/>
        </w:rPr>
        <w:t>10</w:t>
      </w:r>
      <w:r w:rsidRPr="000646F8">
        <w:rPr>
          <w:sz w:val="24"/>
          <w:szCs w:val="24"/>
        </w:rPr>
        <w:t xml:space="preserve">. </w:t>
      </w:r>
      <w:r w:rsidR="005C69B6">
        <w:rPr>
          <w:sz w:val="24"/>
          <w:szCs w:val="24"/>
        </w:rPr>
        <w:t>ožujka</w:t>
      </w:r>
      <w:r w:rsidRPr="000646F8">
        <w:rPr>
          <w:sz w:val="24"/>
          <w:szCs w:val="24"/>
        </w:rPr>
        <w:t xml:space="preserve"> 2017. pokrenuo prethodni postupak nad dužnikom</w:t>
      </w:r>
      <w:r>
        <w:rPr>
          <w:sz w:val="24"/>
          <w:szCs w:val="24"/>
        </w:rPr>
        <w:t xml:space="preserve"> u skladu s odredbom čl. 115. st. 1. </w:t>
      </w:r>
      <w:r w:rsidRPr="009E3173">
        <w:rPr>
          <w:sz w:val="24"/>
          <w:szCs w:val="24"/>
        </w:rPr>
        <w:t>Stečajnog zakona („Narodne novine“ broj 71/15, dalje: SZ).</w:t>
      </w:r>
    </w:p>
    <w:p w:rsidRDefault="00EF5098" w:rsidP="00EF5098" w:rsidR="00EF5098">
      <w:pPr>
        <w:ind w:firstLine="709"/>
        <w:jc w:val="both"/>
        <w:rPr>
          <w:sz w:val="24"/>
        </w:rPr>
      </w:pPr>
      <w:r>
        <w:rPr>
          <w:sz w:val="24"/>
        </w:rPr>
        <w:t xml:space="preserve">Iz tvrdnji predlagatelja, koji vodi Očevidnik redoslijeda osnova za plaćanje, proizlazi kako je </w:t>
      </w:r>
      <w:r w:rsidRPr="008908E5">
        <w:rPr>
          <w:sz w:val="24"/>
          <w:szCs w:val="24"/>
        </w:rPr>
        <w:t>na</w:t>
      </w:r>
      <w:r>
        <w:rPr>
          <w:sz w:val="24"/>
          <w:szCs w:val="24"/>
        </w:rPr>
        <w:t xml:space="preserve"> dan </w:t>
      </w:r>
      <w:r w:rsidR="00403017">
        <w:rPr>
          <w:sz w:val="24"/>
          <w:szCs w:val="24"/>
        </w:rPr>
        <w:t xml:space="preserve">22. ožujka 2016. </w:t>
      </w:r>
      <w:r w:rsidR="00403017" w:rsidRPr="00E974B3">
        <w:rPr>
          <w:sz w:val="24"/>
          <w:szCs w:val="24"/>
        </w:rPr>
        <w:t>dužnik u Očevidniku redoslijeda osnova za plaćanje ima evidentirane neizvršene osnove za plaćanje</w:t>
      </w:r>
      <w:r w:rsidR="00403017">
        <w:rPr>
          <w:sz w:val="24"/>
          <w:szCs w:val="24"/>
        </w:rPr>
        <w:t xml:space="preserve"> u neprekinutom razdoblju od 120 </w:t>
      </w:r>
      <w:r w:rsidR="00403017" w:rsidRPr="00E974B3">
        <w:rPr>
          <w:sz w:val="24"/>
          <w:szCs w:val="24"/>
        </w:rPr>
        <w:t xml:space="preserve">dana, u ukupnom iznosu od </w:t>
      </w:r>
      <w:r w:rsidR="00403017">
        <w:rPr>
          <w:sz w:val="24"/>
          <w:szCs w:val="24"/>
        </w:rPr>
        <w:t xml:space="preserve">17.962,84 </w:t>
      </w:r>
      <w:r w:rsidR="00403017" w:rsidRPr="00E974B3">
        <w:rPr>
          <w:sz w:val="24"/>
          <w:szCs w:val="24"/>
        </w:rPr>
        <w:t>kn, kao i</w:t>
      </w:r>
      <w:r w:rsidR="00403017">
        <w:rPr>
          <w:sz w:val="24"/>
          <w:szCs w:val="24"/>
        </w:rPr>
        <w:t xml:space="preserve"> da dužnik ima 1</w:t>
      </w:r>
      <w:r w:rsidR="00403017" w:rsidRPr="00E974B3">
        <w:rPr>
          <w:sz w:val="24"/>
          <w:szCs w:val="24"/>
        </w:rPr>
        <w:t xml:space="preserve"> zaposlen</w:t>
      </w:r>
      <w:r w:rsidR="00403017">
        <w:rPr>
          <w:sz w:val="24"/>
          <w:szCs w:val="24"/>
        </w:rPr>
        <w:t>og. Osim toga, iz Potvrde o neizvršenim osnovama za plaćanje (list 7. spisa) proizlazi da na dan 14. veljače 2017. dužnik u Očevidniku redoslijeda osnova za plaćanje ima evidentirane neizvršene osnove za plaćanje u neprekinutom razdoblju od 448 dana.</w:t>
      </w:r>
      <w:r w:rsidR="0069192B">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 st. 2. SZ-a.</w:t>
      </w:r>
    </w:p>
    <w:p w:rsidRDefault="00EF5098" w:rsidP="00EF5098" w:rsidR="00EF5098">
      <w:pPr>
        <w:ind w:firstLine="709"/>
        <w:jc w:val="both"/>
        <w:rPr>
          <w:sz w:val="24"/>
        </w:rPr>
      </w:pPr>
      <w:r>
        <w:rPr>
          <w:sz w:val="24"/>
        </w:rPr>
        <w:t xml:space="preserve">Osim toga, Financijska agencija je u konkretnom slučaju podnijela prijedlog za otvaranje stečajnog postupka na temelju odredbe čl. 110. st. 1. SZ-a zbog čega nije dužna platiti predujam za namirenje troškova stečajnog postupka u skladu s odredbom čl. 114. st. 3. t. 2. SZ-a. </w:t>
      </w:r>
    </w:p>
    <w:p w:rsidRDefault="00C05B61" w:rsidP="00EF5098" w:rsidR="00EF5098">
      <w:pPr>
        <w:ind w:firstLine="709"/>
        <w:jc w:val="both"/>
        <w:rPr>
          <w:sz w:val="24"/>
          <w:szCs w:val="24"/>
        </w:rPr>
      </w:pPr>
      <w:r>
        <w:rPr>
          <w:sz w:val="24"/>
        </w:rPr>
        <w:t>Nadalje</w:t>
      </w:r>
      <w:r w:rsidR="00EF5098">
        <w:rPr>
          <w:sz w:val="24"/>
        </w:rPr>
        <w:t>, iz obavijesti Financijsk</w:t>
      </w:r>
      <w:r w:rsidR="00B324A6">
        <w:rPr>
          <w:sz w:val="24"/>
        </w:rPr>
        <w:t>e agencije (čl. 112. st. 5. SZ)</w:t>
      </w:r>
      <w:r w:rsidR="00CF135F">
        <w:rPr>
          <w:sz w:val="24"/>
        </w:rPr>
        <w:t xml:space="preserve">, sadržane u prijedlogu za otvaranje stečajnog postupka, </w:t>
      </w:r>
      <w:r w:rsidR="00EF5098">
        <w:rPr>
          <w:sz w:val="24"/>
        </w:rPr>
        <w:t>proizlazi kako u konkretnom slučaju nisu osigurana sredstva za namirenje troškova steča</w:t>
      </w:r>
      <w:r>
        <w:rPr>
          <w:sz w:val="24"/>
        </w:rPr>
        <w:t>jnoga postupka</w:t>
      </w:r>
      <w:r w:rsidR="0087727A">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D669E7">
        <w:rPr>
          <w:sz w:val="24"/>
          <w:szCs w:val="24"/>
        </w:rPr>
        <w:t>10</w:t>
      </w:r>
      <w:r w:rsidR="00A068C2" w:rsidRPr="000646F8">
        <w:rPr>
          <w:sz w:val="24"/>
          <w:szCs w:val="24"/>
        </w:rPr>
        <w:t xml:space="preserve">. </w:t>
      </w:r>
      <w:r w:rsidR="00EE1C3E">
        <w:rPr>
          <w:sz w:val="24"/>
          <w:szCs w:val="24"/>
        </w:rPr>
        <w:t>ožujka</w:t>
      </w:r>
      <w:r w:rsidR="00A068C2" w:rsidRPr="000646F8">
        <w:rPr>
          <w:sz w:val="24"/>
          <w:szCs w:val="24"/>
        </w:rPr>
        <w:t xml:space="preserve"> 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73771A">
        <w:rPr>
          <w:sz w:val="24"/>
          <w:szCs w:val="24"/>
        </w:rPr>
        <w:t>1</w:t>
      </w:r>
      <w:r w:rsidR="00D669E7">
        <w:rPr>
          <w:sz w:val="24"/>
          <w:szCs w:val="24"/>
        </w:rPr>
        <w:t>1</w:t>
      </w:r>
      <w:r w:rsidR="000300E5">
        <w:rPr>
          <w:sz w:val="24"/>
          <w:szCs w:val="24"/>
        </w:rPr>
        <w:t xml:space="preserve">. </w:t>
      </w:r>
      <w:r w:rsidR="00876203">
        <w:rPr>
          <w:sz w:val="24"/>
          <w:szCs w:val="24"/>
        </w:rPr>
        <w:t>travnja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lastRenderedPageBreak/>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sidR="0073771A">
        <w:rPr>
          <w:sz w:val="24"/>
          <w:szCs w:val="24"/>
        </w:rPr>
        <w:t>i</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3F59AB">
        <w:rPr>
          <w:sz w:val="24"/>
        </w:rPr>
        <w:t>6</w:t>
      </w:r>
      <w:r w:rsidR="00C42E26">
        <w:rPr>
          <w:sz w:val="24"/>
        </w:rPr>
        <w:t xml:space="preserve">. </w:t>
      </w:r>
      <w:r w:rsidR="00CD14A3">
        <w:rPr>
          <w:sz w:val="24"/>
        </w:rPr>
        <w:t>lipnja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364403">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364403" w:rsidP="00364403" w:rsidR="00364403">
      <w:pPr>
        <w:overflowPunct/>
        <w:jc w:val="both"/>
        <w:textAlignment w:val="auto"/>
        <w:rPr>
          <w:sz w:val="24"/>
          <w:szCs w:val="24"/>
        </w:rPr>
      </w:pPr>
      <w:r>
        <w:rPr>
          <w:sz w:val="24"/>
          <w:szCs w:val="24"/>
        </w:rPr>
        <w:t>Za točnost otpravka - ovlašteni službenik</w:t>
      </w:r>
    </w:p>
    <w:p w:rsidRDefault="00364403" w:rsidP="00364403" w:rsidR="00364403">
      <w:pPr>
        <w:overflowPunct/>
        <w:textAlignment w:val="auto"/>
        <w:rPr>
          <w:sz w:val="24"/>
          <w:szCs w:val="24"/>
        </w:rPr>
      </w:pPr>
      <w:r>
        <w:rPr>
          <w:sz w:val="24"/>
          <w:szCs w:val="24"/>
        </w:rPr>
        <w:t>Petra Čiček</w:t>
      </w:r>
    </w:p>
    <w:p w:rsidRDefault="008979AC" w:rsidP="00364403" w:rsidR="008979AC" w:rsidRPr="008A0616">
      <w:pPr>
        <w:jc w:val="both"/>
        <w:rPr>
          <w:sz w:val="24"/>
        </w:rPr>
      </w:pP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64403">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3A68BA">
      <w:rPr>
        <w:sz w:val="24"/>
        <w:szCs w:val="24"/>
      </w:rPr>
      <w:t>2931</w:t>
    </w:r>
    <w:r w:rsidR="00DA6CA0">
      <w:rPr>
        <w:sz w:val="24"/>
        <w:szCs w:val="24"/>
      </w:rPr>
      <w:t>/1</w:t>
    </w:r>
    <w:r w:rsidR="00F36095">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0E5"/>
    <w:rsid w:val="00030EBC"/>
    <w:rsid w:val="000362C3"/>
    <w:rsid w:val="0004173F"/>
    <w:rsid w:val="00047DA9"/>
    <w:rsid w:val="00050CB3"/>
    <w:rsid w:val="00053ADA"/>
    <w:rsid w:val="00055DD4"/>
    <w:rsid w:val="00060748"/>
    <w:rsid w:val="000646F8"/>
    <w:rsid w:val="00074771"/>
    <w:rsid w:val="000856EB"/>
    <w:rsid w:val="000877D8"/>
    <w:rsid w:val="000921AE"/>
    <w:rsid w:val="00095973"/>
    <w:rsid w:val="00097635"/>
    <w:rsid w:val="000A487A"/>
    <w:rsid w:val="000B36D2"/>
    <w:rsid w:val="000B70A7"/>
    <w:rsid w:val="000C40E3"/>
    <w:rsid w:val="000D4ADD"/>
    <w:rsid w:val="000D6E37"/>
    <w:rsid w:val="000F3539"/>
    <w:rsid w:val="001048F4"/>
    <w:rsid w:val="00105E73"/>
    <w:rsid w:val="001069D7"/>
    <w:rsid w:val="00110800"/>
    <w:rsid w:val="001109C1"/>
    <w:rsid w:val="00110DF8"/>
    <w:rsid w:val="00112794"/>
    <w:rsid w:val="00113DD4"/>
    <w:rsid w:val="0011475C"/>
    <w:rsid w:val="00117A98"/>
    <w:rsid w:val="00125393"/>
    <w:rsid w:val="00125416"/>
    <w:rsid w:val="001256C8"/>
    <w:rsid w:val="00125F13"/>
    <w:rsid w:val="00135354"/>
    <w:rsid w:val="00135A44"/>
    <w:rsid w:val="0013643E"/>
    <w:rsid w:val="00136566"/>
    <w:rsid w:val="00140662"/>
    <w:rsid w:val="0014387B"/>
    <w:rsid w:val="0015448D"/>
    <w:rsid w:val="00154F72"/>
    <w:rsid w:val="00155CD9"/>
    <w:rsid w:val="00161012"/>
    <w:rsid w:val="00172F24"/>
    <w:rsid w:val="001747B2"/>
    <w:rsid w:val="00180B86"/>
    <w:rsid w:val="00181F38"/>
    <w:rsid w:val="001A4AB1"/>
    <w:rsid w:val="001A7BD9"/>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5D35"/>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4077"/>
    <w:rsid w:val="00275B64"/>
    <w:rsid w:val="00276A24"/>
    <w:rsid w:val="00281AB7"/>
    <w:rsid w:val="00290018"/>
    <w:rsid w:val="002907FE"/>
    <w:rsid w:val="002970EC"/>
    <w:rsid w:val="002975FA"/>
    <w:rsid w:val="002A1912"/>
    <w:rsid w:val="002B1564"/>
    <w:rsid w:val="002B17BF"/>
    <w:rsid w:val="002B186F"/>
    <w:rsid w:val="002B1D7A"/>
    <w:rsid w:val="002B2EEE"/>
    <w:rsid w:val="002B6D27"/>
    <w:rsid w:val="002B6F33"/>
    <w:rsid w:val="002D0036"/>
    <w:rsid w:val="002D184C"/>
    <w:rsid w:val="002D1AF1"/>
    <w:rsid w:val="002D6302"/>
    <w:rsid w:val="002E150B"/>
    <w:rsid w:val="002E335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64403"/>
    <w:rsid w:val="0037505D"/>
    <w:rsid w:val="00390700"/>
    <w:rsid w:val="00397B61"/>
    <w:rsid w:val="003A68BA"/>
    <w:rsid w:val="003B4703"/>
    <w:rsid w:val="003B5769"/>
    <w:rsid w:val="003B5A76"/>
    <w:rsid w:val="003B787A"/>
    <w:rsid w:val="003C1D9D"/>
    <w:rsid w:val="003E0069"/>
    <w:rsid w:val="003E077D"/>
    <w:rsid w:val="003E4D55"/>
    <w:rsid w:val="003F0CA8"/>
    <w:rsid w:val="003F59AB"/>
    <w:rsid w:val="003F634D"/>
    <w:rsid w:val="00403017"/>
    <w:rsid w:val="00403FD2"/>
    <w:rsid w:val="00406A3C"/>
    <w:rsid w:val="00415580"/>
    <w:rsid w:val="00420757"/>
    <w:rsid w:val="00420F01"/>
    <w:rsid w:val="00426703"/>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07047"/>
    <w:rsid w:val="00510B72"/>
    <w:rsid w:val="005145C1"/>
    <w:rsid w:val="00525878"/>
    <w:rsid w:val="005320BA"/>
    <w:rsid w:val="00535121"/>
    <w:rsid w:val="00536E6D"/>
    <w:rsid w:val="005372D7"/>
    <w:rsid w:val="00540071"/>
    <w:rsid w:val="005402C0"/>
    <w:rsid w:val="00541DE5"/>
    <w:rsid w:val="00543245"/>
    <w:rsid w:val="00552C5B"/>
    <w:rsid w:val="0056060C"/>
    <w:rsid w:val="0056263F"/>
    <w:rsid w:val="0056459F"/>
    <w:rsid w:val="005663D1"/>
    <w:rsid w:val="0056674A"/>
    <w:rsid w:val="00570C57"/>
    <w:rsid w:val="00574DA3"/>
    <w:rsid w:val="00584331"/>
    <w:rsid w:val="005963FC"/>
    <w:rsid w:val="005A3C29"/>
    <w:rsid w:val="005A4711"/>
    <w:rsid w:val="005B1FD2"/>
    <w:rsid w:val="005C3B7C"/>
    <w:rsid w:val="005C69B6"/>
    <w:rsid w:val="005D36A2"/>
    <w:rsid w:val="005E06FF"/>
    <w:rsid w:val="005E3E61"/>
    <w:rsid w:val="005E4DEF"/>
    <w:rsid w:val="005E7C19"/>
    <w:rsid w:val="006061CA"/>
    <w:rsid w:val="00611026"/>
    <w:rsid w:val="00611A12"/>
    <w:rsid w:val="00613E69"/>
    <w:rsid w:val="00627C30"/>
    <w:rsid w:val="00632E47"/>
    <w:rsid w:val="006365AB"/>
    <w:rsid w:val="006365B5"/>
    <w:rsid w:val="00644BF3"/>
    <w:rsid w:val="00646D10"/>
    <w:rsid w:val="00654AEF"/>
    <w:rsid w:val="00673137"/>
    <w:rsid w:val="00674896"/>
    <w:rsid w:val="006761FA"/>
    <w:rsid w:val="00677FEF"/>
    <w:rsid w:val="00683F41"/>
    <w:rsid w:val="00685865"/>
    <w:rsid w:val="00687EF0"/>
    <w:rsid w:val="0069192B"/>
    <w:rsid w:val="00694507"/>
    <w:rsid w:val="006A1915"/>
    <w:rsid w:val="006A62FD"/>
    <w:rsid w:val="006B2630"/>
    <w:rsid w:val="006B5CBF"/>
    <w:rsid w:val="006B70FB"/>
    <w:rsid w:val="006C003B"/>
    <w:rsid w:val="006C47A9"/>
    <w:rsid w:val="006C6CA6"/>
    <w:rsid w:val="006D23CD"/>
    <w:rsid w:val="006D2563"/>
    <w:rsid w:val="006D375E"/>
    <w:rsid w:val="006D5F20"/>
    <w:rsid w:val="006E0DEA"/>
    <w:rsid w:val="006E495A"/>
    <w:rsid w:val="006E7396"/>
    <w:rsid w:val="006F2B21"/>
    <w:rsid w:val="00713FA8"/>
    <w:rsid w:val="00727665"/>
    <w:rsid w:val="00732872"/>
    <w:rsid w:val="00734DB3"/>
    <w:rsid w:val="0073771A"/>
    <w:rsid w:val="00737CD0"/>
    <w:rsid w:val="00741AD4"/>
    <w:rsid w:val="00741FC6"/>
    <w:rsid w:val="00746F8C"/>
    <w:rsid w:val="00752674"/>
    <w:rsid w:val="007540E1"/>
    <w:rsid w:val="00756DBA"/>
    <w:rsid w:val="007605E1"/>
    <w:rsid w:val="00761453"/>
    <w:rsid w:val="00763D4F"/>
    <w:rsid w:val="0076792B"/>
    <w:rsid w:val="0077073F"/>
    <w:rsid w:val="00774E7C"/>
    <w:rsid w:val="0077774E"/>
    <w:rsid w:val="00782698"/>
    <w:rsid w:val="007846BD"/>
    <w:rsid w:val="00786533"/>
    <w:rsid w:val="00787965"/>
    <w:rsid w:val="00793CFC"/>
    <w:rsid w:val="007944D7"/>
    <w:rsid w:val="00794EE7"/>
    <w:rsid w:val="007A1B92"/>
    <w:rsid w:val="007A4312"/>
    <w:rsid w:val="007A6649"/>
    <w:rsid w:val="007B2CE4"/>
    <w:rsid w:val="007C6873"/>
    <w:rsid w:val="007D21A6"/>
    <w:rsid w:val="007D275F"/>
    <w:rsid w:val="007D5745"/>
    <w:rsid w:val="007E0413"/>
    <w:rsid w:val="007E15FF"/>
    <w:rsid w:val="007E3C6A"/>
    <w:rsid w:val="007E6658"/>
    <w:rsid w:val="007E7789"/>
    <w:rsid w:val="007F6582"/>
    <w:rsid w:val="007F692F"/>
    <w:rsid w:val="0080172B"/>
    <w:rsid w:val="00807DC5"/>
    <w:rsid w:val="008114DF"/>
    <w:rsid w:val="00815B83"/>
    <w:rsid w:val="00823FDC"/>
    <w:rsid w:val="00831448"/>
    <w:rsid w:val="008375F1"/>
    <w:rsid w:val="00841524"/>
    <w:rsid w:val="00847895"/>
    <w:rsid w:val="00852F2B"/>
    <w:rsid w:val="0085545E"/>
    <w:rsid w:val="00857415"/>
    <w:rsid w:val="008747E1"/>
    <w:rsid w:val="008751FB"/>
    <w:rsid w:val="00876203"/>
    <w:rsid w:val="0087727A"/>
    <w:rsid w:val="00880DAA"/>
    <w:rsid w:val="00884822"/>
    <w:rsid w:val="008908E5"/>
    <w:rsid w:val="00894867"/>
    <w:rsid w:val="00897588"/>
    <w:rsid w:val="008979AC"/>
    <w:rsid w:val="008A023C"/>
    <w:rsid w:val="008A0616"/>
    <w:rsid w:val="008A4519"/>
    <w:rsid w:val="008A5CD3"/>
    <w:rsid w:val="008A7201"/>
    <w:rsid w:val="008B3006"/>
    <w:rsid w:val="008B3E73"/>
    <w:rsid w:val="008B5EF8"/>
    <w:rsid w:val="008C1325"/>
    <w:rsid w:val="008C1695"/>
    <w:rsid w:val="008C22BE"/>
    <w:rsid w:val="008C5DA8"/>
    <w:rsid w:val="008E09C8"/>
    <w:rsid w:val="008E1333"/>
    <w:rsid w:val="008E71C1"/>
    <w:rsid w:val="008F2257"/>
    <w:rsid w:val="008F2517"/>
    <w:rsid w:val="008F430F"/>
    <w:rsid w:val="008F512C"/>
    <w:rsid w:val="008F707F"/>
    <w:rsid w:val="00902E7D"/>
    <w:rsid w:val="00903B22"/>
    <w:rsid w:val="009041E0"/>
    <w:rsid w:val="00906A76"/>
    <w:rsid w:val="00906D75"/>
    <w:rsid w:val="00907610"/>
    <w:rsid w:val="00910FC6"/>
    <w:rsid w:val="009116A3"/>
    <w:rsid w:val="00916B77"/>
    <w:rsid w:val="0092694B"/>
    <w:rsid w:val="009273AD"/>
    <w:rsid w:val="00927A0E"/>
    <w:rsid w:val="00934CFC"/>
    <w:rsid w:val="0094261A"/>
    <w:rsid w:val="00943C2A"/>
    <w:rsid w:val="00947634"/>
    <w:rsid w:val="00950AE2"/>
    <w:rsid w:val="0097202A"/>
    <w:rsid w:val="00974D95"/>
    <w:rsid w:val="00981FFB"/>
    <w:rsid w:val="00983576"/>
    <w:rsid w:val="00986EBA"/>
    <w:rsid w:val="00987370"/>
    <w:rsid w:val="009921CE"/>
    <w:rsid w:val="00993E50"/>
    <w:rsid w:val="00995863"/>
    <w:rsid w:val="00997DE1"/>
    <w:rsid w:val="009A25B2"/>
    <w:rsid w:val="009A4138"/>
    <w:rsid w:val="009A5A5E"/>
    <w:rsid w:val="009C06D9"/>
    <w:rsid w:val="009C65DA"/>
    <w:rsid w:val="009D727E"/>
    <w:rsid w:val="009E2E16"/>
    <w:rsid w:val="009E3173"/>
    <w:rsid w:val="009E34A3"/>
    <w:rsid w:val="009E4CEC"/>
    <w:rsid w:val="009F3FF1"/>
    <w:rsid w:val="009F4849"/>
    <w:rsid w:val="00A04802"/>
    <w:rsid w:val="00A068C2"/>
    <w:rsid w:val="00A07A89"/>
    <w:rsid w:val="00A118F5"/>
    <w:rsid w:val="00A221A7"/>
    <w:rsid w:val="00A264BF"/>
    <w:rsid w:val="00A327C2"/>
    <w:rsid w:val="00A35B1E"/>
    <w:rsid w:val="00A42F2F"/>
    <w:rsid w:val="00A625BD"/>
    <w:rsid w:val="00A63C2D"/>
    <w:rsid w:val="00A6427C"/>
    <w:rsid w:val="00A72BC4"/>
    <w:rsid w:val="00A73C73"/>
    <w:rsid w:val="00A75916"/>
    <w:rsid w:val="00A839C3"/>
    <w:rsid w:val="00A91F7C"/>
    <w:rsid w:val="00A93D80"/>
    <w:rsid w:val="00A94260"/>
    <w:rsid w:val="00A9635E"/>
    <w:rsid w:val="00A9669C"/>
    <w:rsid w:val="00A97AAC"/>
    <w:rsid w:val="00AA059A"/>
    <w:rsid w:val="00AC2EFA"/>
    <w:rsid w:val="00AC3BB4"/>
    <w:rsid w:val="00AD26C8"/>
    <w:rsid w:val="00AD2F7A"/>
    <w:rsid w:val="00AD4615"/>
    <w:rsid w:val="00AE02B4"/>
    <w:rsid w:val="00AE3124"/>
    <w:rsid w:val="00AE48DE"/>
    <w:rsid w:val="00AF1047"/>
    <w:rsid w:val="00AF64B4"/>
    <w:rsid w:val="00B00B5D"/>
    <w:rsid w:val="00B02445"/>
    <w:rsid w:val="00B04827"/>
    <w:rsid w:val="00B06B1E"/>
    <w:rsid w:val="00B10919"/>
    <w:rsid w:val="00B10FA9"/>
    <w:rsid w:val="00B263D5"/>
    <w:rsid w:val="00B26619"/>
    <w:rsid w:val="00B324A6"/>
    <w:rsid w:val="00B33380"/>
    <w:rsid w:val="00B34E86"/>
    <w:rsid w:val="00B35394"/>
    <w:rsid w:val="00B425D9"/>
    <w:rsid w:val="00B428A4"/>
    <w:rsid w:val="00B44936"/>
    <w:rsid w:val="00B549CB"/>
    <w:rsid w:val="00B651CD"/>
    <w:rsid w:val="00B65F4C"/>
    <w:rsid w:val="00B7058B"/>
    <w:rsid w:val="00B7062E"/>
    <w:rsid w:val="00B74C6E"/>
    <w:rsid w:val="00B7508E"/>
    <w:rsid w:val="00B805DC"/>
    <w:rsid w:val="00B83A53"/>
    <w:rsid w:val="00B83B46"/>
    <w:rsid w:val="00B85FA1"/>
    <w:rsid w:val="00B9079B"/>
    <w:rsid w:val="00B91E9B"/>
    <w:rsid w:val="00BA1C77"/>
    <w:rsid w:val="00BB096B"/>
    <w:rsid w:val="00BB3ECD"/>
    <w:rsid w:val="00BB41C3"/>
    <w:rsid w:val="00BB59E2"/>
    <w:rsid w:val="00BB6B92"/>
    <w:rsid w:val="00BB7AD5"/>
    <w:rsid w:val="00BC0BA4"/>
    <w:rsid w:val="00BC3F06"/>
    <w:rsid w:val="00BC3FB9"/>
    <w:rsid w:val="00BC5C88"/>
    <w:rsid w:val="00BC7781"/>
    <w:rsid w:val="00BD2041"/>
    <w:rsid w:val="00BE0C5D"/>
    <w:rsid w:val="00BE572C"/>
    <w:rsid w:val="00C029A5"/>
    <w:rsid w:val="00C05B61"/>
    <w:rsid w:val="00C06C85"/>
    <w:rsid w:val="00C135E1"/>
    <w:rsid w:val="00C40DDD"/>
    <w:rsid w:val="00C42888"/>
    <w:rsid w:val="00C42E26"/>
    <w:rsid w:val="00C434AC"/>
    <w:rsid w:val="00C505B4"/>
    <w:rsid w:val="00C51FFD"/>
    <w:rsid w:val="00C60EDE"/>
    <w:rsid w:val="00C63CC4"/>
    <w:rsid w:val="00C646C7"/>
    <w:rsid w:val="00C71B5B"/>
    <w:rsid w:val="00C71DE6"/>
    <w:rsid w:val="00C74CBB"/>
    <w:rsid w:val="00C91168"/>
    <w:rsid w:val="00C95670"/>
    <w:rsid w:val="00C95D9C"/>
    <w:rsid w:val="00CA1177"/>
    <w:rsid w:val="00CA61B0"/>
    <w:rsid w:val="00CB0997"/>
    <w:rsid w:val="00CB2F1F"/>
    <w:rsid w:val="00CC1BFE"/>
    <w:rsid w:val="00CC35E1"/>
    <w:rsid w:val="00CC3642"/>
    <w:rsid w:val="00CC47D8"/>
    <w:rsid w:val="00CD14A3"/>
    <w:rsid w:val="00CD225D"/>
    <w:rsid w:val="00CD7E43"/>
    <w:rsid w:val="00CE07C3"/>
    <w:rsid w:val="00CE0924"/>
    <w:rsid w:val="00CE1BA0"/>
    <w:rsid w:val="00CE20DC"/>
    <w:rsid w:val="00CE2530"/>
    <w:rsid w:val="00CE664D"/>
    <w:rsid w:val="00CE6F30"/>
    <w:rsid w:val="00CF135F"/>
    <w:rsid w:val="00CF5627"/>
    <w:rsid w:val="00D03F41"/>
    <w:rsid w:val="00D0499D"/>
    <w:rsid w:val="00D05A52"/>
    <w:rsid w:val="00D1480C"/>
    <w:rsid w:val="00D1675C"/>
    <w:rsid w:val="00D22DEA"/>
    <w:rsid w:val="00D31553"/>
    <w:rsid w:val="00D47D85"/>
    <w:rsid w:val="00D55C5B"/>
    <w:rsid w:val="00D63ED2"/>
    <w:rsid w:val="00D669E7"/>
    <w:rsid w:val="00D71FD5"/>
    <w:rsid w:val="00D73BC3"/>
    <w:rsid w:val="00D81255"/>
    <w:rsid w:val="00D842CC"/>
    <w:rsid w:val="00D85003"/>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6DA"/>
    <w:rsid w:val="00E57A58"/>
    <w:rsid w:val="00E60A3E"/>
    <w:rsid w:val="00E70AA3"/>
    <w:rsid w:val="00E7471C"/>
    <w:rsid w:val="00E7598E"/>
    <w:rsid w:val="00E75D49"/>
    <w:rsid w:val="00E81D9B"/>
    <w:rsid w:val="00E844B5"/>
    <w:rsid w:val="00E9666B"/>
    <w:rsid w:val="00EA173B"/>
    <w:rsid w:val="00EA5223"/>
    <w:rsid w:val="00EA5655"/>
    <w:rsid w:val="00EB6263"/>
    <w:rsid w:val="00EB69EE"/>
    <w:rsid w:val="00EC10D6"/>
    <w:rsid w:val="00EC3C1C"/>
    <w:rsid w:val="00ED0C7F"/>
    <w:rsid w:val="00ED42B2"/>
    <w:rsid w:val="00ED6440"/>
    <w:rsid w:val="00EE0EBA"/>
    <w:rsid w:val="00EE1C3E"/>
    <w:rsid w:val="00EE21E0"/>
    <w:rsid w:val="00EE2734"/>
    <w:rsid w:val="00EF00CF"/>
    <w:rsid w:val="00EF0970"/>
    <w:rsid w:val="00EF358D"/>
    <w:rsid w:val="00EF424A"/>
    <w:rsid w:val="00EF5098"/>
    <w:rsid w:val="00F046F4"/>
    <w:rsid w:val="00F13E37"/>
    <w:rsid w:val="00F36095"/>
    <w:rsid w:val="00F36F0F"/>
    <w:rsid w:val="00F445D9"/>
    <w:rsid w:val="00F46B71"/>
    <w:rsid w:val="00F5123B"/>
    <w:rsid w:val="00F54044"/>
    <w:rsid w:val="00F60864"/>
    <w:rsid w:val="00F610CD"/>
    <w:rsid w:val="00F632E1"/>
    <w:rsid w:val="00F65CAA"/>
    <w:rsid w:val="00F65F4E"/>
    <w:rsid w:val="00F66DAA"/>
    <w:rsid w:val="00F72048"/>
    <w:rsid w:val="00F720CE"/>
    <w:rsid w:val="00F746B4"/>
    <w:rsid w:val="00F76963"/>
    <w:rsid w:val="00F76D90"/>
    <w:rsid w:val="00F77B37"/>
    <w:rsid w:val="00F8050F"/>
    <w:rsid w:val="00F809D9"/>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1860"/>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364403"/>
    <w:rPr>
      <w:color w:val="808080"/>
      <w:bdr w:space="0" w:sz="0" w:color="auto" w:val="none"/>
      <w:shd w:fill="auto" w:color="auto" w:val="clear"/>
    </w:rPr>
  </w:style>
  <w:style w:customStyle="true" w:styleId="eSPISCCParagraphDefaultFont" w:type="character">
    <w:name w:val="eSPIS_CC_Paragraph Default Font"/>
    <w:basedOn w:val="Zadanifontodlomka"/>
    <w:rsid w:val="003644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440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644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44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364403"/>
    <w:rPr>
      <w:color w:val="808080"/>
      <w:bdr w:color="auto" w:space="0" w:sz="0" w:val="none"/>
      <w:shd w:color="auto" w:fill="auto" w:val="clear"/>
    </w:rPr>
  </w:style>
  <w:style w:customStyle="1" w:styleId="eSPISCCParagraphDefaultFont" w:type="character">
    <w:name w:val="eSPIS_CC_Paragraph Default Font"/>
    <w:basedOn w:val="Zadanifontodlomka"/>
    <w:rsid w:val="003644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440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644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44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St-2931/2016-19</izvorni_sadrzaj>
    <derivirana_varijabla naziv="DomainObject.Oznaka_1">St-2931/2016-19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2931</izvorni_sadrzaj>
    <derivirana_varijabla naziv="DomainObject.Predmet.Broj_1">2931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St-2931/2016</izvorni_sadrzaj>
    <derivirana_varijabla naziv="DomainObject.Predmet.OznakaBroj_1">St-2931/2016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SLH USLUGE d.o.o.</izvorni_sadrzaj>
    <derivirana_varijabla naziv="DomainObject.Predmet.ProtustrankaFormated_1">  SLH USLUGE d.o.o.</derivirana_varijabla>
  </DomainObject.Predmet.ProtustrankaFormated>
  <DomainObject.Predmet.ProtustrankaFormatedOIB>
    <izvorni_sadrzaj>  SLH USLUGE d.o.o., OIB 25347533197</izvorni_sadrzaj>
    <derivirana_varijabla naziv="DomainObject.Predmet.ProtustrankaFormatedOIB_1">  SLH USLUGE d.o.o., OIB 25347533197</derivirana_varijabla>
  </DomainObject.Predmet.ProtustrankaFormatedOIB>
  <DomainObject.Predmet.ProtustrankaFormatedWithAdress>
    <izvorni_sadrzaj> SLH USLUGE d.o.o., Slavka Kolara 2 a, 10410 Velika Gorica</izvorni_sadrzaj>
    <derivirana_varijabla naziv="DomainObject.Predmet.ProtustrankaFormatedWithAdress_1"> SLH USLUGE d.o.o., Slavka Kolara 2 a, 10410 Velika Gorica</derivirana_varijabla>
  </DomainObject.Predmet.ProtustrankaFormatedWithAdress>
  <DomainObject.Predmet.ProtustrankaFormatedWithAdressOIB>
    <izvorni_sadrzaj> SLH USLUGE d.o.o., OIB 25347533197, Slavka Kolara 2 a, 10410 Velika Gorica</izvorni_sadrzaj>
    <derivirana_varijabla naziv="DomainObject.Predmet.ProtustrankaFormatedWithAdressOIB_1"> SLH USLUGE d.o.o., OIB 25347533197, Slavka Kolara 2 a, 10410 Velika Gorica</derivirana_varijabla>
  </DomainObject.Predmet.ProtustrankaFormatedWithAdressOIB>
  <DomainObject.Predmet.ProtustrankaWithAdress>
    <izvorni_sadrzaj>SLH USLUGE d.o.o. Slavka Kolara 2 a, 10410 Velika Gorica</izvorni_sadrzaj>
    <derivirana_varijabla naziv="DomainObject.Predmet.ProtustrankaWithAdress_1">SLH USLUGE d.o.o. Slavka Kolara 2 a, 10410 Velika Gorica</derivirana_varijabla>
  </DomainObject.Predmet.ProtustrankaWithAdress>
  <DomainObject.Predmet.ProtustrankaWithAdressOIB>
    <izvorni_sadrzaj>SLH USLUGE d.o.o., OIB 25347533197, Slavka Kolara 2 a, 10410 Velika Gorica</izvorni_sadrzaj>
    <derivirana_varijabla naziv="DomainObject.Predmet.ProtustrankaWithAdressOIB_1">SLH USLUGE d.o.o., OIB 25347533197, Slavka Kolara 2 a, 10410 Velika Gorica</derivirana_varijabla>
  </DomainObject.Predmet.ProtustrankaWithAdressOIB>
  <DomainObject.Predmet.ProtustrankaNazivFormated>
    <izvorni_sadrzaj>SLH USLUGE d.o.o.</izvorni_sadrzaj>
    <derivirana_varijabla naziv="DomainObject.Predmet.ProtustrankaNazivFormated_1">SLH USLUGE d.o.o.</derivirana_varijabla>
  </DomainObject.Predmet.ProtustrankaNazivFormated>
  <DomainObject.Predmet.ProtustrankaNazivFormatedOIB>
    <izvorni_sadrzaj>SLH USLUGE d.o.o., OIB 25347533197</izvorni_sadrzaj>
    <derivirana_varijabla naziv="DomainObject.Predmet.ProtustrankaNazivFormatedOIB_1">SLH USLUGE d.o.o., OIB 25347533197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Tihomir Hegedić</izvorni_sadrzaj>
    <derivirana_varijabla naziv="DomainObject.Predmet.StrankaFormated_1">  FINA Regionalni centar Zagreb; Tihomir Hegedić</derivirana_varijabla>
  </DomainObject.Predmet.StrankaFormated>
  <DomainObject.Predmet.StrankaFormatedOIB>
    <izvorni_sadrzaj>  FINA Regionalni centar Zagreb, OIB 85821130368; Tihomir Hegedić, OIB 62349422826</izvorni_sadrzaj>
    <derivirana_varijabla naziv="DomainObject.Predmet.StrankaFormatedOIB_1">  FINA Regionalni centar Zagreb, OIB 85821130368; Tihomir Hegedić, OIB 62349422826</derivirana_varijabla>
  </DomainObject.Predmet.StrankaFormatedOIB>
  <DomainObject.Predmet.StrankaFormatedWithAdress>
    <izvorni_sadrzaj> FINA Regionalni centar Zagreb, Trg svibanjskih žrtava 1995. br. 1, 10000 Zagreb; Tihomir Hegedić, Slavka Kolara 11a, 10410 Velika Gorica</izvorni_sadrzaj>
    <derivirana_varijabla naziv="DomainObject.Predmet.StrankaFormatedWithAdress_1"> FINA Regionalni centar Zagreb, Trg svibanjskih žrtava 1995. br. 1, 10000 Zagreb; Tihomir Hegedić, Slavka Kolara 11a, 10410 Velika Gorica</derivirana_varijabla>
  </DomainObject.Predmet.StrankaFormatedWithAdress>
  <DomainObject.Predmet.StrankaFormatedWithAdressOIB>
    <izvorni_sadrzaj> FINA Regionalni centar Zagreb, OIB 85821130368, Trg svibanjskih žrtava 1995. br. 1, 10000 Zagreb; Tihomir Hegedić, OIB 62349422826, Slavka Kolara 11a, 10410 Velika Gorica</izvorni_sadrzaj>
    <derivirana_varijabla naziv="DomainObject.Predmet.StrankaFormatedWithAdressOIB_1"> FINA Regionalni centar Zagreb, OIB 85821130368, Trg svibanjskih žrtava 1995. br. 1, 10000 Zagreb; Tihomir Hegedić, OIB 62349422826, Slavka Kolara 11a, 10410 Velika Gorica</derivirana_varijabla>
  </DomainObject.Predmet.StrankaFormatedWithAdressOIB>
  <DomainObject.Predmet.StrankaWithAdress>
    <izvorni_sadrzaj>FINA Regionalni centar Zagreb Trg svibanjskih žrtava 1995. br. 1,10000 Zagreb,Tihomir Hegedić Slavka Kolara 11a,10410 Velika Gorica</izvorni_sadrzaj>
    <derivirana_varijabla naziv="DomainObject.Predmet.StrankaWithAdress_1">FINA Regionalni centar Zagreb Trg svibanjskih žrtava 1995. br. 1,10000 Zagreb,Tihomir Hegedić Slavka Kolara 11a,10410 Velika Gorica</derivirana_varijabla>
  </DomainObject.Predmet.StrankaWithAdress>
  <DomainObject.Predmet.StrankaWithAdressOIB>
    <izvorni_sadrzaj>FINA Regionalni centar Zagreb, OIB 85821130368, Trg svibanjskih žrtava 1995. br. 1,10000 Zagreb,Tihomir Hegedić, OIB 62349422826, Slavka Kolara 11a,10410 Velika Gorica</izvorni_sadrzaj>
    <derivirana_varijabla naziv="DomainObject.Predmet.StrankaWithAdressOIB_1">FINA Regionalni centar Zagreb, OIB 85821130368, Trg svibanjskih žrtava 1995. br. 1,10000 Zagreb,Tihomir Hegedić, OIB 62349422826, Slavka Kolara 11a,10410 Velika Gorica</derivirana_varijabla>
  </DomainObject.Predmet.StrankaWithAdressOIB>
  <DomainObject.Predmet.StrankaNazivFormated>
    <izvorni_sadrzaj>FINA Regionalni centar Zagreb,Tihomir Hegedić</izvorni_sadrzaj>
    <derivirana_varijabla naziv="DomainObject.Predmet.StrankaNazivFormated_1">FINA Regionalni centar Zagreb,Tihomir Hegedić</derivirana_varijabla>
  </DomainObject.Predmet.StrankaNazivFormated>
  <DomainObject.Predmet.StrankaNazivFormatedOIB>
    <izvorni_sadrzaj>FINA Regionalni centar Zagreb, OIB 85821130368,Tihomir Hegedić, OIB 62349422826</izvorni_sadrzaj>
    <derivirana_varijabla naziv="DomainObject.Predmet.StrankaNazivFormatedOIB_1">FINA Regionalni centar Zagreb, OIB 85821130368,Tihomir Hegedić, OIB 62349422826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Tihomir Hegedić</item>
    </izvorni_sadrzaj>
    <derivirana_varijabla naziv="DomainObject.Predmet.StrankaListFormated_1">
      <item>FINA Regionalni centar Zagreb</item>
      <item>Tihomir Hegedić</item>
    </derivirana_varijabla>
  </DomainObject.Predmet.StrankaListFormated>
  <DomainObject.Predmet.StrankaListFormatedOIB>
    <izvorni_sadrzaj>
      <item>FINA Regionalni centar Zagreb, OIB 85821130368</item>
      <item>Tihomir Hegedić, OIB 62349422826</item>
    </izvorni_sadrzaj>
    <derivirana_varijabla naziv="DomainObject.Predmet.StrankaListFormatedOIB_1">
      <item>FINA Regionalni centar Zagreb, OIB 85821130368</item>
      <item>Tihomir Hegedić, OIB 62349422826</item>
    </derivirana_varijabla>
  </DomainObject.Predmet.StrankaListFormatedOIB>
  <DomainObject.Predmet.StrankaListFormatedWithAdress>
    <izvorni_sadrzaj>
      <item>FINA Regionalni centar Zagreb, Trg svibanjskih žrtava 1995. br. 1, 10000 Zagreb</item>
      <item>Tihomir Hegedić, Slavka Kolara 11a, 10410 Velika Gorica</item>
    </izvorni_sadrzaj>
    <derivirana_varijabla naziv="DomainObject.Predmet.StrankaListFormatedWithAdress_1">
      <item>FINA Regionalni centar Zagreb, Trg svibanjskih žrtava 1995. br. 1, 10000 Zagreb</item>
      <item>Tihomir Hegedić, Slavka Kolara 11a, 10410 Velika Gorica</item>
    </derivirana_varijabla>
  </DomainObject.Predmet.StrankaListFormatedWithAdress>
  <DomainObject.Predmet.StrankaListFormatedWithAdressOIB>
    <izvorni_sadrzaj>
      <item>FINA Regionalni centar Zagreb, OIB 85821130368, Trg svibanjskih žrtava 1995. br. 1, 10000 Zagreb</item>
      <item>Tihomir Hegedić, OIB 62349422826, Slavka Kolara 11a, 10410 Velika Gorica</item>
    </izvorni_sadrzaj>
    <derivirana_varijabla naziv="DomainObject.Predmet.StrankaListFormatedWithAdressOIB_1">
      <item>FINA Regionalni centar Zagreb, OIB 85821130368, Trg svibanjskih žrtava 1995. br. 1, 10000 Zagreb</item>
      <item>Tihomir Hegedić, OIB 62349422826, Slavka Kolara 11a, 10410 Velika Gorica</item>
    </derivirana_varijabla>
  </DomainObject.Predmet.StrankaListFormatedWithAdressOIB>
  <DomainObject.Predmet.StrankaListNazivFormated>
    <izvorni_sadrzaj>
      <item>FINA Regionalni centar Zagreb</item>
      <item>Tihomir Hegedić</item>
    </izvorni_sadrzaj>
    <derivirana_varijabla naziv="DomainObject.Predmet.StrankaListNazivFormated_1">
      <item>FINA Regionalni centar Zagreb</item>
      <item>Tihomir Hegedić</item>
    </derivirana_varijabla>
  </DomainObject.Predmet.StrankaListNazivFormated>
  <DomainObject.Predmet.StrankaListNazivFormatedOIB>
    <izvorni_sadrzaj>
      <item>FINA Regionalni centar Zagreb, OIB 85821130368</item>
      <item>Tihomir Hegedić, OIB 62349422826</item>
    </izvorni_sadrzaj>
    <derivirana_varijabla naziv="DomainObject.Predmet.StrankaListNazivFormatedOIB_1">
      <item>FINA Regionalni centar Zagreb, OIB 85821130368</item>
      <item>Tihomir Hegedić, OIB 62349422826</item>
    </derivirana_varijabla>
  </DomainObject.Predmet.StrankaListNazivFormatedOIB>
  <DomainObject.Predmet.ProtuStrankaListFormated>
    <izvorni_sadrzaj>
      <item>SLH USLUGE d.o.o.</item>
    </izvorni_sadrzaj>
    <derivirana_varijabla naziv="DomainObject.Predmet.ProtuStrankaListFormated_1">
      <item>SLH USLUGE d.o.o.</item>
    </derivirana_varijabla>
  </DomainObject.Predmet.ProtuStrankaListFormated>
  <DomainObject.Predmet.ProtuStrankaListFormatedOIB>
    <izvorni_sadrzaj>
      <item>SLH USLUGE d.o.o., OIB 25347533197</item>
    </izvorni_sadrzaj>
    <derivirana_varijabla naziv="DomainObject.Predmet.ProtuStrankaListFormatedOIB_1">
      <item>SLH USLUGE d.o.o., OIB 25347533197</item>
    </derivirana_varijabla>
  </DomainObject.Predmet.ProtuStrankaListFormatedOIB>
  <DomainObject.Predmet.ProtuStrankaListFormatedWithAdress>
    <izvorni_sadrzaj>
      <item>SLH USLUGE d.o.o., Slavka Kolara 2 a, 10410 Velika Gorica</item>
    </izvorni_sadrzaj>
    <derivirana_varijabla naziv="DomainObject.Predmet.ProtuStrankaListFormatedWithAdress_1">
      <item>SLH USLUGE d.o.o., Slavka Kolara 2 a, 10410 Velika Gorica</item>
    </derivirana_varijabla>
  </DomainObject.Predmet.ProtuStrankaListFormatedWithAdress>
  <DomainObject.Predmet.ProtuStrankaListFormatedWithAdressOIB>
    <izvorni_sadrzaj>
      <item>SLH USLUGE d.o.o., OIB 25347533197, Slavka Kolara 2 a, 10410 Velika Gorica</item>
    </izvorni_sadrzaj>
    <derivirana_varijabla naziv="DomainObject.Predmet.ProtuStrankaListFormatedWithAdressOIB_1">
      <item>SLH USLUGE d.o.o., OIB 25347533197, Slavka Kolara 2 a, 10410 Velika Gorica</item>
    </derivirana_varijabla>
  </DomainObject.Predmet.ProtuStrankaListFormatedWithAdressOIB>
  <DomainObject.Predmet.ProtuStrankaListNazivFormated>
    <izvorni_sadrzaj>
      <item>SLH USLUGE d.o.o.</item>
    </izvorni_sadrzaj>
    <derivirana_varijabla naziv="DomainObject.Predmet.ProtuStrankaListNazivFormated_1">
      <item>SLH USLUGE d.o.o.</item>
    </derivirana_varijabla>
  </DomainObject.Predmet.ProtuStrankaListNazivFormated>
  <DomainObject.Predmet.ProtuStrankaListNazivFormatedOIB>
    <izvorni_sadrzaj>
      <item>SLH USLUGE d.o.o., OIB 25347533197</item>
    </izvorni_sadrzaj>
    <derivirana_varijabla naziv="DomainObject.Predmet.ProtuStrankaListNazivFormatedOIB_1">
      <item>SLH USLUGE d.o.o., OIB 25347533197</item>
    </derivirana_varijabla>
  </DomainObject.Predmet.ProtuStrankaListNazivFormatedOIB>
  <DomainObject.Predmet.OstaliListFormated>
    <izvorni_sadrzaj>
      <item>Raiffeisenbank Austria d.d.</item>
      <item>Tihomir Hegedić</item>
    </izvorni_sadrzaj>
    <derivirana_varijabla naziv="DomainObject.Predmet.OstaliListFormated_1">
      <item>Raiffeisenbank Austria d.d.</item>
      <item>Tihomir Hegedić</item>
    </derivirana_varijabla>
  </DomainObject.Predmet.OstaliListFormated>
  <DomainObject.Predmet.OstaliListFormatedOIB>
    <izvorni_sadrzaj>
      <item>Raiffeisenbank Austria d.d., OIB 53056966535</item>
      <item>Tihomir Hegedić, OIB 62349422826</item>
    </izvorni_sadrzaj>
    <derivirana_varijabla naziv="DomainObject.Predmet.OstaliListFormatedOIB_1">
      <item>Raiffeisenbank Austria d.d., OIB 53056966535</item>
      <item>Tihomir Hegedić, OIB 62349422826</item>
    </derivirana_varijabla>
  </DomainObject.Predmet.OstaliListFormatedOIB>
  <DomainObject.Predmet.OstaliListFormatedWithAdress>
    <izvorni_sadrzaj>
      <item>Raiffeisenbank Austria d.d., Magazinska cesta 69, 10000 Zagreb</item>
      <item>Tihomir Hegedić, Slavka Kolara 11 A, 10410 Velika Gorica</item>
    </izvorni_sadrzaj>
    <derivirana_varijabla naziv="DomainObject.Predmet.OstaliListFormatedWithAdress_1">
      <item>Raiffeisenbank Austria d.d., Magazinska cesta 69, 10000 Zagreb</item>
      <item>Tihomir Hegedić, Slavka Kolara 11 A, 10410 Velika Gorica</item>
    </derivirana_varijabla>
  </DomainObject.Predmet.OstaliListFormatedWithAdress>
  <DomainObject.Predmet.OstaliListFormatedWithAdressOIB>
    <izvorni_sadrzaj>
      <item>Raiffeisenbank Austria d.d., OIB 53056966535, Magazinska cesta 69, 10000 Zagreb</item>
      <item>Tihomir Hegedić, OIB 62349422826, Slavka Kolara 11 A, 10410 Velika Gorica</item>
    </izvorni_sadrzaj>
    <derivirana_varijabla naziv="DomainObject.Predmet.OstaliListFormatedWithAdressOIB_1">
      <item>Raiffeisenbank Austria d.d., OIB 53056966535, Magazinska cesta 69, 10000 Zagreb</item>
      <item>Tihomir Hegedić, OIB 62349422826, Slavka Kolara 11 A, 10410 Velika Gorica</item>
    </derivirana_varijabla>
  </DomainObject.Predmet.OstaliListFormatedWithAdressOIB>
  <DomainObject.Predmet.OstaliListNazivFormated>
    <izvorni_sadrzaj>
      <item>Raiffeisenbank Austria d.d.</item>
      <item>Tihomir Hegedić</item>
    </izvorni_sadrzaj>
    <derivirana_varijabla naziv="DomainObject.Predmet.OstaliListNazivFormated_1">
      <item>Raiffeisenbank Austria d.d.</item>
      <item>Tihomir Hegedić</item>
    </derivirana_varijabla>
  </DomainObject.Predmet.OstaliListNazivFormated>
  <DomainObject.Predmet.OstaliListNazivFormatedOIB>
    <izvorni_sadrzaj>
      <item>Raiffeisenbank Austria d.d., OIB 53056966535</item>
      <item>Tihomir Hegedić, OIB 62349422826</item>
    </izvorni_sadrzaj>
    <derivirana_varijabla naziv="DomainObject.Predmet.OstaliListNazivFormatedOIB_1">
      <item>Raiffeisenbank Austria d.d., OIB 53056966535</item>
      <item>Tihomir Hegedić, OIB 62349422826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St-2931/2016-19</izvorni_sadrzaj>
    <derivirana_varijabla naziv="DomainObject.PoslovniBrojDokumenta_1">St-2931/2016-19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SLH USLUGE d.o.o.</izvorni_sadrzaj>
    <derivirana_varijabla naziv="DomainObject.Predmet.ProtustrankaIDrugi_1">SLH USLUGE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SLH USLUGE d.o.o., OIB 25347533197, Slavka Kolara 2 a, 10410 Velika Gorica</izvorni_sadrzaj>
    <derivirana_varijabla naziv="DomainObject.Predmet.ProtustrankaIDrugiAdressOIB_1">SLH USLUGE d.o.o., OIB 25347533197, Slavka Kolara 2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SLH USLUGE d.o.o.</item>
      <item>Raiffeisenbank Austria d.d.</item>
      <item>Tihomir Hegedić</item>
      <item>Tihomir Hegedić</item>
    </izvorni_sadrzaj>
    <derivirana_varijabla naziv="DomainObject.Predmet.SudioniciListNaziv_1">
      <item>FINA Regionalni centar Zagreb</item>
      <item>SLH USLUGE d.o.o.</item>
      <item>Raiffeisenbank Austria d.d.</item>
      <item>Tihomir Hegedić</item>
      <item>Tihomir Hegedić</item>
    </derivirana_varijabla>
  </DomainObject.Predmet.SudioniciListNaziv>
  <DomainObject.Predmet.SudioniciListAdressOIB>
    <izvorni_sadrzaj>
      <item>FINA Regionalni centar Zagreb, OIB 85821130368, Trg svibanjskih žrtava 1995. br. 1,10000 Zagreb</item>
      <item>SLH USLUGE d.o.o., OIB 25347533197, Slavka Kolara 2 a,10410 Velika Gorica</item>
      <item>Raiffeisenbank Austria d.d., OIB 53056966535, Magazinska cesta 69,10000 Zagreb</item>
      <item>Tihomir Hegedić, OIB 62349422826, Slavka Kolara 11 A,10410 Velika Gorica</item>
      <item>Tihomir Hegedić, OIB 62349422826, Slavka Kolara 11a,10410 Velika Gorica</item>
    </izvorni_sadrzaj>
    <derivirana_varijabla naziv="DomainObject.Predmet.SudioniciListAdressOIB_1">
      <item>FINA Regionalni centar Zagreb, OIB 85821130368, Trg svibanjskih žrtava 1995. br. 1,10000 Zagreb</item>
      <item>SLH USLUGE d.o.o., OIB 25347533197, Slavka Kolara 2 a,10410 Velika Gorica</item>
      <item>Raiffeisenbank Austria d.d., OIB 53056966535, Magazinska cesta 69,10000 Zagreb</item>
      <item>Tihomir Hegedić, OIB 62349422826, Slavka Kolara 11 A,10410 Velika Gorica</item>
      <item>Tihomir Hegedić, OIB 62349422826, Slavka Kolara 11a,10410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25347533197</item>
      <item>, OIB 53056966535</item>
      <item>, OIB 62349422826</item>
      <item>, OIB 62349422826</item>
    </izvorni_sadrzaj>
    <derivirana_varijabla naziv="DomainObject.Predmet.SudioniciListNazivOIB_1">
      <item>, OIB 85821130368</item>
      <item>, OIB 25347533197</item>
      <item>, OIB 53056966535</item>
      <item>, OIB 62349422826</item>
      <item>, OIB 62349422826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1221</properties:Words>
  <properties:Characters>6633</properties:Characters>
  <properties:Lines>134</properties:Lines>
  <properties:Paragraphs>34</properties:Paragraphs>
  <properties:TotalTime>161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2017-06-20T11:29:00Z</cp:lastPrinted>
  <dcterms:modified xmlns:xsi="http://www.w3.org/2001/XMLSchema-instance" xsi:type="dcterms:W3CDTF">2017-06-20T11:29:00Z</dcterms:modified>
  <cp:revision>227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St-2931/2016-19 / Odluka - Rješenje</vt:lpwstr>
  </prop:property>
  <prop:property name="CC_coloring" pid="4" fmtid="{D5CDD505-2E9C-101B-9397-08002B2CF9AE}">
    <vt:bool>false</vt:bool>
  </prop:property>
  <prop:property name="BrojStranica" pid="5" fmtid="{D5CDD505-2E9C-101B-9397-08002B2CF9AE}">
    <vt:i4>3</vt:i4>
  </prop:property>
</prop:Properties>
</file>