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de3b" w14:paraId="0d2de3b" w:rsidRDefault="008C6AD6" w:rsidP="00895720" w:rsidR="00895720" w:rsidRPr="003007D2">
      <w:pPr>
        <w15:collapsed w:val="false"/>
      </w:pPr>
      <w:bookmarkStart w:name="_GoBack" w:id="0"/>
      <w:bookmarkEnd w:id="0"/>
      <w:r w:rsidRPr="003007D2">
        <w:t xml:space="preserve">            </w:t>
      </w:r>
      <w:r w:rsidR="00895720" w:rsidRPr="003007D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5720" w:rsidP="000A28F2" w:rsidR="000A28F2" w:rsidRPr="003007D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    Republika Hrvatska</w:t>
      </w:r>
    </w:p>
    <w:p w:rsidRDefault="000A28F2" w:rsidP="000A28F2" w:rsidR="000A28F2" w:rsidRPr="003007D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Trgovački sud u Zagrebu</w:t>
      </w:r>
    </w:p>
    <w:p w:rsidRDefault="000A28F2" w:rsidP="000A28F2" w:rsidR="000A28F2" w:rsidRPr="003007D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  Zagreb, Amruševa 2/II                                             </w:t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="00E17B8F" w:rsidRPr="003007D2">
        <w:rPr>
          <w:sz w:val="24"/>
          <w:szCs w:val="24"/>
        </w:rPr>
        <w:t>66</w:t>
      </w:r>
      <w:r w:rsidRPr="003007D2">
        <w:rPr>
          <w:sz w:val="24"/>
          <w:szCs w:val="24"/>
        </w:rPr>
        <w:t xml:space="preserve"> St-</w:t>
      </w:r>
      <w:r w:rsidR="00BD51A5">
        <w:rPr>
          <w:sz w:val="24"/>
          <w:szCs w:val="24"/>
        </w:rPr>
        <w:t>6</w:t>
      </w:r>
      <w:r w:rsidR="00187FCC">
        <w:rPr>
          <w:sz w:val="24"/>
          <w:szCs w:val="24"/>
        </w:rPr>
        <w:t>21</w:t>
      </w:r>
      <w:r w:rsidR="00205AC1" w:rsidRPr="003007D2">
        <w:rPr>
          <w:sz w:val="24"/>
          <w:szCs w:val="24"/>
        </w:rPr>
        <w:t>/</w:t>
      </w:r>
      <w:r w:rsidR="00E17B8F" w:rsidRPr="003007D2">
        <w:rPr>
          <w:sz w:val="24"/>
          <w:szCs w:val="24"/>
        </w:rPr>
        <w:t>1</w:t>
      </w:r>
      <w:r w:rsidR="00187FCC">
        <w:rPr>
          <w:sz w:val="24"/>
          <w:szCs w:val="24"/>
        </w:rPr>
        <w:t>7</w:t>
      </w:r>
    </w:p>
    <w:p w:rsidRDefault="00895720" w:rsidP="00895720" w:rsidR="00F41F5E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E P U B L I K A   H R V A T S K A</w:t>
      </w:r>
    </w:p>
    <w:p w:rsidRDefault="000A28F2" w:rsidP="000A28F2" w:rsidR="000A28F2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J E Š E N J E</w:t>
      </w:r>
    </w:p>
    <w:p w:rsidRDefault="00F41F5E" w:rsidP="000A28F2" w:rsidR="00F41F5E" w:rsidRPr="003007D2">
      <w:pPr>
        <w:jc w:val="center"/>
        <w:rPr>
          <w:sz w:val="24"/>
          <w:szCs w:val="24"/>
        </w:rPr>
      </w:pPr>
    </w:p>
    <w:p w:rsidRDefault="0057659A" w:rsidP="00205AC1" w:rsidR="00E17B8F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210A7" w:rsidRPr="003007D2">
        <w:rPr>
          <w:sz w:val="24"/>
          <w:szCs w:val="24"/>
        </w:rPr>
        <w:t>dužnikom</w:t>
      </w:r>
      <w:r w:rsidR="00FE1B98">
        <w:rPr>
          <w:sz w:val="24"/>
          <w:szCs w:val="24"/>
        </w:rPr>
        <w:t xml:space="preserve"> </w:t>
      </w:r>
      <w:r w:rsidR="00187FCC" w:rsidRPr="00187FCC">
        <w:rPr>
          <w:sz w:val="24"/>
          <w:szCs w:val="24"/>
        </w:rPr>
        <w:t>ALTER GRUPA d.o.o. za trgovinu i graditeljstvo</w:t>
      </w:r>
      <w:r w:rsidR="00CD617E">
        <w:rPr>
          <w:sz w:val="24"/>
          <w:szCs w:val="24"/>
        </w:rPr>
        <w:t>, u stečaju,</w:t>
      </w:r>
      <w:r w:rsidR="00187FCC" w:rsidRPr="00187FCC">
        <w:rPr>
          <w:sz w:val="24"/>
          <w:szCs w:val="24"/>
        </w:rPr>
        <w:t xml:space="preserve"> Zagreb, Kobiljačka 47, OIB: 54876638084</w:t>
      </w:r>
      <w:r w:rsidRPr="003007D2">
        <w:rPr>
          <w:sz w:val="24"/>
          <w:szCs w:val="24"/>
        </w:rPr>
        <w:t xml:space="preserve">, </w:t>
      </w:r>
      <w:r w:rsidR="00CD617E">
        <w:rPr>
          <w:sz w:val="24"/>
          <w:szCs w:val="24"/>
        </w:rPr>
        <w:t>18</w:t>
      </w:r>
      <w:r w:rsidRPr="003007D2">
        <w:rPr>
          <w:sz w:val="24"/>
          <w:szCs w:val="24"/>
        </w:rPr>
        <w:t xml:space="preserve">. </w:t>
      </w:r>
      <w:r w:rsidR="00187FCC">
        <w:rPr>
          <w:sz w:val="24"/>
          <w:szCs w:val="24"/>
        </w:rPr>
        <w:t>travnja</w:t>
      </w:r>
      <w:r w:rsidRPr="003007D2">
        <w:rPr>
          <w:sz w:val="24"/>
          <w:szCs w:val="24"/>
        </w:rPr>
        <w:t xml:space="preserve"> 201</w:t>
      </w:r>
      <w:r w:rsidR="0088086B" w:rsidRPr="003007D2">
        <w:rPr>
          <w:sz w:val="24"/>
          <w:szCs w:val="24"/>
        </w:rPr>
        <w:t>8</w:t>
      </w:r>
      <w:r w:rsidRPr="003007D2">
        <w:rPr>
          <w:sz w:val="24"/>
          <w:szCs w:val="24"/>
        </w:rPr>
        <w:t>.</w:t>
      </w:r>
      <w:r w:rsidR="00205AC1" w:rsidRPr="003007D2">
        <w:rPr>
          <w:sz w:val="24"/>
          <w:szCs w:val="24"/>
        </w:rPr>
        <w:t>,</w:t>
      </w:r>
    </w:p>
    <w:p w:rsidRDefault="000A28F2" w:rsidP="000A28F2" w:rsidR="0095233C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 </w:t>
      </w:r>
      <w:r w:rsidR="0095233C" w:rsidRPr="003007D2">
        <w:rPr>
          <w:sz w:val="24"/>
          <w:szCs w:val="24"/>
        </w:rPr>
        <w:t xml:space="preserve">  </w:t>
      </w:r>
    </w:p>
    <w:p w:rsidRDefault="0095233C" w:rsidP="0095233C" w:rsidR="0095233C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i j e š i o   j e</w:t>
      </w:r>
    </w:p>
    <w:p w:rsidRDefault="00B639DE" w:rsidR="00B639DE" w:rsidRPr="003007D2">
      <w:pPr>
        <w:rPr>
          <w:sz w:val="24"/>
          <w:szCs w:val="24"/>
        </w:rPr>
      </w:pPr>
    </w:p>
    <w:p w:rsidRDefault="00E91F5C" w:rsidP="00895720" w:rsidR="003D1C90" w:rsidRPr="003007D2">
      <w:pPr>
        <w:jc w:val="both"/>
        <w:rPr>
          <w:b/>
          <w:sz w:val="24"/>
          <w:szCs w:val="24"/>
        </w:rPr>
      </w:pPr>
      <w:r w:rsidRPr="003007D2">
        <w:rPr>
          <w:sz w:val="24"/>
          <w:szCs w:val="24"/>
        </w:rPr>
        <w:t>I</w:t>
      </w:r>
      <w:r w:rsidRPr="003007D2">
        <w:rPr>
          <w:sz w:val="24"/>
          <w:szCs w:val="24"/>
        </w:rPr>
        <w:tab/>
      </w:r>
      <w:r w:rsidR="003D1C90" w:rsidRPr="003007D2">
        <w:rPr>
          <w:sz w:val="24"/>
          <w:szCs w:val="24"/>
        </w:rPr>
        <w:t>Utvrđene tražbine viših isplatnih redova:</w:t>
      </w:r>
    </w:p>
    <w:p w:rsidRDefault="003007D2" w:rsidP="00CD617E" w:rsidR="00445BFB" w:rsidRPr="00445BFB">
      <w:pPr>
        <w:ind w:firstLine="720"/>
        <w:jc w:val="both"/>
        <w:rPr>
          <w:b/>
          <w:sz w:val="24"/>
          <w:szCs w:val="24"/>
        </w:rPr>
      </w:pPr>
      <w:r w:rsidRPr="003007D2">
        <w:rPr>
          <w:sz w:val="24"/>
          <w:szCs w:val="24"/>
        </w:rPr>
        <w:t xml:space="preserve">II viši isplatni red;  </w:t>
      </w:r>
    </w:p>
    <w:tbl>
      <w:tblPr>
        <w:tblpPr w:tblpY="1" w:tblpXSpec="center" w:vertAnchor="text" w:rightFromText="180" w:leftFromText="180"/>
        <w:tblOverlap w:val="never"/>
        <w:tblW w:type="pct" w:w="525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287"/>
        <w:gridCol w:w="3636"/>
        <w:gridCol w:w="2090"/>
        <w:gridCol w:w="1838"/>
        <w:gridCol w:w="1453"/>
      </w:tblGrid>
      <w:tr w:rsidTr="00C33E30" w:rsidR="008D1938" w:rsidRPr="00445BFB">
        <w:trPr>
          <w:trHeight w:val="841"/>
          <w:jc w:val="center"/>
        </w:trPr>
        <w:tc>
          <w:tcPr>
            <w:tcW w:type="pct" w:w="154"/>
            <w:vAlign w:val="center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pct" w:w="1954"/>
            <w:vAlign w:val="center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1123"/>
            <w:vAlign w:val="center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988"/>
            <w:vAlign w:val="center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Adresa / sjedište vjerovnika</w:t>
            </w:r>
          </w:p>
        </w:tc>
        <w:tc>
          <w:tcPr>
            <w:tcW w:type="pct" w:w="781"/>
            <w:vAlign w:val="center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Iznos priznate tražbine</w:t>
            </w:r>
          </w:p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(kn)</w:t>
            </w:r>
          </w:p>
        </w:tc>
      </w:tr>
      <w:tr w:rsidTr="000E0CEB" w:rsidR="008D1938" w:rsidRPr="00445BFB">
        <w:trPr>
          <w:trHeight w:val="400"/>
          <w:jc w:val="center"/>
        </w:trPr>
        <w:tc>
          <w:tcPr>
            <w:tcW w:type="pct" w:w="154"/>
          </w:tcPr>
          <w:p w:rsidRDefault="00E4541B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pct" w:w="1954"/>
          </w:tcPr>
          <w:p w:rsidRDefault="008D1938" w:rsidP="00C33E30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GRAD PULA – POLA</w:t>
            </w:r>
          </w:p>
        </w:tc>
        <w:tc>
          <w:tcPr>
            <w:tcW w:type="pct" w:w="1123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79517841355</w:t>
            </w:r>
          </w:p>
        </w:tc>
        <w:tc>
          <w:tcPr>
            <w:tcW w:type="pct" w:w="988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Forum 1,</w:t>
            </w:r>
          </w:p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Pula</w:t>
            </w:r>
          </w:p>
        </w:tc>
        <w:tc>
          <w:tcPr>
            <w:tcW w:type="pct" w:w="781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4.548,86</w:t>
            </w:r>
          </w:p>
        </w:tc>
      </w:tr>
      <w:tr w:rsidTr="00E4541B" w:rsidR="008D1938" w:rsidRPr="00445BFB">
        <w:trPr>
          <w:trHeight w:val="727"/>
          <w:jc w:val="center"/>
        </w:trPr>
        <w:tc>
          <w:tcPr>
            <w:tcW w:type="pct" w:w="154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4</w:t>
            </w:r>
          </w:p>
        </w:tc>
        <w:tc>
          <w:tcPr>
            <w:tcW w:type="pct" w:w="1954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GRAD ZAGREB</w:t>
            </w:r>
          </w:p>
        </w:tc>
        <w:tc>
          <w:tcPr>
            <w:tcW w:type="pct" w:w="1123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61817894937</w:t>
            </w:r>
          </w:p>
        </w:tc>
        <w:tc>
          <w:tcPr>
            <w:tcW w:type="pct" w:w="988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Trg Stjepana Radića 1, Zagreb</w:t>
            </w:r>
          </w:p>
        </w:tc>
        <w:tc>
          <w:tcPr>
            <w:tcW w:type="pct" w:w="781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882,10</w:t>
            </w:r>
          </w:p>
        </w:tc>
      </w:tr>
      <w:tr w:rsidTr="00E4541B" w:rsidR="008D1938" w:rsidRPr="00445BFB">
        <w:trPr>
          <w:trHeight w:val="727"/>
          <w:jc w:val="center"/>
        </w:trPr>
        <w:tc>
          <w:tcPr>
            <w:tcW w:type="pct" w:w="154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5</w:t>
            </w:r>
          </w:p>
        </w:tc>
        <w:tc>
          <w:tcPr>
            <w:tcW w:type="pct" w:w="1954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REPUBLIKA HRVATSKA – MINISTARSTVO FINANCIJA, POREZNA UPRAVA, PODRUČNI URED ZAGREB</w:t>
            </w:r>
          </w:p>
        </w:tc>
        <w:tc>
          <w:tcPr>
            <w:tcW w:type="pct" w:w="1123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988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Savska cesta 41, Zagreb</w:t>
            </w:r>
          </w:p>
        </w:tc>
        <w:tc>
          <w:tcPr>
            <w:tcW w:type="pct" w:w="781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331.107,93</w:t>
            </w:r>
          </w:p>
        </w:tc>
      </w:tr>
      <w:tr w:rsidTr="000E0CEB" w:rsidR="008D1938" w:rsidRPr="00445BFB">
        <w:trPr>
          <w:trHeight w:val="579"/>
          <w:jc w:val="center"/>
        </w:trPr>
        <w:tc>
          <w:tcPr>
            <w:tcW w:type="pct" w:w="154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6</w:t>
            </w:r>
          </w:p>
        </w:tc>
        <w:tc>
          <w:tcPr>
            <w:tcW w:type="pct" w:w="1954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SUVLASNICI OBJEKTA TRGOVAČKI CENTAR ZADAR</w:t>
            </w:r>
          </w:p>
        </w:tc>
        <w:tc>
          <w:tcPr>
            <w:tcW w:type="pct" w:w="1123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14842988057</w:t>
            </w:r>
          </w:p>
        </w:tc>
        <w:tc>
          <w:tcPr>
            <w:tcW w:type="pct" w:w="988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Murvička 1, Zadar</w:t>
            </w:r>
          </w:p>
        </w:tc>
        <w:tc>
          <w:tcPr>
            <w:tcW w:type="pct" w:w="781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293.104,72</w:t>
            </w:r>
          </w:p>
        </w:tc>
      </w:tr>
      <w:tr w:rsidTr="00E4541B" w:rsidR="008D1938" w:rsidRPr="00445BFB">
        <w:trPr>
          <w:trHeight w:val="727"/>
          <w:jc w:val="center"/>
        </w:trPr>
        <w:tc>
          <w:tcPr>
            <w:tcW w:type="pct" w:w="154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7</w:t>
            </w:r>
          </w:p>
        </w:tc>
        <w:tc>
          <w:tcPr>
            <w:tcW w:type="pct" w:w="1954"/>
          </w:tcPr>
          <w:p w:rsidRDefault="008D1938" w:rsidP="00C33E30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UNIQA OSIGURANJE d.d.</w:t>
            </w:r>
          </w:p>
        </w:tc>
        <w:tc>
          <w:tcPr>
            <w:tcW w:type="pct" w:w="1123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75665455333</w:t>
            </w:r>
          </w:p>
        </w:tc>
        <w:tc>
          <w:tcPr>
            <w:tcW w:type="pct" w:w="988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Planinska 13A, Zagreb</w:t>
            </w:r>
          </w:p>
        </w:tc>
        <w:tc>
          <w:tcPr>
            <w:tcW w:type="pct" w:w="781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800,54</w:t>
            </w:r>
          </w:p>
        </w:tc>
      </w:tr>
      <w:tr w:rsidTr="000E0CEB" w:rsidR="008D1938" w:rsidRPr="00445BFB">
        <w:trPr>
          <w:trHeight w:val="386"/>
          <w:jc w:val="center"/>
        </w:trPr>
        <w:tc>
          <w:tcPr>
            <w:tcW w:type="pct" w:w="154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8</w:t>
            </w:r>
          </w:p>
        </w:tc>
        <w:tc>
          <w:tcPr>
            <w:tcW w:type="pct" w:w="1954"/>
          </w:tcPr>
          <w:p w:rsidRDefault="008D1938" w:rsidP="00C33E30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GRAD ZADAR</w:t>
            </w:r>
          </w:p>
        </w:tc>
        <w:tc>
          <w:tcPr>
            <w:tcW w:type="pct" w:w="1123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09933651854</w:t>
            </w:r>
          </w:p>
        </w:tc>
        <w:tc>
          <w:tcPr>
            <w:tcW w:type="pct" w:w="988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Narodni trg 1, Zadar</w:t>
            </w:r>
          </w:p>
        </w:tc>
        <w:tc>
          <w:tcPr>
            <w:tcW w:type="pct" w:w="781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 xml:space="preserve">15.580,89 </w:t>
            </w:r>
          </w:p>
        </w:tc>
      </w:tr>
      <w:tr w:rsidTr="00E4541B" w:rsidR="008D1938" w:rsidRPr="00445BFB">
        <w:trPr>
          <w:trHeight w:val="558"/>
          <w:jc w:val="center"/>
        </w:trPr>
        <w:tc>
          <w:tcPr>
            <w:tcW w:type="pct" w:w="154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9</w:t>
            </w:r>
          </w:p>
        </w:tc>
        <w:tc>
          <w:tcPr>
            <w:tcW w:type="pct" w:w="1954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GRAD RIJEKA</w:t>
            </w:r>
          </w:p>
        </w:tc>
        <w:tc>
          <w:tcPr>
            <w:tcW w:type="pct" w:w="1123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54382731928</w:t>
            </w:r>
          </w:p>
        </w:tc>
        <w:tc>
          <w:tcPr>
            <w:tcW w:type="pct" w:w="988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Korzo 16, Rijeka</w:t>
            </w:r>
          </w:p>
        </w:tc>
        <w:tc>
          <w:tcPr>
            <w:tcW w:type="pct" w:w="781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 xml:space="preserve">26.105,70 </w:t>
            </w:r>
          </w:p>
        </w:tc>
      </w:tr>
      <w:tr w:rsidTr="00E4541B" w:rsidR="008D1938" w:rsidRPr="00445BFB">
        <w:trPr>
          <w:trHeight w:val="727"/>
          <w:jc w:val="center"/>
        </w:trPr>
        <w:tc>
          <w:tcPr>
            <w:tcW w:type="pct" w:w="154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10</w:t>
            </w:r>
          </w:p>
        </w:tc>
        <w:tc>
          <w:tcPr>
            <w:tcW w:type="pct" w:w="1954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Raiffeisenlandesbank Kärnten – Rechenzentrum und Revisionsverband, reg.Gen.m.b.H.</w:t>
            </w:r>
          </w:p>
        </w:tc>
        <w:tc>
          <w:tcPr>
            <w:tcW w:type="pct" w:w="1123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46870001221</w:t>
            </w:r>
          </w:p>
        </w:tc>
        <w:tc>
          <w:tcPr>
            <w:tcW w:type="pct" w:w="988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>Raiffeisenplatz 1, 9020 Klagenfurt, Austrija</w:t>
            </w:r>
          </w:p>
        </w:tc>
        <w:tc>
          <w:tcPr>
            <w:tcW w:type="pct" w:w="781"/>
          </w:tcPr>
          <w:p w:rsidRDefault="008D1938" w:rsidP="00E4541B" w:rsidR="008D1938" w:rsidRPr="00445BFB">
            <w:pPr>
              <w:overflowPunct w:val="false"/>
              <w:autoSpaceDE w:val="false"/>
              <w:autoSpaceDN w:val="false"/>
              <w:adjustRightInd w:val="false"/>
              <w:spacing w:lineRule="atLeast" w:line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445BFB">
              <w:rPr>
                <w:sz w:val="24"/>
                <w:szCs w:val="24"/>
              </w:rPr>
              <w:t xml:space="preserve">794.582,74 </w:t>
            </w:r>
          </w:p>
        </w:tc>
      </w:tr>
    </w:tbl>
    <w:p w:rsidRDefault="00445BFB" w:rsidP="00E4541B" w:rsidR="00445BFB" w:rsidRPr="00445BFB">
      <w:pPr>
        <w:overflowPunct w:val="false"/>
        <w:autoSpaceDE w:val="false"/>
        <w:autoSpaceDN w:val="false"/>
        <w:adjustRightInd w:val="false"/>
        <w:spacing w:lineRule="atLeast" w:line="0"/>
        <w:contextualSpacing/>
        <w:textAlignment w:val="baseline"/>
        <w:rPr>
          <w:sz w:val="24"/>
        </w:rPr>
      </w:pPr>
    </w:p>
    <w:p w:rsidRDefault="00140484" w:rsidP="00140484" w:rsidR="00140484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>II</w:t>
      </w:r>
      <w:r w:rsidRPr="003007D2">
        <w:rPr>
          <w:sz w:val="24"/>
          <w:szCs w:val="24"/>
        </w:rPr>
        <w:tab/>
        <w:t>Osporene tražbine II višeg isplatnog reda:</w:t>
      </w:r>
    </w:p>
    <w:p w:rsidRDefault="00140484" w:rsidP="00215DC4" w:rsidR="00140484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>Stečajni upravitelj je osporio tražbine:</w:t>
      </w:r>
    </w:p>
    <w:p w:rsidRDefault="007077AE" w:rsidP="00883BAE" w:rsidR="007077A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7077AE">
        <w:rPr>
          <w:sz w:val="24"/>
          <w:szCs w:val="24"/>
        </w:rPr>
        <w:lastRenderedPageBreak/>
        <w:t>HRVATSKO DRUŠTVO SKLADATELJA</w:t>
      </w:r>
      <w:r w:rsidRPr="007077AE">
        <w:rPr>
          <w:sz w:val="24"/>
          <w:szCs w:val="24"/>
        </w:rPr>
        <w:tab/>
      </w:r>
      <w:r w:rsidR="00883BAE">
        <w:rPr>
          <w:sz w:val="24"/>
          <w:szCs w:val="24"/>
        </w:rPr>
        <w:t>OIB:</w:t>
      </w:r>
      <w:r w:rsidRPr="007077AE">
        <w:rPr>
          <w:sz w:val="24"/>
          <w:szCs w:val="24"/>
        </w:rPr>
        <w:t>56668956985</w:t>
      </w:r>
      <w:r w:rsidR="00883BAE">
        <w:rPr>
          <w:sz w:val="24"/>
          <w:szCs w:val="24"/>
        </w:rPr>
        <w:t xml:space="preserve">, </w:t>
      </w:r>
      <w:r w:rsidRPr="007077AE">
        <w:rPr>
          <w:sz w:val="24"/>
          <w:szCs w:val="24"/>
        </w:rPr>
        <w:t>Berislavićeva 9, Zagreb</w:t>
      </w:r>
      <w:r>
        <w:rPr>
          <w:sz w:val="24"/>
          <w:szCs w:val="24"/>
        </w:rPr>
        <w:t xml:space="preserve">, u iznosu od </w:t>
      </w:r>
      <w:r w:rsidR="00883BAE" w:rsidRPr="00883BAE">
        <w:rPr>
          <w:sz w:val="24"/>
          <w:szCs w:val="24"/>
        </w:rPr>
        <w:t>121,21</w:t>
      </w:r>
      <w:r w:rsidR="00883BAE">
        <w:rPr>
          <w:sz w:val="24"/>
          <w:szCs w:val="24"/>
        </w:rPr>
        <w:t xml:space="preserve"> kn,</w:t>
      </w:r>
    </w:p>
    <w:p w:rsidRDefault="00883BAE" w:rsidP="00883BAE" w:rsidR="00883BA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883BAE">
        <w:rPr>
          <w:sz w:val="24"/>
          <w:szCs w:val="24"/>
        </w:rPr>
        <w:t>HRVATSKE VODE</w:t>
      </w:r>
      <w:r>
        <w:rPr>
          <w:sz w:val="24"/>
          <w:szCs w:val="24"/>
        </w:rPr>
        <w:t xml:space="preserve"> OIB:</w:t>
      </w:r>
      <w:r w:rsidRPr="00883BAE">
        <w:rPr>
          <w:sz w:val="24"/>
          <w:szCs w:val="24"/>
        </w:rPr>
        <w:t>28921383001</w:t>
      </w:r>
      <w:r>
        <w:rPr>
          <w:sz w:val="24"/>
          <w:szCs w:val="24"/>
        </w:rPr>
        <w:t xml:space="preserve">, </w:t>
      </w:r>
      <w:r w:rsidRPr="00883BAE">
        <w:rPr>
          <w:sz w:val="24"/>
          <w:szCs w:val="24"/>
        </w:rPr>
        <w:t>U</w:t>
      </w:r>
      <w:r>
        <w:rPr>
          <w:sz w:val="24"/>
          <w:szCs w:val="24"/>
        </w:rPr>
        <w:t>lica grada Vukovara 220, Zagreb</w:t>
      </w:r>
    </w:p>
    <w:p w:rsidRDefault="00883BAE" w:rsidP="00EA5312" w:rsidR="00EA5312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iznosu od </w:t>
      </w:r>
      <w:r w:rsidRPr="00883BAE">
        <w:rPr>
          <w:sz w:val="24"/>
          <w:szCs w:val="24"/>
        </w:rPr>
        <w:t>147,95</w:t>
      </w:r>
      <w:r>
        <w:rPr>
          <w:sz w:val="24"/>
          <w:szCs w:val="24"/>
        </w:rPr>
        <w:t xml:space="preserve"> kn,</w:t>
      </w:r>
    </w:p>
    <w:p w:rsidRDefault="00EA5312" w:rsidP="00EC0C9B" w:rsidR="00EA5312" w:rsidRPr="00EA5312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EA5312">
        <w:rPr>
          <w:sz w:val="24"/>
          <w:szCs w:val="24"/>
        </w:rPr>
        <w:t>SUVLASNICI OBJEKTA TRGOVAČKI CENTAR ZADAR</w:t>
      </w:r>
      <w:r>
        <w:rPr>
          <w:sz w:val="24"/>
          <w:szCs w:val="24"/>
        </w:rPr>
        <w:t>, OIB:</w:t>
      </w:r>
      <w:r w:rsidRPr="00EA5312">
        <w:rPr>
          <w:sz w:val="24"/>
          <w:szCs w:val="24"/>
        </w:rPr>
        <w:t>14842988057</w:t>
      </w:r>
      <w:r w:rsidR="00EC0C9B">
        <w:rPr>
          <w:sz w:val="24"/>
          <w:szCs w:val="24"/>
        </w:rPr>
        <w:t xml:space="preserve">, </w:t>
      </w:r>
      <w:r w:rsidRPr="00EA5312">
        <w:rPr>
          <w:sz w:val="24"/>
          <w:szCs w:val="24"/>
        </w:rPr>
        <w:t>Murvička 1, Zadar</w:t>
      </w:r>
      <w:r w:rsidR="00EC0C9B">
        <w:rPr>
          <w:sz w:val="24"/>
          <w:szCs w:val="24"/>
        </w:rPr>
        <w:t xml:space="preserve"> u iznosu od </w:t>
      </w:r>
      <w:r w:rsidR="00EC0C9B" w:rsidRPr="00EC0C9B">
        <w:rPr>
          <w:sz w:val="24"/>
          <w:szCs w:val="24"/>
        </w:rPr>
        <w:t>46.173,43</w:t>
      </w:r>
      <w:r w:rsidR="00EC0C9B">
        <w:rPr>
          <w:sz w:val="24"/>
          <w:szCs w:val="24"/>
        </w:rPr>
        <w:t xml:space="preserve"> kn.</w:t>
      </w:r>
    </w:p>
    <w:p w:rsidRDefault="00883BAE" w:rsidP="00140484" w:rsidR="00883BAE">
      <w:pPr>
        <w:jc w:val="both"/>
        <w:rPr>
          <w:sz w:val="24"/>
          <w:szCs w:val="24"/>
        </w:rPr>
      </w:pPr>
    </w:p>
    <w:p w:rsidRDefault="00140484" w:rsidP="00140484" w:rsidR="00140484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>III</w:t>
      </w:r>
      <w:r w:rsidRPr="003007D2">
        <w:rPr>
          <w:sz w:val="24"/>
          <w:szCs w:val="24"/>
        </w:rPr>
        <w:tab/>
        <w:t xml:space="preserve">Upućuje se </w:t>
      </w:r>
      <w:r w:rsidR="00CC3051">
        <w:rPr>
          <w:sz w:val="24"/>
          <w:szCs w:val="24"/>
        </w:rPr>
        <w:t xml:space="preserve">vjerovnici iz točke II izreke rješenja </w:t>
      </w:r>
      <w:r w:rsidRPr="003007D2">
        <w:rPr>
          <w:sz w:val="24"/>
          <w:szCs w:val="24"/>
        </w:rPr>
        <w:t>u parnicu ili nastavak već započete parnice protiv stečajnog dužnika, radi utvrđivanja osporene tražbine u roku 8 dana od primitka ovog rješenja.</w:t>
      </w:r>
    </w:p>
    <w:p w:rsidRDefault="00140484" w:rsidP="00215DC4" w:rsidR="008C6AD6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CD617E" w:rsidP="00215DC4" w:rsidR="00CD617E" w:rsidRPr="003007D2">
      <w:pPr>
        <w:ind w:firstLine="720"/>
        <w:jc w:val="both"/>
        <w:rPr>
          <w:sz w:val="24"/>
          <w:szCs w:val="24"/>
        </w:rPr>
      </w:pPr>
    </w:p>
    <w:p w:rsidRDefault="003D1C90" w:rsidP="00D43A96" w:rsidR="003D1C90" w:rsidRPr="003007D2">
      <w:pPr>
        <w:ind w:left="360"/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Obrazloženje</w:t>
      </w:r>
    </w:p>
    <w:p w:rsidRDefault="003D1C90" w:rsidP="003D1C90" w:rsidR="003D1C90" w:rsidRPr="003007D2">
      <w:pPr>
        <w:jc w:val="center"/>
        <w:rPr>
          <w:sz w:val="24"/>
          <w:szCs w:val="24"/>
        </w:rPr>
      </w:pPr>
    </w:p>
    <w:p w:rsidRDefault="005F3DA2" w:rsidP="005F3DA2" w:rsidR="005F3DA2" w:rsidRPr="005F3DA2">
      <w:pPr>
        <w:ind w:firstLine="720"/>
        <w:jc w:val="both"/>
        <w:rPr>
          <w:sz w:val="24"/>
          <w:szCs w:val="24"/>
        </w:rPr>
      </w:pPr>
      <w:r w:rsidRPr="005F3DA2">
        <w:rPr>
          <w:sz w:val="24"/>
          <w:szCs w:val="24"/>
        </w:rPr>
        <w:t>Nakon općeg ispitnog ročišta stečajni sudac je sastavio,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5F3DA2" w:rsidP="005F3DA2" w:rsidR="00140484" w:rsidRPr="003007D2">
      <w:pPr>
        <w:ind w:firstLine="720"/>
        <w:jc w:val="both"/>
        <w:rPr>
          <w:sz w:val="24"/>
          <w:szCs w:val="24"/>
        </w:rPr>
      </w:pPr>
      <w:r w:rsidRPr="005F3DA2">
        <w:rPr>
          <w:sz w:val="24"/>
          <w:szCs w:val="24"/>
        </w:rPr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E00DBB" w:rsidP="00EC0C9B" w:rsidR="00C865F8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>Stečajni upravitelj je osporio tražbin</w:t>
      </w:r>
      <w:r w:rsidR="00EC0C9B">
        <w:rPr>
          <w:sz w:val="24"/>
          <w:szCs w:val="24"/>
        </w:rPr>
        <w:t>e</w:t>
      </w:r>
      <w:r w:rsidRPr="003007D2">
        <w:rPr>
          <w:sz w:val="24"/>
          <w:szCs w:val="24"/>
        </w:rPr>
        <w:t xml:space="preserve"> </w:t>
      </w:r>
      <w:r w:rsidR="00EC0C9B">
        <w:rPr>
          <w:sz w:val="24"/>
          <w:szCs w:val="24"/>
        </w:rPr>
        <w:t>HRVATSKO DRUŠTVO SKLADATELJA</w:t>
      </w:r>
      <w:r w:rsidR="00EC0C9B" w:rsidRPr="00EC0C9B">
        <w:rPr>
          <w:sz w:val="24"/>
          <w:szCs w:val="24"/>
        </w:rPr>
        <w:t>OIB:56668956985, Berislavićeva 9, Zagreb, u iznosu od 121,21 kn,</w:t>
      </w:r>
      <w:r w:rsidR="00EC0C9B">
        <w:rPr>
          <w:sz w:val="24"/>
          <w:szCs w:val="24"/>
        </w:rPr>
        <w:t xml:space="preserve"> </w:t>
      </w:r>
      <w:r w:rsidR="00EC0C9B" w:rsidRPr="00EC0C9B">
        <w:rPr>
          <w:sz w:val="24"/>
          <w:szCs w:val="24"/>
        </w:rPr>
        <w:t>HRVATSKE VODE OIB:28921383001, Ulica grada Vukovara 220, Zagreb</w:t>
      </w:r>
      <w:r w:rsidR="00EC0C9B">
        <w:rPr>
          <w:sz w:val="24"/>
          <w:szCs w:val="24"/>
        </w:rPr>
        <w:t xml:space="preserve"> u iznosu od 147,95 kn i </w:t>
      </w:r>
      <w:r w:rsidR="00EC0C9B" w:rsidRPr="00EC0C9B">
        <w:rPr>
          <w:sz w:val="24"/>
          <w:szCs w:val="24"/>
        </w:rPr>
        <w:t>SUVLASNICI OBJEKTA TRGOVAČKI CENTAR ZADAR, OIB:14842988057, Murvička 1,</w:t>
      </w:r>
      <w:r w:rsidR="00EC0C9B">
        <w:rPr>
          <w:sz w:val="24"/>
          <w:szCs w:val="24"/>
        </w:rPr>
        <w:t xml:space="preserve"> Zadar u iznosu od 46.173,43 kn, radi zastare.</w:t>
      </w:r>
    </w:p>
    <w:p w:rsidRDefault="00F80FAA" w:rsidP="00CD617E" w:rsidR="00140484" w:rsidRPr="003007D2">
      <w:pPr>
        <w:ind w:firstLine="720"/>
        <w:jc w:val="both"/>
        <w:rPr>
          <w:sz w:val="24"/>
          <w:szCs w:val="24"/>
        </w:rPr>
      </w:pPr>
      <w:r w:rsidRPr="00F80FAA">
        <w:rPr>
          <w:sz w:val="24"/>
          <w:szCs w:val="24"/>
        </w:rPr>
        <w:t>Slijedom navedenog vjerovnici čija je tražbina osporena upućuju se sukladno odredbama članka 266. stavak 1. SZ-a („Ako je stečajni upravitelj osporio tražbinu, sud će vjerovnika uputiti na parnicu protiv stečajnog dužnika radi utvrđivanja osporene tražbine.“) na pokretanje parnice protiv stečajnog dužnika radi utvrđivanja osporene tražbine u roku od 8 dana od dana dostave izvatka iz rješenja kao u točci II do III izreke rješenja.</w:t>
      </w:r>
    </w:p>
    <w:p w:rsidRDefault="00E14407" w:rsidP="00E14407" w:rsidR="00E14407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 xml:space="preserve">U Zagrebu </w:t>
      </w:r>
      <w:r w:rsidR="00CD617E">
        <w:rPr>
          <w:sz w:val="24"/>
          <w:szCs w:val="24"/>
        </w:rPr>
        <w:t>18</w:t>
      </w:r>
      <w:r w:rsidR="002B5C8B" w:rsidRPr="003007D2">
        <w:rPr>
          <w:sz w:val="24"/>
          <w:szCs w:val="24"/>
        </w:rPr>
        <w:t xml:space="preserve">. </w:t>
      </w:r>
      <w:r w:rsidR="00187FCC">
        <w:rPr>
          <w:sz w:val="24"/>
          <w:szCs w:val="24"/>
        </w:rPr>
        <w:t>travnja</w:t>
      </w:r>
      <w:r w:rsidR="002B5C8B" w:rsidRPr="003007D2">
        <w:rPr>
          <w:sz w:val="24"/>
          <w:szCs w:val="24"/>
        </w:rPr>
        <w:t xml:space="preserve"> 201</w:t>
      </w:r>
      <w:r w:rsidR="0088086B" w:rsidRPr="003007D2">
        <w:rPr>
          <w:sz w:val="24"/>
          <w:szCs w:val="24"/>
        </w:rPr>
        <w:t>8</w:t>
      </w:r>
      <w:r w:rsidR="002B5C8B" w:rsidRPr="003007D2">
        <w:rPr>
          <w:sz w:val="24"/>
          <w:szCs w:val="24"/>
        </w:rPr>
        <w:t>.</w:t>
      </w:r>
    </w:p>
    <w:p w:rsidRDefault="00E14407" w:rsidP="00E14407" w:rsidR="00E14407" w:rsidRPr="003007D2">
      <w:pPr>
        <w:jc w:val="center"/>
        <w:rPr>
          <w:sz w:val="24"/>
          <w:szCs w:val="24"/>
        </w:rPr>
      </w:pPr>
    </w:p>
    <w:p w:rsidRDefault="00E14407" w:rsidP="00E14407" w:rsidR="00E14407" w:rsidRPr="003007D2">
      <w:pPr>
        <w:ind w:firstLine="720" w:left="504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SUDAC:  </w:t>
      </w:r>
    </w:p>
    <w:p w:rsidRDefault="00E14407" w:rsidP="00E14407" w:rsidR="00E42BCF" w:rsidRPr="003007D2">
      <w:pPr>
        <w:ind w:left="504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ab/>
      </w:r>
      <w:r w:rsidR="00F41F5E" w:rsidRPr="003007D2">
        <w:rPr>
          <w:sz w:val="24"/>
          <w:szCs w:val="24"/>
        </w:rPr>
        <w:t>Mislav Kolakušić</w:t>
      </w:r>
      <w:r w:rsidR="00BC325B">
        <w:rPr>
          <w:sz w:val="24"/>
          <w:szCs w:val="24"/>
        </w:rPr>
        <w:t xml:space="preserve"> v.r.</w:t>
      </w:r>
    </w:p>
    <w:p w:rsidRDefault="003D1C90" w:rsidP="003D1C90" w:rsidR="003D1C90" w:rsidRPr="003007D2">
      <w:pPr>
        <w:ind w:left="504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</w:p>
    <w:p w:rsidRDefault="003D1C90" w:rsidP="003D1C90" w:rsidR="003D1C90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>UPUTA  O PRAVNOM LIJEKU:</w:t>
      </w:r>
    </w:p>
    <w:p w:rsidRDefault="003D1C90" w:rsidP="003D1C90" w:rsidR="003D1C90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>Protiv ovog rješenja pravo na žalbu ima stečajni upravitelj i svaki vjerovnik u dijelu koji se tiče njegove prijavljene tražbine, odnosno tražbine koju je. Rok za žalbu iznosi 8 dana računajući od dana dostave pisanog otpravka, odnosno izvatka iz rješenja. Žalba se podnosi ovom sudu u 2 primjerka ovom sudu za Visoki trgovački sud Republike Hrvatske.</w:t>
      </w:r>
    </w:p>
    <w:p w:rsidRDefault="003D1C90" w:rsidP="00BC325B" w:rsidR="003D1C90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BC325B" w:rsidR="00BC325B" w:rsidRPr="00BC325B">
      <w:pPr>
        <w:rPr>
          <w:sz w:val="24"/>
          <w:szCs w:val="24"/>
        </w:rPr>
      </w:pPr>
      <w:r w:rsidRPr="00BC325B">
        <w:rPr>
          <w:sz w:val="24"/>
          <w:szCs w:val="24"/>
        </w:rPr>
        <w:t>Za točnost otpravka - ovlašteni službenik</w:t>
      </w:r>
    </w:p>
    <w:p w:rsidRDefault="00BC325B" w:rsidP="00160205" w:rsidR="00BC325B" w:rsidRPr="00BC325B">
      <w:pPr>
        <w:rPr>
          <w:sz w:val="24"/>
          <w:szCs w:val="24"/>
        </w:rPr>
      </w:pPr>
      <w:r w:rsidRPr="00BC325B">
        <w:rPr>
          <w:sz w:val="24"/>
          <w:szCs w:val="24"/>
        </w:rPr>
        <w:tab/>
        <w:t xml:space="preserve">      Ivana Stampf</w:t>
      </w:r>
    </w:p>
    <w:sectPr w:rsidSect="00CD617E" w:rsidR="00BC325B" w:rsidRPr="00BC325B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02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6530B" w:rsidP="0016530B" w:rsidR="00FE412D">
    <w:pPr>
      <w:pStyle w:val="Zaglavlje"/>
      <w:jc w:val="both"/>
    </w:pPr>
    <w:r>
      <w:tab/>
    </w:r>
    <w:r>
      <w:tab/>
    </w:r>
    <w:r w:rsidR="00FE412D">
      <w:t>St-</w:t>
    </w:r>
    <w:r w:rsidR="00BD51A5">
      <w:t>6</w:t>
    </w:r>
    <w:r w:rsidR="00187FCC">
      <w:t>21</w:t>
    </w:r>
    <w:r w:rsidR="00FE412D">
      <w:t>/1</w:t>
    </w:r>
    <w:r w:rsidR="00187FCC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2C0B76"/>
    <w:multiLevelType w:val="hybridMultilevel"/>
    <w:tmpl w:val="4F60AD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110BEC"/>
    <w:multiLevelType w:val="hybridMultilevel"/>
    <w:tmpl w:val="E63882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14336D"/>
    <w:multiLevelType w:val="hybridMultilevel"/>
    <w:tmpl w:val="14BE2C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54B60963"/>
    <w:multiLevelType w:val="hybridMultilevel"/>
    <w:tmpl w:val="E84A02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4D007C6"/>
    <w:multiLevelType w:val="hybridMultilevel"/>
    <w:tmpl w:val="C86ECF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E3B4ADB"/>
    <w:multiLevelType w:val="hybridMultilevel"/>
    <w:tmpl w:val="8EA4A4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1"/>
  </w:num>
  <w:num w:numId="5">
    <w:abstractNumId w:val="3"/>
  </w:num>
  <w:num w:numId="6">
    <w:abstractNumId w:val="5"/>
  </w:num>
  <w:num w:numId="7">
    <w:abstractNumId w:val="8"/>
  </w:num>
  <w:num w:numId="8">
    <w:abstractNumId w:val="9"/>
  </w:num>
  <w:num w:numId="9">
    <w:abstractNumId w:val="6"/>
  </w:num>
  <w:num w:numId="10">
    <w:abstractNumId w:val="4"/>
  </w:num>
  <w:num w:numId="11">
    <w:abstractNumId w:val="10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2C8C"/>
    <w:rsid w:val="0006669D"/>
    <w:rsid w:val="00077D88"/>
    <w:rsid w:val="000A28F2"/>
    <w:rsid w:val="000A290F"/>
    <w:rsid w:val="000B1EB5"/>
    <w:rsid w:val="000D6EE0"/>
    <w:rsid w:val="000E0CEB"/>
    <w:rsid w:val="00122A13"/>
    <w:rsid w:val="00124E6B"/>
    <w:rsid w:val="00127C25"/>
    <w:rsid w:val="00140484"/>
    <w:rsid w:val="0014150A"/>
    <w:rsid w:val="0015028B"/>
    <w:rsid w:val="00160205"/>
    <w:rsid w:val="0016530B"/>
    <w:rsid w:val="00187783"/>
    <w:rsid w:val="00187FCC"/>
    <w:rsid w:val="001A1774"/>
    <w:rsid w:val="001F058C"/>
    <w:rsid w:val="001F34C2"/>
    <w:rsid w:val="00205AC1"/>
    <w:rsid w:val="00215DC4"/>
    <w:rsid w:val="002210A7"/>
    <w:rsid w:val="002514E0"/>
    <w:rsid w:val="00283911"/>
    <w:rsid w:val="0029606E"/>
    <w:rsid w:val="002B5C8B"/>
    <w:rsid w:val="002D2C12"/>
    <w:rsid w:val="003007D2"/>
    <w:rsid w:val="00302BA7"/>
    <w:rsid w:val="00320B26"/>
    <w:rsid w:val="00324694"/>
    <w:rsid w:val="00335395"/>
    <w:rsid w:val="00335765"/>
    <w:rsid w:val="00347BB4"/>
    <w:rsid w:val="00354CC8"/>
    <w:rsid w:val="00363B59"/>
    <w:rsid w:val="003820F1"/>
    <w:rsid w:val="003A1E63"/>
    <w:rsid w:val="003B59C7"/>
    <w:rsid w:val="003C2C1E"/>
    <w:rsid w:val="003D1C90"/>
    <w:rsid w:val="003D3FFE"/>
    <w:rsid w:val="003D77C9"/>
    <w:rsid w:val="003E2C44"/>
    <w:rsid w:val="00402B94"/>
    <w:rsid w:val="0043522A"/>
    <w:rsid w:val="00435444"/>
    <w:rsid w:val="00445BFB"/>
    <w:rsid w:val="004775FB"/>
    <w:rsid w:val="0048769A"/>
    <w:rsid w:val="004A5886"/>
    <w:rsid w:val="004B6374"/>
    <w:rsid w:val="004B7F3F"/>
    <w:rsid w:val="004E5469"/>
    <w:rsid w:val="004F022B"/>
    <w:rsid w:val="004F1320"/>
    <w:rsid w:val="004F4A1E"/>
    <w:rsid w:val="005071FA"/>
    <w:rsid w:val="00512C28"/>
    <w:rsid w:val="00530494"/>
    <w:rsid w:val="00536122"/>
    <w:rsid w:val="005458F7"/>
    <w:rsid w:val="005569EC"/>
    <w:rsid w:val="00566425"/>
    <w:rsid w:val="0057659A"/>
    <w:rsid w:val="0058050E"/>
    <w:rsid w:val="005A6091"/>
    <w:rsid w:val="005E569C"/>
    <w:rsid w:val="005F3DA2"/>
    <w:rsid w:val="0067303F"/>
    <w:rsid w:val="0068557D"/>
    <w:rsid w:val="00692547"/>
    <w:rsid w:val="00692811"/>
    <w:rsid w:val="00696D41"/>
    <w:rsid w:val="006A53E2"/>
    <w:rsid w:val="006D53C0"/>
    <w:rsid w:val="006E4475"/>
    <w:rsid w:val="006F3263"/>
    <w:rsid w:val="006F49F9"/>
    <w:rsid w:val="007077AE"/>
    <w:rsid w:val="007141AF"/>
    <w:rsid w:val="00721D73"/>
    <w:rsid w:val="00727C90"/>
    <w:rsid w:val="0073068B"/>
    <w:rsid w:val="00735B3F"/>
    <w:rsid w:val="007500EA"/>
    <w:rsid w:val="007526AA"/>
    <w:rsid w:val="0076365D"/>
    <w:rsid w:val="00775821"/>
    <w:rsid w:val="007A2326"/>
    <w:rsid w:val="007A6843"/>
    <w:rsid w:val="007B3F07"/>
    <w:rsid w:val="007B79C0"/>
    <w:rsid w:val="007F2B2F"/>
    <w:rsid w:val="00856387"/>
    <w:rsid w:val="00856D15"/>
    <w:rsid w:val="008659F3"/>
    <w:rsid w:val="0088086B"/>
    <w:rsid w:val="00883BAE"/>
    <w:rsid w:val="00895720"/>
    <w:rsid w:val="008B05F8"/>
    <w:rsid w:val="008C6AD6"/>
    <w:rsid w:val="008D1938"/>
    <w:rsid w:val="008D76E4"/>
    <w:rsid w:val="008F011C"/>
    <w:rsid w:val="009074C8"/>
    <w:rsid w:val="009104BB"/>
    <w:rsid w:val="00941EA5"/>
    <w:rsid w:val="0095233C"/>
    <w:rsid w:val="00953C0D"/>
    <w:rsid w:val="0096648C"/>
    <w:rsid w:val="00982FB7"/>
    <w:rsid w:val="009A173D"/>
    <w:rsid w:val="009B0140"/>
    <w:rsid w:val="009C40D2"/>
    <w:rsid w:val="009D1393"/>
    <w:rsid w:val="009E7596"/>
    <w:rsid w:val="00A042A5"/>
    <w:rsid w:val="00A521CF"/>
    <w:rsid w:val="00A626FA"/>
    <w:rsid w:val="00A829ED"/>
    <w:rsid w:val="00A87C46"/>
    <w:rsid w:val="00A93232"/>
    <w:rsid w:val="00AD2551"/>
    <w:rsid w:val="00AF795F"/>
    <w:rsid w:val="00B42DE5"/>
    <w:rsid w:val="00B440E5"/>
    <w:rsid w:val="00B5123E"/>
    <w:rsid w:val="00B639DE"/>
    <w:rsid w:val="00B668B9"/>
    <w:rsid w:val="00B901FE"/>
    <w:rsid w:val="00B91D57"/>
    <w:rsid w:val="00BB2F60"/>
    <w:rsid w:val="00BC325B"/>
    <w:rsid w:val="00BD51A5"/>
    <w:rsid w:val="00C03133"/>
    <w:rsid w:val="00C24F31"/>
    <w:rsid w:val="00C33E30"/>
    <w:rsid w:val="00C36536"/>
    <w:rsid w:val="00C7170A"/>
    <w:rsid w:val="00C865F8"/>
    <w:rsid w:val="00CB252F"/>
    <w:rsid w:val="00CC3051"/>
    <w:rsid w:val="00CD05A8"/>
    <w:rsid w:val="00CD617E"/>
    <w:rsid w:val="00CE7262"/>
    <w:rsid w:val="00CF1C25"/>
    <w:rsid w:val="00D17C10"/>
    <w:rsid w:val="00D3388B"/>
    <w:rsid w:val="00D43A96"/>
    <w:rsid w:val="00D54206"/>
    <w:rsid w:val="00D75FCC"/>
    <w:rsid w:val="00D831AA"/>
    <w:rsid w:val="00D93483"/>
    <w:rsid w:val="00DB06B8"/>
    <w:rsid w:val="00DB1CAC"/>
    <w:rsid w:val="00DF6DD1"/>
    <w:rsid w:val="00E00DBB"/>
    <w:rsid w:val="00E032AF"/>
    <w:rsid w:val="00E14407"/>
    <w:rsid w:val="00E178DA"/>
    <w:rsid w:val="00E17B8F"/>
    <w:rsid w:val="00E2642A"/>
    <w:rsid w:val="00E42BCF"/>
    <w:rsid w:val="00E4541B"/>
    <w:rsid w:val="00E46604"/>
    <w:rsid w:val="00E5455E"/>
    <w:rsid w:val="00E74EEB"/>
    <w:rsid w:val="00E91F5C"/>
    <w:rsid w:val="00E93CE8"/>
    <w:rsid w:val="00EA5312"/>
    <w:rsid w:val="00EC0C9B"/>
    <w:rsid w:val="00EC18AC"/>
    <w:rsid w:val="00EC1F8D"/>
    <w:rsid w:val="00EE2645"/>
    <w:rsid w:val="00F41F5E"/>
    <w:rsid w:val="00F52D5D"/>
    <w:rsid w:val="00F57865"/>
    <w:rsid w:val="00F618CF"/>
    <w:rsid w:val="00F643ED"/>
    <w:rsid w:val="00F80FAA"/>
    <w:rsid w:val="00F94FC8"/>
    <w:rsid w:val="00F96FF0"/>
    <w:rsid w:val="00FB673C"/>
    <w:rsid w:val="00FC7CF9"/>
    <w:rsid w:val="00FE1B98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435444"/>
    <w:pPr>
      <w:ind w:left="720"/>
      <w:contextualSpacing/>
    </w:pPr>
  </w:style>
  <w:style w:styleId="Tekstfusnote" w:type="paragraph">
    <w:name w:val="footnote text"/>
    <w:basedOn w:val="Normal"/>
    <w:link w:val="TekstfusnoteChar"/>
    <w:semiHidden/>
    <w:unhideWhenUsed/>
    <w:rsid w:val="003C2C1E"/>
  </w:style>
  <w:style w:customStyle="true" w:styleId="TekstfusnoteChar" w:type="character">
    <w:name w:val="Tekst fusnote Char"/>
    <w:basedOn w:val="Zadanifontodlomka"/>
    <w:link w:val="Tekstfusnote"/>
    <w:semiHidden/>
    <w:rsid w:val="003C2C1E"/>
  </w:style>
  <w:style w:styleId="Referencafusnote" w:type="character">
    <w:name w:val="footnote reference"/>
    <w:uiPriority w:val="99"/>
    <w:unhideWhenUsed/>
    <w:rsid w:val="003C2C1E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C3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2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2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2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2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435444"/>
    <w:pPr>
      <w:ind w:left="720"/>
      <w:contextualSpacing/>
    </w:pPr>
  </w:style>
  <w:style w:styleId="Tekstfusnote" w:type="paragraph">
    <w:name w:val="footnote text"/>
    <w:basedOn w:val="Normal"/>
    <w:link w:val="TekstfusnoteChar"/>
    <w:semiHidden/>
    <w:unhideWhenUsed/>
    <w:rsid w:val="003C2C1E"/>
  </w:style>
  <w:style w:customStyle="1" w:styleId="TekstfusnoteChar" w:type="character">
    <w:name w:val="Tekst fusnote Char"/>
    <w:basedOn w:val="Zadanifontodlomka"/>
    <w:link w:val="Tekstfusnote"/>
    <w:semiHidden/>
    <w:rsid w:val="003C2C1E"/>
  </w:style>
  <w:style w:styleId="Referencafusnote" w:type="character">
    <w:name w:val="footnote reference"/>
    <w:uiPriority w:val="99"/>
    <w:unhideWhenUsed/>
    <w:rsid w:val="003C2C1E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C3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2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2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2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2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e-oglasna ploča suda 8 dana</izvorni_sadrzaj>
    <derivirana_varijabla naziv="DomainObject.Primjedba_1">DNA:
1.	e-oglasna ploča suda 8 dana</derivirana_varijabla>
  </DomainObject.Primjedba>
  <DomainObject.Oznaka>
    <izvorni_sadrzaj>St-621/2017-35</izvorni_sadrzaj>
    <derivirana_varijabla naziv="DomainObject.Oznaka_1">St-621/2017-35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St-621/2017</izvorni_sadrzaj>
    <derivirana_varijabla naziv="DomainObject.Predmet.OznakaBroj_1">St-621/2017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 GRUPA d.o.o.</izvorni_sadrzaj>
    <derivirana_varijabla naziv="DomainObject.Predmet.ProtustrankaFormated_1">  ALTER GRUPA d.o.o.</derivirana_varijabla>
  </DomainObject.Predmet.ProtustrankaFormated>
  <DomainObject.Predmet.ProtustrankaFormatedOIB>
    <izvorni_sadrzaj>  ALTER GRUPA d.o.o., OIB 54876638084</izvorni_sadrzaj>
    <derivirana_varijabla naziv="DomainObject.Predmet.ProtustrankaFormatedOIB_1">  ALTER GRUPA d.o.o., OIB 54876638084</derivirana_varijabla>
  </DomainObject.Predmet.ProtustrankaFormatedOIB>
  <DomainObject.Predmet.ProtustrankaFormatedWithAdress>
    <izvorni_sadrzaj> ALTER GRUPA d.o.o., Kobiljačka 47, 10360 Sesvete</izvorni_sadrzaj>
    <derivirana_varijabla naziv="DomainObject.Predmet.ProtustrankaFormatedWithAdress_1"> ALTER GRUPA d.o.o., Kobiljačka 47, 10360 Sesvete</derivirana_varijabla>
  </DomainObject.Predmet.ProtustrankaFormatedWithAdress>
  <DomainObject.Predmet.ProtustrankaFormatedWithAdressOIB>
    <izvorni_sadrzaj> ALTER GRUPA d.o.o., OIB 54876638084, Kobiljačka 47, 10360 Sesvete</izvorni_sadrzaj>
    <derivirana_varijabla naziv="DomainObject.Predmet.ProtustrankaFormatedWithAdressOIB_1"> ALTER GRUPA d.o.o., OIB 54876638084, Kobiljačka 47, 10360 Sesvete</derivirana_varijabla>
  </DomainObject.Predmet.ProtustrankaFormatedWithAdressOIB>
  <DomainObject.Predmet.ProtustrankaWithAdress>
    <izvorni_sadrzaj>ALTER GRUPA d.o.o. Kobiljačka 47, 10360 Sesvete</izvorni_sadrzaj>
    <derivirana_varijabla naziv="DomainObject.Predmet.ProtustrankaWithAdress_1">ALTER GRUPA d.o.o. Kobiljačka 47, 10360 Sesvete</derivirana_varijabla>
  </DomainObject.Predmet.ProtustrankaWithAdress>
  <DomainObject.Predmet.ProtustrankaWithAdressOIB>
    <izvorni_sadrzaj>ALTER GRUPA d.o.o., OIB 54876638084, Kobiljačka 47, 10360 Sesvete</izvorni_sadrzaj>
    <derivirana_varijabla naziv="DomainObject.Predmet.ProtustrankaWithAdressOIB_1">ALTER GRUPA d.o.o., OIB 54876638084, Kobiljačka 47, 10360 Sesvete</derivirana_varijabla>
  </DomainObject.Predmet.ProtustrankaWithAdressOIB>
  <DomainObject.Predmet.ProtustrankaNazivFormated>
    <izvorni_sadrzaj>ALTER GRUPA d.o.o.</izvorni_sadrzaj>
    <derivirana_varijabla naziv="DomainObject.Predmet.ProtustrankaNazivFormated_1">ALTER GRUPA d.o.o.</derivirana_varijabla>
  </DomainObject.Predmet.ProtustrankaNazivFormated>
  <DomainObject.Predmet.ProtustrankaNazivFormatedOIB>
    <izvorni_sadrzaj>ALTER GRUPA d.o.o., OIB 54876638084</izvorni_sadrzaj>
    <derivirana_varijabla naziv="DomainObject.Predmet.ProtustrankaNazivFormatedOIB_1">ALTER GRUPA d.o.o., OIB 54876638084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 GRUPA d.o.o.</item>
    </izvorni_sadrzaj>
    <derivirana_varijabla naziv="DomainObject.Predmet.ProtuStrankaListFormated_1">
      <item>ALTER GRUPA d.o.o.</item>
    </derivirana_varijabla>
  </DomainObject.Predmet.ProtuStrankaListFormated>
  <DomainObject.Predmet.ProtuStrankaListFormatedOIB>
    <izvorni_sadrzaj>
      <item>ALTER GRUPA d.o.o., OIB 54876638084</item>
    </izvorni_sadrzaj>
    <derivirana_varijabla naziv="DomainObject.Predmet.ProtuStrankaListFormatedOIB_1">
      <item>ALTER GRUPA d.o.o., OIB 54876638084</item>
    </derivirana_varijabla>
  </DomainObject.Predmet.ProtuStrankaListFormatedOIB>
  <DomainObject.Predmet.ProtuStrankaListFormatedWithAdress>
    <izvorni_sadrzaj>
      <item>ALTER GRUPA d.o.o., Kobiljačka 47, 10360 Sesvete</item>
    </izvorni_sadrzaj>
    <derivirana_varijabla naziv="DomainObject.Predmet.ProtuStrankaListFormatedWithAdress_1">
      <item>ALTER GRUPA d.o.o., Kobiljačka 47, 10360 Sesvete</item>
    </derivirana_varijabla>
  </DomainObject.Predmet.ProtuStrankaListFormatedWithAdress>
  <DomainObject.Predmet.ProtuStrankaListFormatedWithAdressOIB>
    <izvorni_sadrzaj>
      <item>ALTER GRUPA d.o.o., OIB 54876638084, Kobiljačka 47, 10360 Sesvete</item>
    </izvorni_sadrzaj>
    <derivirana_varijabla naziv="DomainObject.Predmet.ProtuStrankaListFormatedWithAdressOIB_1">
      <item>ALTER GRUPA d.o.o., OIB 54876638084, Kobiljačka 47, 10360 Sesvete</item>
    </derivirana_varijabla>
  </DomainObject.Predmet.ProtuStrankaListFormatedWithAdressOIB>
  <DomainObject.Predmet.ProtuStrankaListNazivFormated>
    <izvorni_sadrzaj>
      <item>ALTER GRUPA d.o.o.</item>
    </izvorni_sadrzaj>
    <derivirana_varijabla naziv="DomainObject.Predmet.ProtuStrankaListNazivFormated_1">
      <item>ALTER GRUPA d.o.o.</item>
    </derivirana_varijabla>
  </DomainObject.Predmet.ProtuStrankaListNazivFormated>
  <DomainObject.Predmet.ProtuStrankaListNazivFormatedOIB>
    <izvorni_sadrzaj>
      <item>ALTER GRUPA d.o.o., OIB 54876638084</item>
    </izvorni_sadrzaj>
    <derivirana_varijabla naziv="DomainObject.Predmet.ProtuStrankaListNazivFormatedOIB_1">
      <item>ALTER GRUPA d.o.o., OIB 54876638084</item>
    </derivirana_varijabla>
  </DomainObject.Predmet.ProtuStrankaListNazivFormatedOIB>
  <DomainObject.Predmet.OstaliListFormated>
    <izvorni_sadrzaj>
      <item>Igor Kovačić</item>
      <item>Gregor Volk</item>
      <item>Mateo Erceg</item>
    </izvorni_sadrzaj>
    <derivirana_varijabla naziv="DomainObject.Predmet.OstaliListFormated_1">
      <item>Igor Kovačić</item>
      <item>Gregor Volk</item>
      <item>Mateo Erceg</item>
    </derivirana_varijabla>
  </DomainObject.Predmet.OstaliListFormated>
  <DomainObject.Predmet.OstaliListFormatedOIB>
    <izvorni_sadrzaj>
      <item>Igor Kovačić, OIB 09728026689</item>
      <item>Gregor Volk, OIB 17319578941</item>
      <item>Mateo Erceg, OIB 93602617826</item>
    </izvorni_sadrzaj>
    <derivirana_varijabla naziv="DomainObject.Predmet.OstaliListFormatedOIB_1">
      <item>Igor Kovačić, OIB 09728026689</item>
      <item>Gregor Volk, OIB 17319578941</item>
      <item>Mateo Erceg, OIB 93602617826</item>
    </derivirana_varijabla>
  </DomainObject.Predmet.OstaliListFormatedOIB>
  <DomainObject.Predmet.OstaliListFormatedWithAdress>
    <izvorni_sadrzaj>
      <item>Igor Kovačić, Valvasorjeva ulica 1, Ljubljana Ljubljana</item>
      <item>Gregor Volk, Puharjeva ulica 8, Ljubljana Ljubljana</item>
      <item>Mateo Erceg, Radnička cesta 30, 10000 Zagreb</item>
    </izvorni_sadrzaj>
    <derivirana_varijabla naziv="DomainObject.Predmet.OstaliListFormatedWithAdress_1">
      <item>Igor Kovačić, Valvasorjeva ulica 1, Ljubljana Ljubljana</item>
      <item>Gregor Volk, Puharjeva ulica 8, Ljubljana Ljubljana</item>
      <item>Mateo Erceg, Radnička cesta 30, 10000 Zagreb</item>
    </derivirana_varijabla>
  </DomainObject.Predmet.OstaliListFormatedWithAdress>
  <DomainObject.Predmet.OstaliListFormatedWithAdressOIB>
    <izvorni_sadrzaj>
      <item>Igor Kovačić, OIB 09728026689, Valvasorjeva ulica 1, Ljubljana Ljubljana</item>
      <item>Gregor Volk, OIB 17319578941, Puharjeva ulica 8, Ljubljana Ljubljana</item>
      <item>Mateo Erceg, OIB 93602617826, Radnička cesta 30, 10000 Zagreb</item>
    </izvorni_sadrzaj>
    <derivirana_varijabla naziv="DomainObject.Predmet.OstaliListFormatedWithAdressOIB_1">
      <item>Igor Kovačić, OIB 09728026689, Valvasorjeva ulica 1, Ljubljana Ljubljana</item>
      <item>Gregor Volk, OIB 17319578941, Puharjeva ulica 8, Ljubljana Ljubljana</item>
      <item>Mateo Erceg, OIB 93602617826, Radnička cesta 30, 10000 Zagreb</item>
    </derivirana_varijabla>
  </DomainObject.Predmet.OstaliListFormatedWithAdressOIB>
  <DomainObject.Predmet.OstaliListNazivFormated>
    <izvorni_sadrzaj>
      <item>Igor Kovačić</item>
      <item>Gregor Volk</item>
      <item>Mateo Erceg</item>
    </izvorni_sadrzaj>
    <derivirana_varijabla naziv="DomainObject.Predmet.OstaliListNazivFormated_1">
      <item>Igor Kovačić</item>
      <item>Gregor Volk</item>
      <item>Mateo Erceg</item>
    </derivirana_varijabla>
  </DomainObject.Predmet.OstaliListNazivFormated>
  <DomainObject.Predmet.OstaliListNazivFormatedOIB>
    <izvorni_sadrzaj>
      <item>Igor Kovačić, OIB 09728026689</item>
      <item>Gregor Volk, OIB 17319578941</item>
      <item>Mateo Erceg, OIB 93602617826</item>
    </izvorni_sadrzaj>
    <derivirana_varijabla naziv="DomainObject.Predmet.OstaliListNazivFormatedOIB_1">
      <item>Igor Kovačić, OIB 09728026689</item>
      <item>Gregor Volk, OIB 17319578941</item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St-621/2017-35</izvorni_sadrzaj>
    <derivirana_varijabla naziv="DomainObject.PoslovniBrojDokumenta_1">St-621/2017-35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 GRUPA d.o.o.</izvorni_sadrzaj>
    <derivirana_varijabla naziv="DomainObject.Predmet.ProtustrankaIDrugi_1">ALTER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 GRUPA d.o.o., OIB 54876638084, Kobiljačka 47, 10360 Sesvete</izvorni_sadrzaj>
    <derivirana_varijabla naziv="DomainObject.Predmet.ProtustrankaIDrugiAdressOIB_1">ALTER GRUPA d.o.o., OIB 54876638084, Kobiljačka 47,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 GRUPA d.o.o.</item>
      <item>FINA Regionalni centar Zagreb</item>
      <item>Igor Kovačić</item>
      <item>Gregor Volk</item>
      <item>Mateo Erceg</item>
    </izvorni_sadrzaj>
    <derivirana_varijabla naziv="DomainObject.Predmet.SudioniciListNaziv_1">
      <item>ALTER GRUPA d.o.o.</item>
      <item>FINA Regionalni centar Zagreb</item>
      <item>Igor Kovačić</item>
      <item>Gregor Volk</item>
      <item>Mateo Erceg</item>
    </derivirana_varijabla>
  </DomainObject.Predmet.SudioniciListNaziv>
  <DomainObject.Predmet.SudioniciListAdressOIB>
    <izvorni_sadrzaj>
      <item>ALTER GRUPA d.o.o., OIB 54876638084, Kobiljačka 47,10360 Sesvete</item>
      <item>FINA Regionalni centar Zagreb, OIB 85821130368, Trg svibanjskih žrtava 1995. 1,10000 Zagreb</item>
      <item>Igor Kovačić, OIB 09728026689, Valvasorjeva ulica 1,Ljubljana Ljubljana</item>
      <item>Gregor Volk, OIB 17319578941, Puharjeva ulica 8,Ljubljana Ljubljana</item>
      <item>Mateo Erceg, OIB 93602617826, Radnička cesta 30,10000 Zagreb</item>
    </izvorni_sadrzaj>
    <derivirana_varijabla naziv="DomainObject.Predmet.SudioniciListAdressOIB_1">
      <item>ALTER GRUPA d.o.o., OIB 54876638084, Kobiljačka 47,10360 Sesvete</item>
      <item>FINA Regionalni centar Zagreb, OIB 85821130368, Trg svibanjskih žrtava 1995. 1,10000 Zagreb</item>
      <item>Igor Kovačić, OIB 09728026689, Valvasorjeva ulica 1,Ljubljana Ljubljana</item>
      <item>Gregor Volk, OIB 17319578941, Puharjeva ulica 8,Ljubljana Ljubljana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54876638084</item>
      <item>, OIB 85821130368</item>
      <item>, OIB 09728026689</item>
      <item>, OIB 17319578941</item>
      <item>, OIB 93602617826</item>
    </izvorni_sadrzaj>
    <derivirana_varijabla naziv="DomainObject.Predmet.SudioniciListNazivOIB_1">
      <item>, OIB 54876638084</item>
      <item>, OIB 85821130368</item>
      <item>, OIB 09728026689</item>
      <item>, OIB 17319578941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3281</properties:Characters>
  <properties:Lines>135</properties:Lines>
  <properties:Paragraphs>75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2018-04-17T09:43:00Z</dcterms:created>
  <dc:creator>nmarkovic</dc:creator>
  <cp:lastModifiedBy>Ivana Stampf</cp:lastModifiedBy>
  <cp:lastPrinted>2013-05-16T11:33:00Z</cp:lastPrinted>
  <dcterms:modified xmlns:xsi="http://www.w3.org/2001/XMLSchema-instance" xsi:type="dcterms:W3CDTF">2018-04-18T05:43:00Z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St-621/2017-35 / Odluka - Rješenje - utvrđene i osporene tražbine (9_St-621-17_rješenje_utvrđenim_i_osporenim.docx)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