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cd79" w14:paraId="c52cd79" w:rsidRDefault="00AE649C" w:rsidP="00FA5B5E" w:rsidR="00AE649C" w:rsidRPr="00B76F3C">
      <w:pPr>
        <w:pStyle w:val="Naslov3"/>
        <w15:collapsed w:val="false"/>
      </w:pPr>
    </w:p>
    <w:p w:rsidRDefault="00714B26" w:rsidP="00714B26" w:rsidR="00714B26" w:rsidRPr="00714B26">
      <w:pPr>
        <w:spacing w:after="0"/>
        <w:rPr>
          <w:rFonts w:cs="Times New Roman" w:eastAsia="Times New Roman"/>
          <w:lang w:eastAsia="hr-HR"/>
        </w:rPr>
      </w:pPr>
    </w:p>
    <w:p w:rsidRDefault="00714B26" w:rsidP="00714B26" w:rsidR="00714B26" w:rsidRPr="00714B26">
      <w:pPr>
        <w:spacing w:after="0"/>
        <w:rPr>
          <w:rFonts w:cs="Times New Roman" w:eastAsia="Times New Roman"/>
          <w:lang w:eastAsia="hr-HR"/>
        </w:rPr>
      </w:pPr>
    </w:p>
    <w:p w:rsidRDefault="00714B26" w:rsidP="00714B26" w:rsidR="00714B26" w:rsidRPr="00714B26">
      <w:pPr>
        <w:spacing w:after="0"/>
        <w:ind w:firstLine="708"/>
        <w:rPr>
          <w:rFonts w:cs="Times New Roman" w:eastAsia="Times New Roman"/>
          <w:lang w:eastAsia="hr-HR"/>
        </w:rPr>
      </w:pPr>
      <w:r w:rsidRPr="00714B26">
        <w:rPr>
          <w:rFonts w:cs="Times New Roman" w:eastAsia="Times New Roman"/>
          <w:lang w:eastAsia="hr-HR"/>
        </w:rPr>
        <w:t xml:space="preserve">   </w:t>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t xml:space="preserve"> Poslovni broj 3. St-70/2017-10</w:t>
      </w:r>
    </w:p>
    <w:p w:rsidRDefault="00714B26" w:rsidP="00714B26" w:rsidR="00714B26" w:rsidRPr="00714B26">
      <w:pPr>
        <w:spacing w:after="0"/>
        <w:rPr>
          <w:rFonts w:cs="Times New Roman" w:eastAsia="Times New Roman"/>
          <w:lang w:eastAsia="hr-HR"/>
        </w:rPr>
      </w:pPr>
    </w:p>
    <w:p w:rsidRDefault="00714B26" w:rsidP="00714B26" w:rsidR="00714B26" w:rsidRPr="00714B26">
      <w:pPr>
        <w:spacing w:after="0"/>
        <w:rPr>
          <w:rFonts w:cs="Times New Roman" w:eastAsia="Times New Roman"/>
          <w:lang w:eastAsia="hr-HR"/>
        </w:rPr>
      </w:pP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r w:rsidRPr="00714B26">
        <w:rPr>
          <w:rFonts w:cs="Times New Roman" w:eastAsia="Times New Roman"/>
          <w:lang w:eastAsia="hr-HR"/>
        </w:rPr>
        <w:tab/>
      </w:r>
    </w:p>
    <w:p w:rsidRDefault="00714B26" w:rsidP="00714B26" w:rsidR="00714B26" w:rsidRPr="00714B26">
      <w:pPr>
        <w:spacing w:after="0"/>
        <w:ind w:firstLine="708"/>
        <w:rPr>
          <w:rFonts w:cs="Times New Roman" w:eastAsia="Times New Roman"/>
          <w:lang w:eastAsia="hr-HR"/>
        </w:rPr>
      </w:pPr>
      <w:r w:rsidRPr="00714B26">
        <w:rPr>
          <w:rFonts w:cs="Times New Roman" w:eastAsia="Times New Roman"/>
          <w:lang w:eastAsia="hr-HR"/>
        </w:rPr>
        <w:t>REPUBLIKA HRVATSKA</w:t>
      </w:r>
    </w:p>
    <w:p w:rsidRDefault="00714B26" w:rsidP="00714B26" w:rsidR="00714B26" w:rsidRPr="00714B26">
      <w:pPr>
        <w:spacing w:after="0"/>
        <w:ind w:firstLine="708"/>
        <w:rPr>
          <w:rFonts w:cs="Times New Roman" w:eastAsia="Times New Roman"/>
          <w:lang w:eastAsia="hr-HR"/>
        </w:rPr>
      </w:pPr>
      <w:r w:rsidRPr="00714B26">
        <w:rPr>
          <w:rFonts w:cs="Times New Roman" w:eastAsia="Times New Roman"/>
          <w:lang w:eastAsia="hr-HR"/>
        </w:rPr>
        <w:t>TRGOVAČKI SUD U ZADRU</w:t>
      </w:r>
    </w:p>
    <w:p w:rsidRDefault="00714B26" w:rsidP="00714B26" w:rsidR="00714B26" w:rsidRPr="00714B26">
      <w:pPr>
        <w:spacing w:after="0"/>
        <w:ind w:firstLine="708"/>
        <w:rPr>
          <w:rFonts w:cs="Times New Roman" w:eastAsia="Times New Roman"/>
          <w:lang w:eastAsia="hr-HR"/>
        </w:rPr>
      </w:pPr>
      <w:r w:rsidRPr="00714B26">
        <w:rPr>
          <w:rFonts w:cs="Times New Roman" w:eastAsia="Times New Roman"/>
          <w:lang w:eastAsia="hr-HR"/>
        </w:rPr>
        <w:t>Zadar, Dr. Franje Tuđmana 35</w:t>
      </w:r>
    </w:p>
    <w:p w:rsidRDefault="00714B26" w:rsidP="00714B26" w:rsidR="00714B26" w:rsidRPr="00714B26">
      <w:pPr>
        <w:spacing w:after="0"/>
        <w:jc w:val="center"/>
        <w:rPr>
          <w:rFonts w:cs="Times New Roman" w:eastAsia="Times New Roman"/>
          <w:lang w:eastAsia="hr-HR"/>
        </w:rPr>
      </w:pPr>
    </w:p>
    <w:p w:rsidRDefault="00714B26" w:rsidP="00714B26" w:rsidR="00714B26" w:rsidRPr="00714B26">
      <w:pPr>
        <w:spacing w:after="0"/>
        <w:jc w:val="center"/>
        <w:rPr>
          <w:rFonts w:cs="Times New Roman" w:eastAsia="Times New Roman"/>
          <w:lang w:eastAsia="hr-HR"/>
        </w:rPr>
      </w:pPr>
    </w:p>
    <w:p w:rsidRDefault="00714B26" w:rsidP="00714B26" w:rsidR="00714B26" w:rsidRPr="00714B26">
      <w:pPr>
        <w:spacing w:after="0"/>
        <w:jc w:val="center"/>
        <w:rPr>
          <w:rFonts w:cs="Times New Roman" w:eastAsia="Times New Roman"/>
          <w:lang w:eastAsia="hr-HR"/>
        </w:rPr>
      </w:pPr>
      <w:r w:rsidRPr="00714B26">
        <w:rPr>
          <w:rFonts w:cs="Times New Roman" w:eastAsia="Times New Roman"/>
          <w:lang w:eastAsia="hr-HR"/>
        </w:rPr>
        <w:t xml:space="preserve">R E P U B L I K A  H R V A T S K A </w:t>
      </w:r>
    </w:p>
    <w:p w:rsidRDefault="00714B26" w:rsidP="00714B26" w:rsidR="00714B26" w:rsidRPr="00714B26">
      <w:pPr>
        <w:spacing w:after="0"/>
        <w:jc w:val="both"/>
        <w:rPr>
          <w:rFonts w:cs="Times New Roman" w:eastAsia="Times New Roman"/>
          <w:lang w:eastAsia="hr-HR"/>
        </w:rPr>
      </w:pPr>
    </w:p>
    <w:p w:rsidRDefault="00714B26" w:rsidP="00714B26" w:rsidR="00714B26" w:rsidRPr="00714B26">
      <w:pPr>
        <w:spacing w:after="0"/>
        <w:jc w:val="center"/>
        <w:rPr>
          <w:rFonts w:cs="Times New Roman" w:eastAsia="Times New Roman"/>
          <w:lang w:eastAsia="hr-HR"/>
        </w:rPr>
      </w:pPr>
      <w:r w:rsidRPr="00714B26">
        <w:rPr>
          <w:rFonts w:cs="Times New Roman" w:eastAsia="Times New Roman"/>
          <w:lang w:eastAsia="hr-HR"/>
        </w:rPr>
        <w:t>Z A K LJ U Č A K</w:t>
      </w:r>
    </w:p>
    <w:p w:rsidRDefault="00714B26" w:rsidP="00714B26" w:rsidR="00714B26" w:rsidRPr="00714B26">
      <w:pPr>
        <w:spacing w:after="0"/>
        <w:ind w:firstLine="705"/>
        <w:jc w:val="both"/>
        <w:rPr>
          <w:rFonts w:cs="Times New Roman" w:eastAsia="Times New Roman"/>
          <w:lang w:eastAsia="hr-HR"/>
        </w:rPr>
      </w:pPr>
    </w:p>
    <w:p w:rsidRDefault="00714B26" w:rsidP="00714B26" w:rsidR="00714B26" w:rsidRPr="00714B26">
      <w:pPr>
        <w:spacing w:after="0"/>
        <w:ind w:firstLine="705"/>
        <w:jc w:val="both"/>
        <w:rPr>
          <w:rFonts w:cs="Times New Roman" w:eastAsia="Times New Roman"/>
          <w:lang w:eastAsia="hr-HR"/>
        </w:rPr>
      </w:pPr>
      <w:r w:rsidRPr="00714B26">
        <w:rPr>
          <w:rFonts w:cs="Times New Roman" w:eastAsia="Times New Roman"/>
          <w:lang w:eastAsia="hr-HR"/>
        </w:rPr>
        <w:t xml:space="preserve">Trgovački sud u Zadru, OIB: 39670464653, po sutkinji Tini Grgas, u prethodnom postupku radi utvrđivanja pretpostavki za otvaranje stečajnoga postupka nad dužnikom PEKARA STARIGRAD d.o.o. sa sjedištem u </w:t>
      </w:r>
      <w:proofErr w:type="spellStart"/>
      <w:r w:rsidRPr="00714B26">
        <w:rPr>
          <w:rFonts w:cs="Times New Roman" w:eastAsia="Times New Roman"/>
          <w:lang w:eastAsia="hr-HR"/>
        </w:rPr>
        <w:t>Starigradu</w:t>
      </w:r>
      <w:proofErr w:type="spellEnd"/>
      <w:r w:rsidRPr="00714B26">
        <w:rPr>
          <w:rFonts w:cs="Times New Roman" w:eastAsia="Times New Roman"/>
          <w:lang w:eastAsia="hr-HR"/>
        </w:rPr>
        <w:t xml:space="preserve">, </w:t>
      </w:r>
      <w:proofErr w:type="spellStart"/>
      <w:r w:rsidRPr="00714B26">
        <w:rPr>
          <w:rFonts w:cs="Times New Roman" w:eastAsia="Times New Roman"/>
          <w:lang w:eastAsia="hr-HR"/>
        </w:rPr>
        <w:t>Starigrad</w:t>
      </w:r>
      <w:proofErr w:type="spellEnd"/>
      <w:r w:rsidRPr="00714B26">
        <w:rPr>
          <w:rFonts w:cs="Times New Roman" w:eastAsia="Times New Roman"/>
          <w:lang w:eastAsia="hr-HR"/>
        </w:rPr>
        <w:t xml:space="preserve"> 15, OIB: 31811835326, zastupanom po direktorici Niki </w:t>
      </w:r>
      <w:proofErr w:type="spellStart"/>
      <w:r w:rsidRPr="00714B26">
        <w:rPr>
          <w:rFonts w:cs="Times New Roman" w:eastAsia="Times New Roman"/>
          <w:lang w:eastAsia="hr-HR"/>
        </w:rPr>
        <w:t>Pecollaj</w:t>
      </w:r>
      <w:proofErr w:type="spellEnd"/>
      <w:r w:rsidRPr="00714B26">
        <w:rPr>
          <w:rFonts w:cs="Times New Roman" w:eastAsia="Times New Roman"/>
          <w:lang w:eastAsia="hr-HR"/>
        </w:rPr>
        <w:t xml:space="preserve"> iz </w:t>
      </w:r>
      <w:proofErr w:type="spellStart"/>
      <w:r w:rsidRPr="00714B26">
        <w:rPr>
          <w:rFonts w:cs="Times New Roman" w:eastAsia="Times New Roman"/>
          <w:lang w:eastAsia="hr-HR"/>
        </w:rPr>
        <w:t>Starigrada</w:t>
      </w:r>
      <w:proofErr w:type="spellEnd"/>
      <w:r w:rsidRPr="00714B26">
        <w:rPr>
          <w:rFonts w:cs="Times New Roman" w:eastAsia="Times New Roman"/>
          <w:lang w:eastAsia="hr-HR"/>
        </w:rPr>
        <w:t xml:space="preserve">, Ulica Put bunara 2, 24. ožujka 2017., </w:t>
      </w:r>
    </w:p>
    <w:p w:rsidRDefault="00714B26" w:rsidP="00714B26" w:rsidR="00714B26" w:rsidRPr="00714B26">
      <w:pPr>
        <w:spacing w:after="0"/>
        <w:jc w:val="center"/>
        <w:rPr>
          <w:rFonts w:cs="Times New Roman" w:eastAsia="Times New Roman"/>
          <w:lang w:eastAsia="hr-HR"/>
        </w:rPr>
      </w:pPr>
    </w:p>
    <w:p w:rsidRDefault="00714B26" w:rsidP="00714B26" w:rsidR="00714B26" w:rsidRPr="00714B26">
      <w:pPr>
        <w:spacing w:after="0"/>
        <w:jc w:val="center"/>
        <w:rPr>
          <w:rFonts w:cs="Times New Roman" w:eastAsia="Times New Roman"/>
          <w:lang w:eastAsia="hr-HR"/>
        </w:rPr>
      </w:pPr>
      <w:r w:rsidRPr="00714B26">
        <w:rPr>
          <w:rFonts w:cs="Times New Roman" w:eastAsia="Times New Roman"/>
          <w:lang w:eastAsia="hr-HR"/>
        </w:rPr>
        <w:t xml:space="preserve">z a k </w:t>
      </w:r>
      <w:proofErr w:type="spellStart"/>
      <w:r w:rsidRPr="00714B26">
        <w:rPr>
          <w:rFonts w:cs="Times New Roman" w:eastAsia="Times New Roman"/>
          <w:lang w:eastAsia="hr-HR"/>
        </w:rPr>
        <w:t>lj</w:t>
      </w:r>
      <w:proofErr w:type="spellEnd"/>
      <w:r w:rsidRPr="00714B26">
        <w:rPr>
          <w:rFonts w:cs="Times New Roman" w:eastAsia="Times New Roman"/>
          <w:lang w:eastAsia="hr-HR"/>
        </w:rPr>
        <w:t xml:space="preserve"> u č i o  j e</w:t>
      </w:r>
    </w:p>
    <w:p w:rsidRDefault="00714B26" w:rsidP="00714B26" w:rsidR="00714B26" w:rsidRPr="00714B26">
      <w:pPr>
        <w:spacing w:after="0"/>
        <w:jc w:val="center"/>
        <w:rPr>
          <w:rFonts w:cs="Times New Roman" w:eastAsia="Times New Roman"/>
          <w:lang w:eastAsia="hr-HR"/>
        </w:rPr>
      </w:pP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 xml:space="preserve">I. Određuje se prisilno dovođenje Nike </w:t>
      </w:r>
      <w:proofErr w:type="spellStart"/>
      <w:r w:rsidRPr="00714B26">
        <w:rPr>
          <w:rFonts w:cs="Times New Roman" w:eastAsia="Times New Roman"/>
          <w:lang w:eastAsia="hr-HR"/>
        </w:rPr>
        <w:t>Pecollaj</w:t>
      </w:r>
      <w:proofErr w:type="spellEnd"/>
      <w:r w:rsidRPr="00714B26">
        <w:rPr>
          <w:rFonts w:cs="Times New Roman" w:eastAsia="Times New Roman"/>
          <w:lang w:eastAsia="hr-HR"/>
        </w:rPr>
        <w:t xml:space="preserve">  (Nika </w:t>
      </w:r>
      <w:proofErr w:type="spellStart"/>
      <w:r w:rsidRPr="00714B26">
        <w:rPr>
          <w:rFonts w:cs="Times New Roman" w:eastAsia="Times New Roman"/>
          <w:lang w:eastAsia="hr-HR"/>
        </w:rPr>
        <w:t>Pecollaj</w:t>
      </w:r>
      <w:proofErr w:type="spellEnd"/>
      <w:r w:rsidRPr="00714B26">
        <w:rPr>
          <w:rFonts w:cs="Times New Roman" w:eastAsia="Times New Roman"/>
          <w:lang w:eastAsia="hr-HR"/>
        </w:rPr>
        <w:t xml:space="preserve">) kći </w:t>
      </w:r>
      <w:proofErr w:type="spellStart"/>
      <w:r w:rsidRPr="00714B26">
        <w:rPr>
          <w:rFonts w:cs="Times New Roman" w:eastAsia="Times New Roman"/>
          <w:lang w:eastAsia="hr-HR"/>
        </w:rPr>
        <w:t>Nreka</w:t>
      </w:r>
      <w:proofErr w:type="spellEnd"/>
      <w:r w:rsidRPr="00714B26">
        <w:rPr>
          <w:rFonts w:cs="Times New Roman" w:eastAsia="Times New Roman"/>
          <w:lang w:eastAsia="hr-HR"/>
        </w:rPr>
        <w:t xml:space="preserve"> </w:t>
      </w:r>
      <w:proofErr w:type="spellStart"/>
      <w:r w:rsidRPr="00714B26">
        <w:rPr>
          <w:rFonts w:cs="Times New Roman" w:eastAsia="Times New Roman"/>
          <w:lang w:eastAsia="hr-HR"/>
        </w:rPr>
        <w:t>Liza</w:t>
      </w:r>
      <w:proofErr w:type="spellEnd"/>
      <w:r w:rsidRPr="00714B26">
        <w:rPr>
          <w:rFonts w:cs="Times New Roman" w:eastAsia="Times New Roman"/>
          <w:lang w:eastAsia="hr-HR"/>
        </w:rPr>
        <w:t xml:space="preserve"> </w:t>
      </w:r>
      <w:proofErr w:type="spellStart"/>
      <w:r w:rsidRPr="00714B26">
        <w:rPr>
          <w:rFonts w:cs="Times New Roman" w:eastAsia="Times New Roman"/>
          <w:lang w:eastAsia="hr-HR"/>
        </w:rPr>
        <w:t>Kajta</w:t>
      </w:r>
      <w:proofErr w:type="spellEnd"/>
      <w:r w:rsidRPr="00714B26">
        <w:rPr>
          <w:rFonts w:cs="Times New Roman" w:eastAsia="Times New Roman"/>
          <w:lang w:eastAsia="hr-HR"/>
        </w:rPr>
        <w:t xml:space="preserve"> iz </w:t>
      </w:r>
      <w:proofErr w:type="spellStart"/>
      <w:r w:rsidRPr="00714B26">
        <w:rPr>
          <w:rFonts w:cs="Times New Roman" w:eastAsia="Times New Roman"/>
          <w:lang w:eastAsia="hr-HR"/>
        </w:rPr>
        <w:t>Starigrada</w:t>
      </w:r>
      <w:proofErr w:type="spellEnd"/>
      <w:r w:rsidRPr="00714B26">
        <w:rPr>
          <w:rFonts w:cs="Times New Roman" w:eastAsia="Times New Roman"/>
          <w:lang w:eastAsia="hr-HR"/>
        </w:rPr>
        <w:t xml:space="preserve">, Ulica Put bunara 2, OIB:07222555964, kao osobe ovlaštene za zastupanje po zakonu uvodno označenog dužnika radi saslušanja iste na ročište u prethodnom postupku radi utvrđivanja pretpostavki za otvaranje stečajnoga postupka nad dužnikom koje će se održati </w:t>
      </w:r>
      <w:r w:rsidRPr="00714B26">
        <w:rPr>
          <w:rFonts w:cs="Times New Roman" w:eastAsia="Times New Roman"/>
          <w:b/>
          <w:lang w:eastAsia="hr-HR"/>
        </w:rPr>
        <w:t xml:space="preserve">6. travnja 2017. 9,00 sati </w:t>
      </w:r>
      <w:r w:rsidRPr="00714B26">
        <w:rPr>
          <w:rFonts w:cs="Times New Roman" w:eastAsia="Times New Roman"/>
          <w:lang w:eastAsia="hr-HR"/>
        </w:rPr>
        <w:t>u zgradi Trgovačkog suda u Zadru, Dr. Franje Tuđmana 35, sudnica 34/I kat.</w:t>
      </w:r>
    </w:p>
    <w:p w:rsidRDefault="00714B26" w:rsidP="00714B26" w:rsidR="00714B26" w:rsidRPr="00714B26">
      <w:pPr>
        <w:spacing w:after="0"/>
        <w:ind w:firstLine="708"/>
        <w:jc w:val="both"/>
        <w:rPr>
          <w:rFonts w:cs="Times New Roman" w:eastAsia="Times New Roman"/>
          <w:i/>
          <w:lang w:eastAsia="hr-HR"/>
        </w:rPr>
      </w:pP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 xml:space="preserve">II. Provedba naloga iz točke I. izreke ovog zaključka povjerava se Ministarstvu unutarnjih poslova Republike Hrvatske, Policijskoj upravi Zadarskoj, Policijskoj postaji Obrovac, Put </w:t>
      </w:r>
      <w:proofErr w:type="spellStart"/>
      <w:r w:rsidRPr="00714B26">
        <w:rPr>
          <w:rFonts w:cs="Times New Roman" w:eastAsia="Times New Roman"/>
          <w:lang w:eastAsia="hr-HR"/>
        </w:rPr>
        <w:t>Grkovca</w:t>
      </w:r>
      <w:proofErr w:type="spellEnd"/>
      <w:r w:rsidRPr="00714B26">
        <w:rPr>
          <w:rFonts w:cs="Times New Roman" w:eastAsia="Times New Roman"/>
          <w:lang w:eastAsia="hr-HR"/>
        </w:rPr>
        <w:t xml:space="preserve"> 12. </w:t>
      </w:r>
    </w:p>
    <w:p w:rsidRDefault="00714B26" w:rsidP="00714B26" w:rsidR="00714B26" w:rsidRPr="00714B26">
      <w:pPr>
        <w:spacing w:after="0"/>
        <w:ind w:firstLine="708"/>
        <w:jc w:val="both"/>
        <w:rPr>
          <w:rFonts w:cs="Times New Roman" w:eastAsia="Times New Roman"/>
          <w:lang w:eastAsia="hr-HR"/>
        </w:rPr>
      </w:pP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 xml:space="preserve">III. Ako osoba ovlaštena za zastupanje dužnika po zakonu na ročištu od </w:t>
      </w:r>
      <w:r w:rsidRPr="00714B26">
        <w:rPr>
          <w:rFonts w:cs="Times New Roman" w:eastAsia="Times New Roman"/>
          <w:b/>
          <w:lang w:eastAsia="hr-HR"/>
        </w:rPr>
        <w:t>6. travnja 2017.</w:t>
      </w:r>
      <w:r w:rsidRPr="00714B26">
        <w:rPr>
          <w:rFonts w:cs="Times New Roman" w:eastAsia="Times New Roman"/>
          <w:lang w:eastAsia="hr-HR"/>
        </w:rPr>
        <w:t xml:space="preserve"> i u daljnjem tijeku postupka odbije davanje odgovarajućih obavijesti sudu i tijelima stečajnog postupka, kaznit će se novčanom kaznom u iznosu od 10.000,00 kuna. </w:t>
      </w:r>
    </w:p>
    <w:p w:rsidRDefault="00714B26" w:rsidP="00714B26" w:rsidR="00714B26" w:rsidRPr="00714B26">
      <w:pPr>
        <w:spacing w:after="0"/>
        <w:ind w:firstLine="708"/>
        <w:jc w:val="both"/>
        <w:rPr>
          <w:rFonts w:cs="Times New Roman" w:eastAsia="Times New Roman"/>
          <w:lang w:eastAsia="hr-HR"/>
        </w:rPr>
      </w:pPr>
    </w:p>
    <w:p w:rsidRDefault="00714B26" w:rsidP="00714B26" w:rsidR="00714B26" w:rsidRPr="00714B26">
      <w:pPr>
        <w:spacing w:after="0"/>
        <w:rPr>
          <w:rFonts w:cs="Times New Roman" w:eastAsia="Times New Roman"/>
          <w:lang w:eastAsia="hr-HR"/>
        </w:rPr>
      </w:pPr>
    </w:p>
    <w:p w:rsidRDefault="00714B26" w:rsidP="00714B26" w:rsidR="00714B26" w:rsidRPr="00714B26">
      <w:pPr>
        <w:spacing w:after="0"/>
        <w:jc w:val="center"/>
        <w:rPr>
          <w:rFonts w:cs="Times New Roman" w:eastAsia="Times New Roman"/>
          <w:lang w:eastAsia="hr-HR"/>
        </w:rPr>
      </w:pPr>
      <w:r w:rsidRPr="00714B26">
        <w:rPr>
          <w:rFonts w:cs="Times New Roman" w:eastAsia="Times New Roman"/>
          <w:lang w:eastAsia="hr-HR"/>
        </w:rPr>
        <w:t>Obrazloženje</w:t>
      </w:r>
    </w:p>
    <w:p w:rsidRDefault="00714B26" w:rsidP="00714B26" w:rsidR="00714B26" w:rsidRPr="00714B26">
      <w:pPr>
        <w:spacing w:after="0"/>
        <w:ind w:left="1065"/>
        <w:jc w:val="center"/>
        <w:rPr>
          <w:rFonts w:cs="Times New Roman" w:eastAsia="Times New Roman"/>
          <w:lang w:eastAsia="hr-HR"/>
        </w:rPr>
      </w:pPr>
    </w:p>
    <w:p w:rsidRDefault="00714B26" w:rsidP="00714B26" w:rsidR="00714B26" w:rsidRPr="00714B26">
      <w:pPr>
        <w:spacing w:after="0"/>
        <w:ind w:firstLine="709"/>
        <w:jc w:val="both"/>
        <w:rPr>
          <w:rFonts w:cs="Times New Roman" w:eastAsia="Times New Roman"/>
          <w:lang w:eastAsia="hr-HR"/>
        </w:rPr>
      </w:pPr>
      <w:r w:rsidRPr="00714B26">
        <w:rPr>
          <w:rFonts w:cs="Times New Roman" w:eastAsia="Times New Roman"/>
          <w:lang w:eastAsia="hr-HR"/>
        </w:rPr>
        <w:t xml:space="preserve">Rješenjem ovog suda poslovni broj gornji od 27. veljače 2017. pokrenut je prethodni postupak te je određeno ročište za 23. ožujka 2017. radi utvrđivanja pretpostavki za otvaranje stečajnoga postupka nad uvodno označenim dužnikom zastupanim po zakonskoj zastupnici Niki </w:t>
      </w:r>
      <w:proofErr w:type="spellStart"/>
      <w:r w:rsidRPr="00714B26">
        <w:rPr>
          <w:rFonts w:cs="Times New Roman" w:eastAsia="Times New Roman"/>
          <w:lang w:eastAsia="hr-HR"/>
        </w:rPr>
        <w:t>Pecollaj</w:t>
      </w:r>
      <w:proofErr w:type="spellEnd"/>
      <w:r w:rsidRPr="00714B26">
        <w:rPr>
          <w:rFonts w:cs="Times New Roman" w:eastAsia="Times New Roman"/>
          <w:lang w:eastAsia="hr-HR"/>
        </w:rPr>
        <w:t>.</w:t>
      </w: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 xml:space="preserve">Iako je osobi ovlaštenoj za zastupanje istog po zakonu, poziv za navedeno ročište uredno dostavljen putem e-Oglasne ploče ovog suda i neposredno na adresu prebivališta, ista </w:t>
      </w:r>
      <w:r w:rsidRPr="00714B26">
        <w:rPr>
          <w:rFonts w:cs="Times New Roman" w:eastAsia="Times New Roman"/>
          <w:lang w:eastAsia="hr-HR"/>
        </w:rPr>
        <w:lastRenderedPageBreak/>
        <w:t>nije pristupila na ročište na kojem je trebala pružiti sudu sve potrebne podatke i obavijesti odlučne za predmetni postupak.</w:t>
      </w: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Odredbom čl. 117. st. 1. u svezi s čl. 177. Stečajnog zakona (Narodne novine broj 71/15, u nastavku teksta: SZ) propisano je da se osobe ovlaštene za zastupanje dužnika po zakonu dužne nakon podnošenja prijedloga za otvaranje stečajnoga postupka, stečajnim tijelima, na njihov zahtjev, bez odgode pružiti sve potrebne podatke i obavijesti.</w:t>
      </w: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 xml:space="preserve">S obzirom da je osoba ovlaštena za zastupanje dužnika po zakonu u zaključku dostavljenom uz rješenje poslovni broj gornji od 27. veljače 2017. o pokretanju prethodnog postupka i određivanju ročišta za dan 23. ožujka 2017. uredno upozorena da će se u slučaju neodazivanju pozivu suda na ročište, odrediti njezino prisilno dovođenje, to je temeljem naprijed citiranih zakonskih odredbi donesena odluka kao u izreci zaključka.  </w:t>
      </w:r>
    </w:p>
    <w:p w:rsidRDefault="00714B26" w:rsidP="00714B26" w:rsidR="00714B26" w:rsidRPr="00714B26">
      <w:pPr>
        <w:spacing w:after="0"/>
        <w:ind w:firstLine="708"/>
        <w:jc w:val="both"/>
        <w:rPr>
          <w:rFonts w:cs="Times New Roman" w:eastAsia="Times New Roman"/>
          <w:lang w:eastAsia="hr-HR"/>
        </w:rPr>
      </w:pPr>
    </w:p>
    <w:p w:rsidRDefault="00714B26" w:rsidP="00714B26" w:rsidR="00714B26" w:rsidRPr="00714B26">
      <w:pPr>
        <w:spacing w:after="0"/>
        <w:ind w:firstLine="708"/>
        <w:jc w:val="both"/>
        <w:rPr>
          <w:rFonts w:cs="Times New Roman" w:eastAsia="Times New Roman"/>
          <w:lang w:eastAsia="hr-HR"/>
        </w:rPr>
      </w:pPr>
    </w:p>
    <w:p w:rsidRDefault="00714B26" w:rsidP="00714B26" w:rsidR="00714B26" w:rsidRPr="00714B26">
      <w:pPr>
        <w:spacing w:after="0"/>
        <w:jc w:val="center"/>
        <w:rPr>
          <w:rFonts w:cs="Times New Roman" w:eastAsia="Times New Roman"/>
          <w:lang w:eastAsia="hr-HR"/>
        </w:rPr>
      </w:pPr>
      <w:r w:rsidRPr="00714B26">
        <w:rPr>
          <w:rFonts w:cs="Times New Roman" w:eastAsia="Times New Roman"/>
          <w:lang w:eastAsia="hr-HR"/>
        </w:rPr>
        <w:t>U Zadru 24. ožujka 2017.</w:t>
      </w:r>
    </w:p>
    <w:p w:rsidRDefault="00714B26" w:rsidP="00714B26" w:rsidR="00714B26" w:rsidRPr="00714B26">
      <w:pPr>
        <w:spacing w:after="0"/>
        <w:rPr>
          <w:rFonts w:cs="Times New Roman" w:eastAsia="Times New Roman"/>
          <w:lang w:eastAsia="hr-HR"/>
        </w:rPr>
      </w:pPr>
    </w:p>
    <w:p w:rsidRDefault="00714B26" w:rsidP="00714B26" w:rsidR="00714B26" w:rsidRPr="00714B26">
      <w:pPr>
        <w:spacing w:after="0"/>
        <w:rPr>
          <w:rFonts w:cs="Times New Roman" w:eastAsia="Times New Roman"/>
          <w:lang w:eastAsia="hr-HR"/>
        </w:rPr>
      </w:pPr>
    </w:p>
    <w:p w:rsidRDefault="00714B26" w:rsidP="00714B26" w:rsidR="00714B26" w:rsidRPr="00714B26">
      <w:pPr>
        <w:spacing w:after="0"/>
        <w:ind w:left="708"/>
        <w:jc w:val="right"/>
        <w:rPr>
          <w:rFonts w:cs="Times New Roman" w:eastAsia="Times New Roman"/>
          <w:lang w:eastAsia="hr-HR"/>
        </w:rPr>
      </w:pPr>
      <w:r w:rsidRPr="00714B26">
        <w:rPr>
          <w:rFonts w:cs="Times New Roman" w:eastAsia="Times New Roman"/>
          <w:lang w:eastAsia="hr-HR"/>
        </w:rPr>
        <w:t xml:space="preserve">                               Sutkinja                                                                                                                                                                                                                                                                                 Tina Grgas</w:t>
      </w:r>
    </w:p>
    <w:p w:rsidRDefault="00714B26" w:rsidP="00714B26" w:rsidR="00714B26" w:rsidRPr="00714B26">
      <w:pPr>
        <w:spacing w:after="0"/>
        <w:jc w:val="center"/>
        <w:rPr>
          <w:rFonts w:cs="Times New Roman" w:eastAsia="Times New Roman"/>
          <w:lang w:eastAsia="hr-HR"/>
        </w:rPr>
      </w:pPr>
    </w:p>
    <w:p w:rsidRDefault="00714B26" w:rsidP="00714B26" w:rsidR="00714B26" w:rsidRPr="00714B26">
      <w:pPr>
        <w:spacing w:after="0"/>
        <w:rPr>
          <w:rFonts w:cs="Times New Roman" w:eastAsia="Times New Roman"/>
          <w:lang w:eastAsia="hr-HR"/>
        </w:rPr>
      </w:pPr>
      <w:r w:rsidRPr="00714B26">
        <w:rPr>
          <w:rFonts w:cs="Times New Roman" w:eastAsia="Times New Roman"/>
          <w:lang w:eastAsia="hr-HR"/>
        </w:rPr>
        <w:tab/>
      </w:r>
    </w:p>
    <w:p w:rsidRDefault="00714B26" w:rsidP="00714B26" w:rsidR="00714B26" w:rsidRPr="00714B26">
      <w:pPr>
        <w:spacing w:after="0"/>
        <w:ind w:firstLine="708"/>
        <w:rPr>
          <w:rFonts w:cs="Times New Roman" w:eastAsia="Times New Roman"/>
          <w:lang w:eastAsia="hr-HR"/>
        </w:rPr>
      </w:pPr>
      <w:r w:rsidRPr="00714B26">
        <w:rPr>
          <w:rFonts w:cs="Times New Roman" w:eastAsia="Times New Roman"/>
          <w:lang w:eastAsia="hr-HR"/>
        </w:rPr>
        <w:t xml:space="preserve">UPUTA O PRAVNOM LIJEKU: </w:t>
      </w: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Protiv ovog zaključka nije dopuštena žalba (čl. 19. st. 7. SZ-a).</w:t>
      </w:r>
    </w:p>
    <w:p w:rsidRDefault="00714B26" w:rsidP="00714B26" w:rsidR="00714B26" w:rsidRPr="00714B26">
      <w:pPr>
        <w:spacing w:after="0"/>
        <w:ind w:firstLine="708"/>
        <w:rPr>
          <w:rFonts w:cs="Times New Roman" w:eastAsia="Times New Roman"/>
          <w:lang w:eastAsia="hr-HR"/>
        </w:rPr>
      </w:pPr>
    </w:p>
    <w:p w:rsidRDefault="00714B26" w:rsidP="00714B26" w:rsidR="00714B26" w:rsidRPr="00714B26">
      <w:pPr>
        <w:spacing w:after="0"/>
        <w:ind w:firstLine="708"/>
        <w:rPr>
          <w:rFonts w:cs="Times New Roman" w:eastAsia="Times New Roman"/>
          <w:lang w:eastAsia="hr-HR"/>
        </w:rPr>
      </w:pPr>
      <w:r w:rsidRPr="00714B26">
        <w:rPr>
          <w:rFonts w:cs="Times New Roman" w:eastAsia="Times New Roman"/>
          <w:lang w:eastAsia="hr-HR"/>
        </w:rPr>
        <w:t xml:space="preserve">Dostaviti: </w:t>
      </w:r>
    </w:p>
    <w:p w:rsidRDefault="00714B26" w:rsidP="00714B26" w:rsidR="00714B26" w:rsidRPr="00714B26">
      <w:pPr>
        <w:numPr>
          <w:ilvl w:val="0"/>
          <w:numId w:val="47"/>
        </w:numPr>
        <w:spacing w:lineRule="auto" w:line="276" w:after="200"/>
        <w:contextualSpacing/>
        <w:rPr>
          <w:rFonts w:cs="Times New Roman" w:eastAsia="Times New Roman"/>
          <w:lang w:eastAsia="hr-HR"/>
        </w:rPr>
      </w:pPr>
      <w:proofErr w:type="spellStart"/>
      <w:r w:rsidRPr="00714B26">
        <w:rPr>
          <w:rFonts w:cs="Times New Roman" w:eastAsia="Times New Roman"/>
          <w:lang w:eastAsia="hr-HR"/>
        </w:rPr>
        <w:t>Zz</w:t>
      </w:r>
      <w:proofErr w:type="spellEnd"/>
      <w:r w:rsidRPr="00714B26">
        <w:rPr>
          <w:rFonts w:cs="Times New Roman" w:eastAsia="Times New Roman"/>
          <w:lang w:eastAsia="hr-HR"/>
        </w:rPr>
        <w:t xml:space="preserve"> dužnika, osobno i putem e-Oglasne ploče suda </w:t>
      </w:r>
    </w:p>
    <w:p w:rsidRDefault="00714B26" w:rsidP="00714B26" w:rsidR="00714B26" w:rsidRPr="00714B26">
      <w:pPr>
        <w:numPr>
          <w:ilvl w:val="0"/>
          <w:numId w:val="47"/>
        </w:numPr>
        <w:spacing w:lineRule="auto" w:line="276" w:after="200"/>
        <w:contextualSpacing/>
        <w:rPr>
          <w:rFonts w:cs="Times New Roman" w:eastAsia="Times New Roman"/>
          <w:lang w:eastAsia="hr-HR"/>
        </w:rPr>
      </w:pPr>
      <w:r w:rsidRPr="00714B26">
        <w:rPr>
          <w:rFonts w:cs="Times New Roman" w:eastAsia="Times New Roman"/>
          <w:lang w:eastAsia="hr-HR"/>
        </w:rPr>
        <w:t xml:space="preserve">PU Zadarskoj, Policijskoj postaji Obrovac, Put </w:t>
      </w:r>
      <w:proofErr w:type="spellStart"/>
      <w:r w:rsidRPr="00714B26">
        <w:rPr>
          <w:rFonts w:cs="Times New Roman" w:eastAsia="Times New Roman"/>
          <w:lang w:eastAsia="hr-HR"/>
        </w:rPr>
        <w:t>Grkovca</w:t>
      </w:r>
      <w:proofErr w:type="spellEnd"/>
      <w:r w:rsidRPr="00714B26">
        <w:rPr>
          <w:rFonts w:cs="Times New Roman" w:eastAsia="Times New Roman"/>
          <w:lang w:eastAsia="hr-HR"/>
        </w:rPr>
        <w:t xml:space="preserve"> 12, neposredno</w:t>
      </w:r>
    </w:p>
    <w:p w:rsidRDefault="00714B26" w:rsidP="00714B26" w:rsidR="00714B26" w:rsidRPr="00714B26">
      <w:pPr>
        <w:spacing w:after="0"/>
        <w:ind w:firstLine="708"/>
        <w:jc w:val="both"/>
        <w:rPr>
          <w:rFonts w:cs="Times New Roman" w:eastAsia="Times New Roman"/>
          <w:lang w:eastAsia="hr-HR"/>
        </w:rPr>
      </w:pPr>
      <w:r w:rsidRPr="00714B26">
        <w:rPr>
          <w:rFonts w:cs="Times New Roman" w:eastAsia="Times New Roman"/>
          <w:lang w:eastAsia="hr-HR"/>
        </w:rPr>
        <w:t>3.   Ostalim sudionicima postupka putem e-Oglasne ploče ovog suda</w:t>
      </w:r>
    </w:p>
    <w:p w:rsidRDefault="00714B26" w:rsidP="00714B26" w:rsidR="00714B26" w:rsidRPr="00714B26">
      <w:pPr>
        <w:spacing w:after="0"/>
        <w:ind w:firstLine="708"/>
        <w:jc w:val="both"/>
        <w:rPr>
          <w:rFonts w:cs="Times New Roman" w:eastAsia="Times New Roman"/>
          <w:lang w:eastAsia="hr-HR"/>
        </w:rPr>
      </w:pPr>
    </w:p>
    <w:p w:rsidRDefault="00714B26" w:rsidP="00714B26" w:rsidR="00714B26" w:rsidRPr="00714B26">
      <w:pPr>
        <w:spacing w:after="0"/>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E76425"/>
    <w:multiLevelType w:val="hybridMultilevel"/>
    <w:tmpl w:val="AD96D4C2"/>
    <w:lvl w:tplc="3572A9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4B26"/>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77920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St-70/2017-9</izvorni_sadrzaj>
    <derivirana_varijabla naziv="DomainObject.Oznaka_1">St-70/2017-9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St-70/2017</izvorni_sadrzaj>
    <derivirana_varijabla naziv="DomainObject.Predmet.OznakaBroj_1">St-70/2017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STARIGRAD d.o.o. za pekarstvo i trgovinu</izvorni_sadrzaj>
    <derivirana_varijabla naziv="DomainObject.Predmet.ProtustrankaFormated_1">  PEKARA STARIGRAD d.o.o. za pekarstvo i trgovinu</derivirana_varijabla>
  </DomainObject.Predmet.ProtustrankaFormated>
  <DomainObject.Predmet.ProtustrankaFormatedOIB>
    <izvorni_sadrzaj>  PEKARA STARIGRAD d.o.o. za pekarstvo i trgovinu, OIB 31811835326</izvorni_sadrzaj>
    <derivirana_varijabla naziv="DomainObject.Predmet.ProtustrankaFormatedOIB_1">  PEKARA STARIGRAD d.o.o. za pekarstvo i trgovinu, OIB 31811835326</derivirana_varijabla>
  </DomainObject.Predmet.ProtustrankaFormatedOIB>
  <DomainObject.Predmet.ProtustrankaFormatedWithAdress>
    <izvorni_sadrzaj> PEKARA STARIGRAD d.o.o. za pekarstvo i trgovinu, Starigrad/15, 23244 Starigrad</izvorni_sadrzaj>
    <derivirana_varijabla naziv="DomainObject.Predmet.ProtustrankaFormatedWithAdress_1"> PEKARA STARIGRAD d.o.o. za pekarstvo i trgovinu, Starigrad/15, 23244 Starigrad</derivirana_varijabla>
  </DomainObject.Predmet.ProtustrankaFormatedWithAdress>
  <DomainObject.Predmet.ProtustrankaFormatedWithAdressOIB>
    <izvorni_sadrzaj> PEKARA STARIGRAD d.o.o. za pekarstvo i trgovinu, OIB 31811835326, Starigrad/15, 23244 Starigrad</izvorni_sadrzaj>
    <derivirana_varijabla naziv="DomainObject.Predmet.ProtustrankaFormatedWithAdressOIB_1"> PEKARA STARIGRAD d.o.o. za pekarstvo i trgovinu, OIB 31811835326, Starigrad/15, 23244 Starigrad</derivirana_varijabla>
  </DomainObject.Predmet.ProtustrankaFormatedWithAdressOIB>
  <DomainObject.Predmet.ProtustrankaWithAdress>
    <izvorni_sadrzaj>PEKARA STARIGRAD d.o.o. za pekarstvo i trgovinu Starigrad/15, 23244 Starigrad</izvorni_sadrzaj>
    <derivirana_varijabla naziv="DomainObject.Predmet.ProtustrankaWithAdress_1">PEKARA STARIGRAD d.o.o. za pekarstvo i trgovinu Starigrad/15, 23244 Starigrad</derivirana_varijabla>
  </DomainObject.Predmet.ProtustrankaWithAdress>
  <DomainObject.Predmet.ProtustrankaWithAdressOIB>
    <izvorni_sadrzaj>PEKARA STARIGRAD d.o.o. za pekarstvo i trgovinu, OIB 31811835326, Starigrad/15, 23244 Starigrad</izvorni_sadrzaj>
    <derivirana_varijabla naziv="DomainObject.Predmet.ProtustrankaWithAdressOIB_1">PEKARA STARIGRAD d.o.o. za pekarstvo i trgovinu, OIB 31811835326, Starigrad/15, 23244 Starigrad</derivirana_varijabla>
  </DomainObject.Predmet.ProtustrankaWithAdressOIB>
  <DomainObject.Predmet.ProtustrankaNazivFormated>
    <izvorni_sadrzaj>PEKARA STARIGRAD d.o.o. za pekarstvo i trgovinu</izvorni_sadrzaj>
    <derivirana_varijabla naziv="DomainObject.Predmet.ProtustrankaNazivFormated_1">PEKARA STARIGRAD d.o.o. za pekarstvo i trgovinu</derivirana_varijabla>
  </DomainObject.Predmet.ProtustrankaNazivFormated>
  <DomainObject.Predmet.ProtustrankaNazivFormatedOIB>
    <izvorni_sadrzaj>PEKARA STARIGRAD d.o.o. za pekarstvo i trgovinu, OIB 31811835326</izvorni_sadrzaj>
    <derivirana_varijabla naziv="DomainObject.Predmet.ProtustrankaNazivFormatedOIB_1">PEKARA STARIGRAD d.o.o. za pekarstvo i trgovinu, OIB 31811835326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PEKARA STARIGRAD d.o.o. za pekarstvo i trgovinu</item>
    </izvorni_sadrzaj>
    <derivirana_varijabla naziv="DomainObject.Predmet.ProtuStrankaListFormated_1">
      <item>PEKARA STARIGRAD d.o.o. za pekarstvo i trgovinu</item>
    </derivirana_varijabla>
  </DomainObject.Predmet.ProtuStrankaListFormated>
  <DomainObject.Predmet.ProtuStrankaListFormatedOIB>
    <izvorni_sadrzaj>
      <item>PEKARA STARIGRAD d.o.o. za pekarstvo i trgovinu, OIB 31811835326</item>
    </izvorni_sadrzaj>
    <derivirana_varijabla naziv="DomainObject.Predmet.ProtuStrankaListFormatedOIB_1">
      <item>PEKARA STARIGRAD d.o.o. za pekarstvo i trgovinu, OIB 31811835326</item>
    </derivirana_varijabla>
  </DomainObject.Predmet.ProtuStrankaListFormatedOIB>
  <DomainObject.Predmet.ProtuStrankaListFormatedWithAdress>
    <izvorni_sadrzaj>
      <item>PEKARA STARIGRAD d.o.o. za pekarstvo i trgovinu, Starigrad/15, 23244 Starigrad</item>
    </izvorni_sadrzaj>
    <derivirana_varijabla naziv="DomainObject.Predmet.ProtuStrankaListFormatedWithAdress_1">
      <item>PEKARA STARIGRAD d.o.o. za pekarstvo i trgovinu, Starigrad/15, 23244 Starigrad</item>
    </derivirana_varijabla>
  </DomainObject.Predmet.ProtuStrankaListFormatedWithAdress>
  <DomainObject.Predmet.ProtuStrankaListFormatedWithAdressOIB>
    <izvorni_sadrzaj>
      <item>PEKARA STARIGRAD d.o.o. za pekarstvo i trgovinu, OIB 31811835326, Starigrad/15, 23244 Starigrad</item>
    </izvorni_sadrzaj>
    <derivirana_varijabla naziv="DomainObject.Predmet.ProtuStrankaListFormatedWithAdressOIB_1">
      <item>PEKARA STARIGRAD d.o.o. za pekarstvo i trgovinu, OIB 31811835326, Starigrad/15, 23244 Starigrad</item>
    </derivirana_varijabla>
  </DomainObject.Predmet.ProtuStrankaListFormatedWithAdressOIB>
  <DomainObject.Predmet.ProtuStrankaListNazivFormated>
    <izvorni_sadrzaj>
      <item>PEKARA STARIGRAD d.o.o. za pekarstvo i trgovinu</item>
    </izvorni_sadrzaj>
    <derivirana_varijabla naziv="DomainObject.Predmet.ProtuStrankaListNazivFormated_1">
      <item>PEKARA STARIGRAD d.o.o. za pekarstvo i trgovinu</item>
    </derivirana_varijabla>
  </DomainObject.Predmet.ProtuStrankaListNazivFormated>
  <DomainObject.Predmet.ProtuStrankaListNazivFormatedOIB>
    <izvorni_sadrzaj>
      <item>PEKARA STARIGRAD d.o.o. za pekarstvo i trgovinu, OIB 31811835326</item>
    </izvorni_sadrzaj>
    <derivirana_varijabla naziv="DomainObject.Predmet.ProtuStrankaListNazivFormatedOIB_1">
      <item>PEKARA STARIGRAD d.o.o. za pekarstvo i trgovinu, OIB 31811835326</item>
    </derivirana_varijabla>
  </DomainObject.Predmet.ProtuStrankaListNazivFormatedOIB>
  <DomainObject.Predmet.OstaliListFormated>
    <izvorni_sadrzaj>
      <item>Nika Pecollaj</item>
    </izvorni_sadrzaj>
    <derivirana_varijabla naziv="DomainObject.Predmet.OstaliListFormated_1">
      <item>Nika Pecollaj</item>
    </derivirana_varijabla>
  </DomainObject.Predmet.OstaliListFormated>
  <DomainObject.Predmet.OstaliListFormatedOIB>
    <izvorni_sadrzaj>
      <item>Nika Pecollaj, OIB 07222555964</item>
    </izvorni_sadrzaj>
    <derivirana_varijabla naziv="DomainObject.Predmet.OstaliListFormatedOIB_1">
      <item>Nika Pecollaj, OIB 07222555964</item>
    </derivirana_varijabla>
  </DomainObject.Predmet.OstaliListFormatedOIB>
  <DomainObject.Predmet.OstaliListFormatedWithAdress>
    <izvorni_sadrzaj>
      <item>Nika Pecollaj, Ulica Put Bunara 2, 23244 Starigrad</item>
    </izvorni_sadrzaj>
    <derivirana_varijabla naziv="DomainObject.Predmet.OstaliListFormatedWithAdress_1">
      <item>Nika Pecollaj, Ulica Put Bunara 2, 23244 Starigrad</item>
    </derivirana_varijabla>
  </DomainObject.Predmet.OstaliListFormatedWithAdress>
  <DomainObject.Predmet.OstaliListFormatedWithAdressOIB>
    <izvorni_sadrzaj>
      <item>Nika Pecollaj, OIB 07222555964, Ulica Put Bunara 2, 23244 Starigrad</item>
    </izvorni_sadrzaj>
    <derivirana_varijabla naziv="DomainObject.Predmet.OstaliListFormatedWithAdressOIB_1">
      <item>Nika Pecollaj, OIB 07222555964, Ulica Put Bunara 2, 23244 Starigrad</item>
    </derivirana_varijabla>
  </DomainObject.Predmet.OstaliListFormatedWithAdressOIB>
  <DomainObject.Predmet.OstaliListNazivFormated>
    <izvorni_sadrzaj>
      <item>Nika Pecollaj</item>
    </izvorni_sadrzaj>
    <derivirana_varijabla naziv="DomainObject.Predmet.OstaliListNazivFormated_1">
      <item>Nika Pecollaj</item>
    </derivirana_varijabla>
  </DomainObject.Predmet.OstaliListNazivFormated>
  <DomainObject.Predmet.OstaliListNazivFormatedOIB>
    <izvorni_sadrzaj>
      <item>Nika Pecollaj, OIB 07222555964</item>
    </izvorni_sadrzaj>
    <derivirana_varijabla naziv="DomainObject.Predmet.OstaliListNazivFormatedOIB_1">
      <item>Nika Pecollaj, OIB 07222555964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St-70/2017-9</izvorni_sadrzaj>
    <derivirana_varijabla naziv="DomainObject.PoslovniBrojDokumenta_1">St-70/2017-9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PEKARA STARIGRAD d.o.o. za pekarstvo i trgovinu</izvorni_sadrzaj>
    <derivirana_varijabla naziv="DomainObject.Predmet.ProtustrankaIDrugi_1">PEKARA STARIGRAD d.o.o. za pekarstvo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PEKARA STARIGRAD d.o.o. za pekarstvo i trgovinu, OIB 31811835326, Starigrad/15, 23244 Starigrad</izvorni_sadrzaj>
    <derivirana_varijabla naziv="DomainObject.Predmet.ProtustrankaIDrugiAdressOIB_1">PEKARA STARIGRAD d.o.o. za pekarstvo i trgovinu, OIB 31811835326, Starigrad/15,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PEKARA STARIGRAD d.o.o. za pekarstvo i trgovinu</item>
      <item>Nika Pecollaj</item>
    </izvorni_sadrzaj>
    <derivirana_varijabla naziv="DomainObject.Predmet.SudioniciListNaziv_1">
      <item>FINA</item>
      <item>PEKARA STARIGRAD d.o.o. za pekarstvo i trgovinu</item>
      <item>Nika Pecollaj</item>
    </derivirana_varijabla>
  </DomainObject.Predmet.SudioniciListNaziv>
  <DomainObject.Predmet.SudioniciListAdressOIB>
    <izvorni_sadrzaj>
      <item>FINA, OIB 85821130368</item>
      <item>PEKARA STARIGRAD d.o.o. za pekarstvo i trgovinu, OIB 31811835326, Starigrad/15,23244 Starigrad</item>
      <item>Nika Pecollaj, OIB 07222555964, Ulica Put Bunara 2,23244 Starigrad</item>
    </izvorni_sadrzaj>
    <derivirana_varijabla naziv="DomainObject.Predmet.SudioniciListAdressOIB_1">
      <item>FINA, OIB 85821130368</item>
      <item>PEKARA STARIGRAD d.o.o. za pekarstvo i trgovinu, OIB 31811835326, Starigrad/15,23244 Starigrad</item>
      <item>Nika Pecollaj, OIB 07222555964, Ulica Put Bunara 2,23244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524263-DDD8-401E-A3D3-1DE26E2684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2961</properties:Characters>
  <properties:Lines>85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2017-03-27T07:25:00Z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St-70/2017-9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