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c993" w14:paraId="b53c993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891B28"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</w:rPr>
        <w:t xml:space="preserve"> 3  St-</w:t>
      </w:r>
      <w:r w:rsidR="001764F4">
        <w:rPr>
          <w:rFonts w:hAnsi="Times New Roman" w:ascii="Times New Roman"/>
        </w:rPr>
        <w:t>1285/17-30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F97788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F633CE" w:rsidRPr="00F633CE">
        <w:rPr>
          <w:rFonts w:hAnsi="Times New Roman" w:ascii="Times New Roman"/>
        </w:rPr>
        <w:t xml:space="preserve">nad </w:t>
      </w:r>
      <w:r w:rsidR="001764F4" w:rsidRPr="001764F4">
        <w:rPr>
          <w:rFonts w:hAnsi="Times New Roman" w:ascii="Times New Roman"/>
        </w:rPr>
        <w:t xml:space="preserve">Stečajnom masom iza NEOMEDIA komunikacije d.o.o. u stečaju, Zagreb, Bukovačka </w:t>
      </w:r>
      <w:r w:rsidR="001764F4">
        <w:rPr>
          <w:rFonts w:hAnsi="Times New Roman" w:ascii="Times New Roman"/>
        </w:rPr>
        <w:t xml:space="preserve">cesta 51, OIB: 97031488507, 12. lipnja </w:t>
      </w:r>
      <w:r w:rsidR="001764F4" w:rsidRPr="001764F4">
        <w:rPr>
          <w:rFonts w:hAnsi="Times New Roman" w:ascii="Times New Roman"/>
        </w:rPr>
        <w:t>2018.,</w:t>
      </w:r>
    </w:p>
    <w:p w:rsidRDefault="00733BA9" w:rsidP="00891B28" w:rsidR="003E73C0" w:rsidRPr="003E73C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 xml:space="preserve">.Pozivaju se vjerovnici </w:t>
      </w:r>
      <w:r w:rsidR="00891B28">
        <w:rPr>
          <w:rFonts w:hAnsi="Times New Roman" w:ascii="Times New Roman"/>
        </w:rPr>
        <w:t xml:space="preserve">nižih isplatnih redova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1764F4" w:rsidRPr="001764F4">
        <w:rPr>
          <w:rFonts w:hAnsi="Times New Roman" w:ascii="Times New Roman"/>
        </w:rPr>
        <w:t xml:space="preserve">Martina Grgec, Zagreb, Bukovačka cesta 51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7C3A7C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>.Ročište vjerovnika na kojem će se ispitati prijavljene tražbine</w:t>
      </w:r>
      <w:r w:rsidR="008E282E">
        <w:rPr>
          <w:rFonts w:hAnsi="Times New Roman" w:ascii="Times New Roman"/>
        </w:rPr>
        <w:t xml:space="preserve"> –</w:t>
      </w:r>
      <w:r w:rsidR="003E73C0" w:rsidRPr="003E73C0">
        <w:rPr>
          <w:rFonts w:hAnsi="Times New Roman" w:ascii="Times New Roman"/>
        </w:rPr>
        <w:t xml:space="preserve"> </w:t>
      </w:r>
      <w:r w:rsidR="008E282E">
        <w:rPr>
          <w:rFonts w:hAnsi="Times New Roman" w:ascii="Times New Roman"/>
        </w:rPr>
        <w:t xml:space="preserve">posebno </w:t>
      </w:r>
      <w:r w:rsidR="003E73C0" w:rsidRPr="003E73C0">
        <w:rPr>
          <w:rFonts w:hAnsi="Times New Roman" w:ascii="Times New Roman"/>
        </w:rPr>
        <w:t xml:space="preserve">ispitno ročište zakazuje se za </w:t>
      </w:r>
      <w:r w:rsidR="001764F4">
        <w:rPr>
          <w:rFonts w:hAnsi="Times New Roman" w:ascii="Times New Roman"/>
        </w:rPr>
        <w:t>24. kolovoza</w:t>
      </w:r>
      <w:r w:rsidR="008D3CFF">
        <w:rPr>
          <w:rFonts w:hAnsi="Times New Roman" w:ascii="Times New Roman"/>
        </w:rPr>
        <w:t xml:space="preserve"> 201</w:t>
      </w:r>
      <w:r w:rsidR="001764F4">
        <w:rPr>
          <w:rFonts w:hAnsi="Times New Roman" w:ascii="Times New Roman"/>
        </w:rPr>
        <w:t>8. u 10</w:t>
      </w:r>
      <w:r w:rsidR="003E73C0" w:rsidRPr="003E73C0">
        <w:rPr>
          <w:rFonts w:hAnsi="Times New Roman" w:ascii="Times New Roman"/>
        </w:rPr>
        <w:t xml:space="preserve">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E46215" w:rsidP="003E73C0" w:rsidR="00E46215">
      <w:pPr>
        <w:jc w:val="both"/>
        <w:rPr>
          <w:rFonts w:hAnsi="Times New Roman" w:ascii="Times New Roman"/>
        </w:rPr>
      </w:pPr>
    </w:p>
    <w:p w:rsidRDefault="00E46215" w:rsidP="003E73C0" w:rsidR="00E46215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III.Odmah nakon ispitnog ročišta održati će se Skupština vjerovnika</w:t>
      </w:r>
      <w:r w:rsidR="001C1087">
        <w:rPr>
          <w:rFonts w:hAnsi="Times New Roman" w:ascii="Times New Roman"/>
        </w:rPr>
        <w:t xml:space="preserve"> – izvještajno ročište.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1764F4">
        <w:rPr>
          <w:rFonts w:hAnsi="Times New Roman" w:ascii="Times New Roman"/>
        </w:rPr>
        <w:t>17</w:t>
      </w:r>
      <w:r w:rsidR="001E2155">
        <w:rPr>
          <w:rFonts w:hAnsi="Times New Roman" w:ascii="Times New Roman"/>
        </w:rPr>
        <w:t>. svibnja 2018.</w:t>
      </w:r>
      <w:r w:rsidRPr="00F83941">
        <w:rPr>
          <w:rFonts w:hAnsi="Times New Roman" w:ascii="Times New Roman"/>
          <w:color w:val="FF0000"/>
        </w:rPr>
        <w:t xml:space="preserve"> </w:t>
      </w:r>
      <w:r>
        <w:rPr>
          <w:rFonts w:hAnsi="Times New Roman" w:ascii="Times New Roman"/>
        </w:rPr>
        <w:t>obavijestio sud da je isplatio vjerovnike viših isplatnih redova u 100%-om iznosu priznate tražbine pa predlaže da sud pozove vjerovnike nižih isplatnih redova da prijave tražbine.</w:t>
      </w:r>
      <w:r w:rsidR="00A36B15">
        <w:rPr>
          <w:rFonts w:hAnsi="Times New Roman" w:ascii="Times New Roman"/>
        </w:rPr>
        <w:t xml:space="preserve"> Također istim podneskom predlaže sazivanje skupštine vjerovnika, budući na zakazano izvještajno ročište 5. prosinca 2017. nisu pristupili vjerovnici te nisu postojali zakonom predviđeni uvjeti za održavanje istog.</w:t>
      </w: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je nakon namirenja troškova stečajnog postupka i vjerovnika viših isplatnih redova ostalo sredstava, to je temeljem odredbe čl. </w:t>
      </w:r>
      <w:r w:rsidR="00F07C00">
        <w:rPr>
          <w:rFonts w:hAnsi="Times New Roman" w:ascii="Times New Roman"/>
        </w:rPr>
        <w:t>129. i 139., a u svezi čl. 257. i 261. Stečajnog zakona</w:t>
      </w:r>
      <w:r w:rsidR="00F07C00" w:rsidRPr="00F07C00">
        <w:t xml:space="preserve"> </w:t>
      </w:r>
      <w:r w:rsidR="00F07C00" w:rsidRPr="00F07C00">
        <w:rPr>
          <w:rFonts w:hAnsi="Times New Roman" w:ascii="Times New Roman"/>
        </w:rPr>
        <w:t>zakona ("Narodne novine" broj 71/15)</w:t>
      </w:r>
      <w:r w:rsidR="00F07C00">
        <w:rPr>
          <w:rFonts w:hAnsi="Times New Roman" w:ascii="Times New Roman"/>
        </w:rPr>
        <w:t xml:space="preserve">, </w:t>
      </w:r>
      <w:r w:rsidR="00A36B15">
        <w:rPr>
          <w:rFonts w:hAnsi="Times New Roman" w:ascii="Times New Roman"/>
        </w:rPr>
        <w:t xml:space="preserve">to je </w:t>
      </w:r>
      <w:r w:rsidR="00F07C00">
        <w:rPr>
          <w:rFonts w:hAnsi="Times New Roman" w:ascii="Times New Roman"/>
        </w:rPr>
        <w:t xml:space="preserve">odlučeno kao </w:t>
      </w:r>
      <w:r w:rsidR="00A36B15">
        <w:rPr>
          <w:rFonts w:hAnsi="Times New Roman" w:ascii="Times New Roman"/>
        </w:rPr>
        <w:t xml:space="preserve">pod toč. I. i </w:t>
      </w:r>
      <w:r w:rsidR="00F07C00">
        <w:rPr>
          <w:rFonts w:hAnsi="Times New Roman" w:ascii="Times New Roman"/>
        </w:rPr>
        <w:t xml:space="preserve"> </w:t>
      </w:r>
      <w:r w:rsidR="00A36B15">
        <w:rPr>
          <w:rFonts w:hAnsi="Times New Roman" w:ascii="Times New Roman"/>
        </w:rPr>
        <w:t>II. izreke.</w:t>
      </w:r>
    </w:p>
    <w:p w:rsidRDefault="00A36B15" w:rsidP="00187348" w:rsidR="00A36B15">
      <w:pPr>
        <w:ind w:firstLine="708"/>
        <w:jc w:val="both"/>
        <w:rPr>
          <w:rFonts w:hAnsi="Times New Roman" w:ascii="Times New Roman"/>
        </w:rPr>
      </w:pPr>
    </w:p>
    <w:p w:rsidRDefault="00A36B15" w:rsidP="00187348" w:rsidR="00A36B15">
      <w:pPr>
        <w:ind w:firstLine="708"/>
        <w:jc w:val="both"/>
        <w:rPr>
          <w:rFonts w:hAnsi="Times New Roman" w:ascii="Times New Roman"/>
        </w:rPr>
      </w:pPr>
      <w:r w:rsidRPr="00A36B15">
        <w:rPr>
          <w:rFonts w:hAnsi="Times New Roman" w:ascii="Times New Roman"/>
        </w:rPr>
        <w:lastRenderedPageBreak/>
        <w:t xml:space="preserve">Temeljem odredbe čl. 104. a u svezi čl. 130. Stečajnog zakona ("Narodne novine" broj 71/15) odlučeno je kao </w:t>
      </w:r>
      <w:r>
        <w:rPr>
          <w:rFonts w:hAnsi="Times New Roman" w:ascii="Times New Roman"/>
        </w:rPr>
        <w:t>pod toč. III.</w:t>
      </w:r>
      <w:r w:rsidRPr="00A36B15">
        <w:rPr>
          <w:rFonts w:hAnsi="Times New Roman" w:ascii="Times New Roman"/>
        </w:rPr>
        <w:t xml:space="preserve"> izre</w:t>
      </w:r>
      <w:r>
        <w:rPr>
          <w:rFonts w:hAnsi="Times New Roman" w:ascii="Times New Roman"/>
        </w:rPr>
        <w:t xml:space="preserve">ke </w:t>
      </w:r>
      <w:r w:rsidRPr="00A36B15">
        <w:rPr>
          <w:rFonts w:hAnsi="Times New Roman" w:ascii="Times New Roman"/>
        </w:rPr>
        <w:t xml:space="preserve">rješenja, a s obzirom da na ročište zakazano za </w:t>
      </w:r>
      <w:r w:rsidR="00B12515">
        <w:rPr>
          <w:rFonts w:hAnsi="Times New Roman" w:ascii="Times New Roman"/>
        </w:rPr>
        <w:t>5</w:t>
      </w:r>
      <w:r w:rsidRPr="00A36B15">
        <w:rPr>
          <w:rFonts w:hAnsi="Times New Roman" w:ascii="Times New Roman"/>
        </w:rPr>
        <w:t xml:space="preserve">. </w:t>
      </w:r>
      <w:r w:rsidR="00B12515">
        <w:rPr>
          <w:rFonts w:hAnsi="Times New Roman" w:ascii="Times New Roman"/>
        </w:rPr>
        <w:t>prosinca</w:t>
      </w:r>
      <w:r w:rsidRPr="00A36B15">
        <w:rPr>
          <w:rFonts w:hAnsi="Times New Roman" w:ascii="Times New Roman"/>
        </w:rPr>
        <w:t xml:space="preserve"> 2017. nije pristupio niti jedan vjerovnik kako bi skupština donijela</w:t>
      </w:r>
      <w:r w:rsidR="00B12515">
        <w:rPr>
          <w:rFonts w:hAnsi="Times New Roman" w:ascii="Times New Roman"/>
        </w:rPr>
        <w:t xml:space="preserve"> potrebne odluke.  </w:t>
      </w:r>
    </w:p>
    <w:p w:rsidRDefault="00187348" w:rsidP="00F07C00" w:rsidR="00187348">
      <w:pPr>
        <w:jc w:val="both"/>
        <w:rPr>
          <w:rFonts w:hAnsi="Times New Roman" w:ascii="Times New Roman"/>
        </w:rPr>
      </w:pPr>
    </w:p>
    <w:p w:rsidRDefault="00733BA9" w:rsidP="00F07C00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B12515">
        <w:rPr>
          <w:rFonts w:hAnsi="Times New Roman" w:ascii="Times New Roman"/>
        </w:rPr>
        <w:t>12. lipnja</w:t>
      </w:r>
      <w:r w:rsidR="00F07C00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07C00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D1501D">
        <w:rPr>
          <w:rFonts w:hAnsi="Times New Roman" w:ascii="Times New Roman"/>
        </w:rPr>
        <w:t>, v.r.</w:t>
      </w:r>
    </w:p>
    <w:p w:rsidRDefault="00D1501D" w:rsidP="00BB6DCD" w:rsidR="00D1501D">
      <w:pPr>
        <w:jc w:val="right"/>
        <w:rPr>
          <w:rFonts w:hAnsi="Times New Roman" w:ascii="Times New Roman"/>
        </w:rPr>
      </w:pPr>
    </w:p>
    <w:p w:rsidRDefault="00D1501D" w:rsidP="00BB6DCD" w:rsidR="00D15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501D" w:rsidP="00BB6DCD" w:rsidR="00D15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501D" w:rsidP="00BB6DCD" w:rsidR="00D150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07C00" w:rsidP="00BB6DCD" w:rsidR="00F07C00">
      <w:pPr>
        <w:jc w:val="right"/>
        <w:rPr>
          <w:rFonts w:hAnsi="Times New Roman" w:ascii="Times New Roman"/>
        </w:rPr>
      </w:pPr>
    </w:p>
    <w:p w:rsidRDefault="00F07C00" w:rsidP="00BB6DCD" w:rsidR="00F07C00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4363A2" w:rsidP="00D1501D" w:rsidR="00D1501D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F07C00" w:rsidR="00BA25EA" w:rsidRPr="001A1A01">
      <w:headerReference w:type="default" r:id="rId11"/>
      <w:pgSz w:code="9" w:h="16838" w:w="11906"/>
      <w:pgMar w:gutter="0" w:footer="709" w:header="709" w:left="1418" w:bottom="1702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01D">
          <w:rPr>
            <w:noProof/>
          </w:rPr>
          <w:t>2</w:t>
        </w:r>
        <w:r>
          <w:fldChar w:fldCharType="end"/>
        </w:r>
      </w:p>
      <w:p w:rsidRDefault="00B13214" w:rsidP="00B13214" w:rsidR="0060670C">
        <w:pPr>
          <w:pStyle w:val="Zaglavlje"/>
          <w:jc w:val="right"/>
        </w:pPr>
        <w:r w:rsidRPr="00B13214">
          <w:rPr>
            <w:rFonts w:hAnsi="Times New Roman" w:ascii="Times New Roman"/>
          </w:rPr>
          <w:t>3  St-1285/17-30</w:t>
        </w:r>
      </w:p>
    </w:sdtContent>
  </w:sdt>
  <w:p w:rsidRDefault="00D1501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764F4"/>
    <w:rsid w:val="00181C25"/>
    <w:rsid w:val="00185C08"/>
    <w:rsid w:val="00187348"/>
    <w:rsid w:val="0019399D"/>
    <w:rsid w:val="001A1A01"/>
    <w:rsid w:val="001B6B85"/>
    <w:rsid w:val="001C1087"/>
    <w:rsid w:val="001C1992"/>
    <w:rsid w:val="001E2155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553C5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427AF"/>
    <w:rsid w:val="00771B72"/>
    <w:rsid w:val="00775029"/>
    <w:rsid w:val="0078167C"/>
    <w:rsid w:val="007C3A7C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91B28"/>
    <w:rsid w:val="008A2687"/>
    <w:rsid w:val="008D284A"/>
    <w:rsid w:val="008D3CFF"/>
    <w:rsid w:val="008E282E"/>
    <w:rsid w:val="008E630B"/>
    <w:rsid w:val="00911086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36B15"/>
    <w:rsid w:val="00A70719"/>
    <w:rsid w:val="00A85C1E"/>
    <w:rsid w:val="00A85CC6"/>
    <w:rsid w:val="00A943FF"/>
    <w:rsid w:val="00A96B27"/>
    <w:rsid w:val="00AC09A6"/>
    <w:rsid w:val="00AE1E7E"/>
    <w:rsid w:val="00B028D4"/>
    <w:rsid w:val="00B02EB8"/>
    <w:rsid w:val="00B10043"/>
    <w:rsid w:val="00B12515"/>
    <w:rsid w:val="00B12C85"/>
    <w:rsid w:val="00B13214"/>
    <w:rsid w:val="00B531B6"/>
    <w:rsid w:val="00B606F8"/>
    <w:rsid w:val="00B6717B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E06AE"/>
    <w:rsid w:val="00CF5826"/>
    <w:rsid w:val="00D1501D"/>
    <w:rsid w:val="00D42E48"/>
    <w:rsid w:val="00D636DC"/>
    <w:rsid w:val="00D755C4"/>
    <w:rsid w:val="00D930C1"/>
    <w:rsid w:val="00D95453"/>
    <w:rsid w:val="00DA042E"/>
    <w:rsid w:val="00DA7D50"/>
    <w:rsid w:val="00DB041C"/>
    <w:rsid w:val="00DB29A3"/>
    <w:rsid w:val="00E15289"/>
    <w:rsid w:val="00E1614E"/>
    <w:rsid w:val="00E35DA4"/>
    <w:rsid w:val="00E46215"/>
    <w:rsid w:val="00E5782A"/>
    <w:rsid w:val="00E64B06"/>
    <w:rsid w:val="00EC642C"/>
    <w:rsid w:val="00EE219B"/>
    <w:rsid w:val="00EE7303"/>
    <w:rsid w:val="00F07C00"/>
    <w:rsid w:val="00F115F0"/>
    <w:rsid w:val="00F2118C"/>
    <w:rsid w:val="00F6249D"/>
    <w:rsid w:val="00F633CE"/>
    <w:rsid w:val="00F75C06"/>
    <w:rsid w:val="00F83941"/>
    <w:rsid w:val="00F97788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0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0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>5. lipnja 2018.</izvorni_sadrzaj>
    <derivirana_varijabla naziv="DomainObject.DatumOvrsnosti_1">5. lipnja 2018.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 - niži isplatni red</izvorni_sadrzaj>
    <derivirana_varijabla naziv="DomainObject.Primjedba_1">Posebno ispitno ročište - 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BEC57-AD54-4CF7-91CC-7DE497D5D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2199</properties:Characters>
  <properties:Lines>63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2018-06-12T10:49:00Z</dcterms:created>
  <dc:creator>Gordana Grčić</dc:creator>
  <cp:lastModifiedBy>Žana Livaja</cp:lastModifiedBy>
  <cp:lastPrinted>2018-06-12T11:00:00Z</cp:lastPrinted>
  <dcterms:modified xmlns:xsi="http://www.w3.org/2001/XMLSchema-instance" xsi:type="dcterms:W3CDTF">2018-06-12T11:06:00Z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(Rješenje-posebno isp.-niži isplatni redovi -St-1285-17.docx)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