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930c" w14:paraId="2b1930c" w:rsidRDefault="00521781" w:rsidP="00C15C1C" w:rsidR="00521781">
      <w:pPr>
        <w:ind w:left="708"/>
        <w:jc w:val="both"/>
        <w15:collapsed w:val="false"/>
      </w:pPr>
      <w:bookmarkStart w:name="_GoBack" w:id="0"/>
      <w:bookmarkEnd w:id="0"/>
    </w:p>
    <w:p w:rsidRDefault="00C15C1C" w:rsidP="00C15C1C" w:rsidR="00C15C1C">
      <w:pPr>
        <w:ind w:left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C1C" w:rsidP="00C15C1C" w:rsidR="00C15C1C"/>
    <w:p w:rsidRDefault="00C15C1C" w:rsidP="00C15C1C" w:rsidR="00C15C1C">
      <w:r>
        <w:t>REPUBLIKA HRVATSKA</w:t>
      </w:r>
    </w:p>
    <w:p w:rsidRDefault="00C15C1C" w:rsidP="00C15C1C" w:rsidR="00C15C1C">
      <w:r>
        <w:t>TRGOVAČKI SUD U OSIJEKU</w:t>
      </w:r>
    </w:p>
    <w:p w:rsidRDefault="00C15C1C" w:rsidP="00C15C1C" w:rsidR="00C15C1C">
      <w:r>
        <w:t xml:space="preserve">STALNA SLUŽBA U SLAVONSKOM BRODU </w:t>
      </w:r>
    </w:p>
    <w:p w:rsidRDefault="00C15C1C" w:rsidP="00C15C1C" w:rsidR="00C15C1C">
      <w:r>
        <w:t>Trg pobjede 13</w:t>
      </w:r>
    </w:p>
    <w:p w:rsidRDefault="00C15C1C" w:rsidP="00C15C1C" w:rsidR="00C15C1C">
      <w:r>
        <w:t>35000 Slavonski Brod</w:t>
      </w:r>
    </w:p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                   </w:t>
      </w:r>
      <w:r>
        <w:tab/>
        <w:t> </w:t>
      </w:r>
      <w:r w:rsidR="00B970A3">
        <w:t xml:space="preserve">      </w:t>
      </w:r>
      <w:r>
        <w:t xml:space="preserve">Broj: </w:t>
      </w:r>
      <w:r w:rsidR="007A2357">
        <w:t>3/</w:t>
      </w:r>
      <w:r>
        <w:t>St-</w:t>
      </w:r>
      <w:r w:rsidR="00B823E8">
        <w:t>172/2014-77</w:t>
      </w:r>
    </w:p>
    <w:p w:rsidRDefault="00C15C1C" w:rsidP="00C15C1C" w:rsidR="00C15C1C"/>
    <w:p w:rsidRDefault="00C15C1C" w:rsidP="00C15C1C" w:rsidR="00C15C1C">
      <w:pPr>
        <w:jc w:val="center"/>
        <w:rPr>
          <w:b/>
        </w:rPr>
      </w:pPr>
      <w:r>
        <w:rPr>
          <w:b/>
        </w:rPr>
        <w:t>R E P U B L I K A    H R V A T S K A</w:t>
      </w:r>
    </w:p>
    <w:p w:rsidRDefault="00C15C1C" w:rsidP="00C15C1C" w:rsidR="00C15C1C">
      <w:pPr>
        <w:jc w:val="center"/>
        <w:rPr>
          <w:b/>
          <w:bCs/>
        </w:rPr>
      </w:pPr>
      <w:r>
        <w:rPr>
          <w:b/>
        </w:rPr>
        <w:t>R J E Š E N J E</w:t>
      </w:r>
    </w:p>
    <w:p w:rsidRDefault="00C15C1C" w:rsidP="00C15C1C" w:rsidR="00C15C1C"/>
    <w:p w:rsidRDefault="00C15C1C" w:rsidP="006B0D3A" w:rsidR="00C15C1C">
      <w:pPr>
        <w:jc w:val="both"/>
      </w:pPr>
      <w:r>
        <w:t xml:space="preserve">            TRGOVAČKI SUD U OSIJEKU, STALNA SLUŽBA U SLAVONSKOM BRODU, po stečajnoj sutkinji Danijeli Martini Maoduš, u </w:t>
      </w:r>
      <w:r w:rsidR="002D5F50">
        <w:t>stečajnom postupku</w:t>
      </w:r>
      <w:r>
        <w:t xml:space="preserve"> nad </w:t>
      </w:r>
      <w:r w:rsidR="001573A0">
        <w:rPr>
          <w:color w:val="222222"/>
        </w:rPr>
        <w:t xml:space="preserve">stečajnom masom </w:t>
      </w:r>
      <w:r w:rsidR="00B823E8">
        <w:rPr>
          <w:b/>
        </w:rPr>
        <w:t>DEKAGON GRUPA d.o.o., Slavonski Brod</w:t>
      </w:r>
      <w:r w:rsidR="00B823E8">
        <w:t>,</w:t>
      </w:r>
      <w:r w:rsidR="00C73544">
        <w:t xml:space="preserve"> </w:t>
      </w:r>
      <w:r w:rsidR="00B823E8">
        <w:t xml:space="preserve">zastupan po upraviteljici stečajne mase </w:t>
      </w:r>
      <w:r w:rsidR="00B823E8">
        <w:rPr>
          <w:b/>
        </w:rPr>
        <w:t>Almi Opačak iz Slavonskog Broda</w:t>
      </w:r>
      <w:r>
        <w:t xml:space="preserve">, </w:t>
      </w:r>
      <w:r w:rsidR="006B0D3A">
        <w:t>2. siječnja 2018.</w:t>
      </w:r>
    </w:p>
    <w:p w:rsidRDefault="006B0D3A" w:rsidP="006B0D3A" w:rsidR="006B0D3A">
      <w:pPr>
        <w:jc w:val="both"/>
      </w:pPr>
    </w:p>
    <w:p w:rsidRDefault="00C15C1C" w:rsidP="00C15C1C" w:rsidR="00C15C1C">
      <w:pPr>
        <w:jc w:val="center"/>
      </w:pPr>
      <w:r>
        <w:t>r i j e š i o   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I -  Nastavlja se stečajni postupak nad stečajnom masom </w:t>
      </w:r>
      <w:r w:rsidR="006B0D3A">
        <w:rPr>
          <w:b/>
        </w:rPr>
        <w:t>DEKAGON GRUPA d.o.o., Slavonski Brod</w:t>
      </w:r>
      <w:r w:rsidR="006B0D3A">
        <w:t>,</w:t>
      </w:r>
      <w:r w:rsidR="00C73544">
        <w:t xml:space="preserve"> OIB do zaključenja stečajnog postupka 43671769015,</w:t>
      </w:r>
      <w:r w:rsidR="006B0D3A">
        <w:t xml:space="preserve"> zastupan po upraviteljici stečajne mase </w:t>
      </w:r>
      <w:r w:rsidR="006B0D3A">
        <w:rPr>
          <w:b/>
        </w:rPr>
        <w:t>Almi Opačak iz Slavonskog Broda</w:t>
      </w:r>
      <w:r>
        <w:t xml:space="preserve">, radi </w:t>
      </w:r>
      <w:r w:rsidR="002D5F50">
        <w:t>daljnjih naplata potraživanja stečajne mase</w:t>
      </w:r>
      <w:r>
        <w:t>.</w:t>
      </w:r>
      <w:r w:rsidR="002D5F50">
        <w:t xml:space="preserve"> 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 xml:space="preserve">II – Vrši se upis stečajne mase </w:t>
      </w:r>
      <w:r w:rsidR="006B0D3A">
        <w:rPr>
          <w:b/>
        </w:rPr>
        <w:t>DEKAGON GRUPA d.o.o., Slavonski Brod</w:t>
      </w:r>
      <w:r w:rsidR="006B0D3A">
        <w:t xml:space="preserve">, na adresi upraviteljice stečajne mase </w:t>
      </w:r>
      <w:r w:rsidR="006B0D3A">
        <w:rPr>
          <w:b/>
        </w:rPr>
        <w:t>Alme Opačak iz Slavonskog Broda, A. Cesarca 12, OIB: 36068029114.</w:t>
      </w:r>
    </w:p>
    <w:p w:rsidRDefault="00C15C1C" w:rsidP="00C15C1C" w:rsidR="00C15C1C">
      <w:pPr>
        <w:jc w:val="both"/>
      </w:pPr>
    </w:p>
    <w:p w:rsidRDefault="00C15C1C" w:rsidP="00C73544" w:rsidR="00C73544">
      <w:pPr>
        <w:jc w:val="both"/>
      </w:pPr>
      <w:r>
        <w:tab/>
        <w:t xml:space="preserve">III – Nalaže se registru ovog Suda izvršiti upis stečajne mase uz upis </w:t>
      </w:r>
      <w:r w:rsidR="006B0D3A">
        <w:t>upraviteljice stečajne mase Alme Opačak</w:t>
      </w:r>
      <w:r w:rsidR="00C73544">
        <w:t>, Slavonski Brod, A. Cesarca 12,</w:t>
      </w:r>
      <w:r w:rsidR="00C73544" w:rsidRPr="00C73544">
        <w:rPr>
          <w:b/>
        </w:rPr>
        <w:t xml:space="preserve"> </w:t>
      </w:r>
      <w:r w:rsidR="00C73544" w:rsidRPr="00C73544">
        <w:t>OIB: 36068029114.</w:t>
      </w:r>
    </w:p>
    <w:p w:rsidRDefault="00C6142F" w:rsidP="00C6142F" w:rsidR="00C6142F">
      <w:pPr>
        <w:jc w:val="both"/>
      </w:pPr>
    </w:p>
    <w:p w:rsidRDefault="002D5F50" w:rsidP="00C15C1C" w:rsidR="00C15C1C">
      <w:pPr>
        <w:jc w:val="both"/>
      </w:pPr>
      <w:r>
        <w:tab/>
      </w:r>
    </w:p>
    <w:p w:rsidRDefault="00C15C1C" w:rsidP="00C15C1C" w:rsidR="00C15C1C">
      <w:pPr>
        <w:jc w:val="center"/>
      </w:pPr>
      <w:r>
        <w:t>Obrazloženje</w:t>
      </w:r>
    </w:p>
    <w:p w:rsidRDefault="00C15C1C" w:rsidP="00C15C1C" w:rsidR="00C15C1C">
      <w:pPr>
        <w:jc w:val="both"/>
      </w:pPr>
    </w:p>
    <w:p w:rsidRDefault="00C15C1C" w:rsidP="00C15C1C" w:rsidR="002D5F50">
      <w:pPr>
        <w:jc w:val="both"/>
      </w:pPr>
      <w:r>
        <w:t xml:space="preserve">            Rješenjem ovog </w:t>
      </w:r>
      <w:r w:rsidR="00C73544">
        <w:t>suda od 18. ožujka 2015. otvoren je stečajni postupak nad dužnikom rješenje poslovni broj: 3/St-172/2014-12, a rješenjem ovog Suda od 24. prosinca 2015., 3/St-172/2014-40 zaključen je stečajni postupak.</w:t>
      </w:r>
    </w:p>
    <w:p w:rsidRDefault="00C73544" w:rsidP="00C15C1C" w:rsidR="00C73544">
      <w:pPr>
        <w:jc w:val="both"/>
      </w:pPr>
    </w:p>
    <w:p w:rsidRDefault="00010E0C" w:rsidP="00C6142F" w:rsidR="00C6142F">
      <w:pPr>
        <w:ind w:firstLine="708"/>
        <w:jc w:val="both"/>
      </w:pPr>
      <w:r>
        <w:t xml:space="preserve">Nakon zaključenja </w:t>
      </w:r>
      <w:r w:rsidR="002D5F50">
        <w:t>stečajnog postupka postoje razlozi za nastavak postupka u odnosu na stečajnu masu</w:t>
      </w:r>
      <w:r w:rsidR="00C6142F">
        <w:t xml:space="preserve"> jer se očekuje </w:t>
      </w:r>
      <w:r w:rsidR="00C73544">
        <w:t>sklapanje izvansudske nagodbe  s ranijom upravom stečajnog dužnika prije otvaranja stečaja koji su se u kaznenom postupku očitovali da su spremni obeštetiti stečajnu masu na način da uplate u ratama iznos od 606.299,99 kn, pa ako do sklapanja nagodbe i uplate dođe bit će moguće daljnje namirivanje troškova vođenja stečaja, obveza stečajne mase i stečajnih vjerovnika.</w:t>
      </w:r>
    </w:p>
    <w:p w:rsidRDefault="00C6142F" w:rsidP="00C6142F" w:rsidR="00C6142F">
      <w:pPr>
        <w:ind w:firstLine="708"/>
        <w:jc w:val="both"/>
      </w:pPr>
    </w:p>
    <w:p w:rsidRDefault="00C6142F" w:rsidP="00C6142F" w:rsidR="00C6142F">
      <w:pPr>
        <w:ind w:firstLine="708"/>
        <w:jc w:val="both"/>
      </w:pPr>
    </w:p>
    <w:p w:rsidRDefault="00C73544" w:rsidP="00C73544" w:rsidR="00C6142F">
      <w:pPr>
        <w:ind w:left="6372"/>
        <w:jc w:val="both"/>
      </w:pPr>
      <w:r>
        <w:lastRenderedPageBreak/>
        <w:t xml:space="preserve">       Broj: 3/St-172/2014-77</w:t>
      </w:r>
    </w:p>
    <w:p w:rsidRDefault="00C6142F" w:rsidP="00C6142F" w:rsidR="00C6142F">
      <w:pPr>
        <w:ind w:firstLine="708"/>
        <w:jc w:val="both"/>
      </w:pPr>
    </w:p>
    <w:p w:rsidRDefault="00C6142F" w:rsidP="00010E0C" w:rsidR="00C6142F">
      <w:pPr>
        <w:ind w:firstLine="708"/>
        <w:jc w:val="both"/>
      </w:pPr>
    </w:p>
    <w:p w:rsidRDefault="00010E0C" w:rsidP="00010E0C" w:rsidR="00010E0C">
      <w:pPr>
        <w:ind w:firstLine="708"/>
        <w:jc w:val="both"/>
      </w:pPr>
      <w:r>
        <w:t xml:space="preserve">Stoga je sud donio odluku o nastavljanju postupka </w:t>
      </w:r>
      <w:r w:rsidR="002D5F50">
        <w:t>radi daljnje naplate tražbine stečajne mase.</w:t>
      </w: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010E0C" w:rsidR="00C15C1C">
      <w:pPr>
        <w:jc w:val="both"/>
      </w:pPr>
      <w:r>
        <w:tab/>
        <w:t>                                  </w:t>
      </w:r>
      <w:r w:rsidR="00010E0C">
        <w:t>U Slavonskom</w:t>
      </w:r>
      <w:r>
        <w:t xml:space="preserve"> Brodu </w:t>
      </w:r>
      <w:r w:rsidR="006B0D3A">
        <w:t>2. siječnja 2018.</w:t>
      </w:r>
    </w:p>
    <w:p w:rsidRDefault="00C15C1C" w:rsidP="00C15C1C" w:rsidR="00C15C1C"/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C15C1C" w:rsidP="00C15C1C" w:rsidR="00C15C1C">
      <w:pPr>
        <w:tabs>
          <w:tab w:pos="6545" w:val="left"/>
        </w:tabs>
        <w:ind w:left="6372"/>
      </w:pPr>
      <w:r>
        <w:t xml:space="preserve">   Stečajna sutkinja:</w:t>
      </w:r>
    </w:p>
    <w:p w:rsidRDefault="00C15C1C" w:rsidP="00C15C1C" w:rsidR="00C15C1C">
      <w:pPr>
        <w:tabs>
          <w:tab w:pos="6545" w:val="left"/>
        </w:tabs>
        <w:ind w:left="6372"/>
      </w:pPr>
      <w:r>
        <w:t>Daniela Martini Maoduš</w:t>
      </w:r>
    </w:p>
    <w:p w:rsidRDefault="00C15C1C" w:rsidP="00C15C1C" w:rsidR="00C15C1C"/>
    <w:p w:rsidRDefault="00C15C1C" w:rsidP="00C15C1C" w:rsidR="00C15C1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C15C1C" w:rsidP="00C15C1C" w:rsidR="00C15C1C">
      <w:pPr>
        <w:rPr>
          <w:sz w:val="20"/>
          <w:szCs w:val="20"/>
        </w:rPr>
      </w:pPr>
    </w:p>
    <w:p w:rsidRDefault="00C15C1C" w:rsidP="00C15C1C" w:rsidR="00C15C1C"/>
    <w:p w:rsidRDefault="00C15C1C" w:rsidP="00C15C1C" w:rsidR="00C15C1C"/>
    <w:p w:rsidRDefault="00C15C1C" w:rsidP="00C15C1C" w:rsidR="00C15C1C">
      <w:pPr>
        <w:numPr>
          <w:ilvl w:val="0"/>
          <w:numId w:val="1"/>
        </w:numPr>
        <w:ind w:left="540"/>
      </w:pPr>
      <w:r>
        <w:t>objaviti na eOglasnoj ploči suda</w:t>
      </w:r>
      <w:r w:rsidR="00010E0C">
        <w:t>, a registru po pravomoćnosti</w:t>
      </w:r>
      <w:r w:rsidR="002D5F50">
        <w:t>, neposredno</w:t>
      </w:r>
    </w:p>
    <w:p w:rsidRDefault="00C15C1C" w:rsidP="00C15C1C" w:rsidR="00C15C1C">
      <w:pPr>
        <w:numPr>
          <w:ilvl w:val="0"/>
          <w:numId w:val="1"/>
        </w:numPr>
        <w:ind w:left="540"/>
      </w:pPr>
      <w:r>
        <w:t xml:space="preserve">kalendar: </w:t>
      </w:r>
      <w:r w:rsidR="002D5F50">
        <w:t>17 dana</w:t>
      </w:r>
    </w:p>
    <w:p w:rsidRDefault="00EF1179" w:rsidP="00EF1179" w:rsidR="00EF1179">
      <w:pPr>
        <w:ind w:left="540"/>
      </w:pPr>
    </w:p>
    <w:p w:rsidRDefault="00C15C1C" w:rsidP="00C15C1C" w:rsidR="00C15C1C">
      <w:pPr>
        <w:ind w:left="900"/>
      </w:pP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 xml:space="preserve">            </w:t>
      </w:r>
    </w:p>
    <w:p w:rsidRDefault="00C15C1C" w:rsidP="00C15C1C" w:rsidR="00C15C1C"/>
    <w:p w:rsidRDefault="00C15C1C" w:rsidP="00C15C1C" w:rsidR="00C15C1C">
      <w:pPr>
        <w:ind w:firstLine="708" w:left="4248"/>
      </w:pPr>
    </w:p>
    <w:p w:rsidRDefault="00C15C1C" w:rsidP="00C15C1C" w:rsidR="00C15C1C">
      <w:pPr>
        <w:rPr>
          <w:rFonts w:hAnsi="Calibri" w:ascii="Calibri"/>
          <w:sz w:val="22"/>
          <w:szCs w:val="22"/>
        </w:rPr>
      </w:pPr>
    </w:p>
    <w:p w:rsidRDefault="00C15C1C" w:rsidP="00C15C1C" w:rsidR="00C15C1C">
      <w:pPr>
        <w:jc w:val="both"/>
      </w:pPr>
    </w:p>
    <w:p w:rsidRDefault="00C15C1C" w:rsidP="00C15C1C" w:rsidR="00C15C1C"/>
    <w:p w:rsidRDefault="00F725C4" w:rsidR="00F725C4"/>
    <w:sectPr w:rsidR="00F725C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54A" w:rsidP="00C73544" w:rsidR="0052554A">
      <w:r>
        <w:separator/>
      </w:r>
    </w:p>
  </w:endnote>
  <w:endnote w:id="0" w:type="continuationSeparator">
    <w:p w:rsidRDefault="0052554A" w:rsidP="00C73544" w:rsidR="00525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3273684"/>
      <w:docPartObj>
        <w:docPartGallery w:val="Page Numbers (Bottom of Page)"/>
        <w:docPartUnique/>
      </w:docPartObj>
    </w:sdtPr>
    <w:sdtEndPr/>
    <w:sdtContent>
      <w:p w:rsidRDefault="00C73544" w:rsidR="00C735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91E">
          <w:rPr>
            <w:noProof/>
          </w:rPr>
          <w:t>1</w:t>
        </w:r>
        <w:r>
          <w:fldChar w:fldCharType="end"/>
        </w:r>
      </w:p>
    </w:sdtContent>
  </w:sdt>
  <w:p w:rsidRDefault="00C73544" w:rsidR="00C735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54A" w:rsidP="00C73544" w:rsidR="0052554A">
      <w:r>
        <w:separator/>
      </w:r>
    </w:p>
  </w:footnote>
  <w:footnote w:id="0" w:type="continuationSeparator">
    <w:p w:rsidRDefault="0052554A" w:rsidP="00C73544" w:rsidR="0052554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C1C"/>
    <w:rsid w:val="00010E0C"/>
    <w:rsid w:val="001573A0"/>
    <w:rsid w:val="001C5282"/>
    <w:rsid w:val="0023021B"/>
    <w:rsid w:val="002B654D"/>
    <w:rsid w:val="002D5F50"/>
    <w:rsid w:val="00453C12"/>
    <w:rsid w:val="004B501B"/>
    <w:rsid w:val="00521781"/>
    <w:rsid w:val="0052554A"/>
    <w:rsid w:val="0069191E"/>
    <w:rsid w:val="006B0D3A"/>
    <w:rsid w:val="007A2357"/>
    <w:rsid w:val="00B37AA0"/>
    <w:rsid w:val="00B60E69"/>
    <w:rsid w:val="00B823E8"/>
    <w:rsid w:val="00B970A3"/>
    <w:rsid w:val="00C15C1C"/>
    <w:rsid w:val="00C6142F"/>
    <w:rsid w:val="00C73544"/>
    <w:rsid w:val="00D05B09"/>
    <w:rsid w:val="00EF1179"/>
    <w:rsid w:val="00F7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35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35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35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35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96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14EBF-6925-4C74-90C9-5A7808C55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368</properties:Words>
  <properties:Characters>1995</properties:Characters>
  <properties:Lines>80</properties:Lines>
  <properties:Paragraphs>29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2018-01-02T07:45:00Z</dcterms:created>
  <dc:creator>wsadmin</dc:creator>
  <cp:lastModifiedBy>wsadmin</cp:lastModifiedBy>
  <cp:lastPrinted>2018-01-02T10:08:00Z</cp:lastPrinted>
  <dcterms:modified xmlns:xsi="http://www.w3.org/2001/XMLSchema-instance" xsi:type="dcterms:W3CDTF">2018-01-02T10:10:00Z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