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fee20" w14:paraId="23fee20" w:rsidRDefault="00A47204" w:rsidP="00703D6C" w:rsidR="00A47204" w:rsidRPr="001D30A6">
      <w:pPr>
        <w:spacing w:lineRule="auto" w:line="240" w:after="0"/>
        <w:ind w:firstLine="708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1D30A6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612000" cx="457086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12000" cx="45708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A47204" w:rsidP="00703D6C" w:rsidR="00A47204" w:rsidRPr="001D30A6">
      <w:pPr>
        <w:spacing w:lineRule="auto" w:line="240" w:after="0" w:before="10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A47204" w:rsidP="00A47204" w:rsidR="00A47204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SPLITU</w:t>
      </w:r>
    </w:p>
    <w:p w:rsidRDefault="00C24B9D" w:rsidP="00A47204" w:rsidR="00C24B9D" w:rsidRPr="00C24B9D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24B9D">
        <w:rPr>
          <w:rFonts w:cs="Times New Roman" w:hAnsi="Times New Roman" w:ascii="Times New Roman"/>
          <w:sz w:val="24"/>
          <w:szCs w:val="24"/>
        </w:rPr>
        <w:t>Sukoišanska 6</w:t>
      </w:r>
      <w:r w:rsidR="00A47204">
        <w:rPr>
          <w:rFonts w:cs="Times New Roman" w:hAnsi="Times New Roman" w:ascii="Times New Roman"/>
          <w:sz w:val="24"/>
          <w:szCs w:val="24"/>
        </w:rPr>
        <w:t xml:space="preserve">, Split </w:t>
      </w:r>
    </w:p>
    <w:p w:rsidRDefault="00C24B9D" w:rsidP="00844FD5" w:rsidR="00C24B9D" w:rsidRPr="00C24B9D">
      <w:pPr>
        <w:pStyle w:val="Bezproreda"/>
        <w:spacing w:after="140" w:before="140"/>
        <w:jc w:val="center"/>
        <w:rPr>
          <w:rFonts w:cs="Times New Roman" w:hAnsi="Times New Roman" w:ascii="Times New Roman"/>
          <w:sz w:val="24"/>
          <w:szCs w:val="24"/>
        </w:rPr>
      </w:pPr>
      <w:r w:rsidRPr="00C24B9D">
        <w:rPr>
          <w:rFonts w:cs="Times New Roman" w:hAnsi="Times New Roman" w:ascii="Times New Roman"/>
          <w:sz w:val="24"/>
          <w:szCs w:val="24"/>
        </w:rPr>
        <w:t>R E P U B L I K A   H R V A T S KA</w:t>
      </w:r>
    </w:p>
    <w:p w:rsidRDefault="00C24B9D" w:rsidP="00844FD5" w:rsidR="00C24B9D" w:rsidRPr="00C24B9D">
      <w:pPr>
        <w:pStyle w:val="Bezproreda"/>
        <w:spacing w:after="140" w:before="140"/>
        <w:jc w:val="center"/>
        <w:rPr>
          <w:rFonts w:cs="Times New Roman" w:hAnsi="Times New Roman" w:ascii="Times New Roman"/>
          <w:sz w:val="24"/>
          <w:szCs w:val="24"/>
        </w:rPr>
      </w:pPr>
      <w:r w:rsidRPr="00C24B9D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9A15A3" w:rsidP="009A15A3" w:rsidR="009A15A3">
      <w:pPr>
        <w:pStyle w:val="Bezproreda"/>
        <w:spacing w:after="200" w:befor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A15A3">
        <w:rPr>
          <w:rFonts w:cs="Times New Roman" w:hAnsi="Times New Roman" w:ascii="Times New Roman"/>
          <w:sz w:val="24"/>
          <w:szCs w:val="24"/>
        </w:rPr>
        <w:t xml:space="preserve">Trgovački sud u Splitu, po sutkinji Ani Golub Gruić, </w:t>
      </w:r>
      <w:r>
        <w:rPr>
          <w:rFonts w:cs="Times New Roman" w:hAnsi="Times New Roman" w:ascii="Times New Roman"/>
          <w:sz w:val="24"/>
          <w:szCs w:val="24"/>
        </w:rPr>
        <w:t>u stečajnom postupku</w:t>
      </w:r>
      <w:r w:rsidRPr="009A15A3">
        <w:rPr>
          <w:rFonts w:cs="Times New Roman" w:hAnsi="Times New Roman" w:ascii="Times New Roman"/>
          <w:sz w:val="24"/>
          <w:szCs w:val="24"/>
        </w:rPr>
        <w:t xml:space="preserve"> nad </w:t>
      </w:r>
      <w:r w:rsidRPr="00FE2EE4">
        <w:rPr>
          <w:rFonts w:cs="Times New Roman" w:hAnsi="Times New Roman" w:ascii="Times New Roman"/>
          <w:sz w:val="24"/>
          <w:szCs w:val="24"/>
        </w:rPr>
        <w:t xml:space="preserve">dužnikom GRAĐEVNO d.d. u stečaju, OIB: 60040338789, Vrgorac, Hrvatskih Velikana 49, </w:t>
      </w:r>
      <w:r w:rsidR="00FE2EE4" w:rsidRPr="00FE2EE4">
        <w:rPr>
          <w:rFonts w:cs="Times New Roman" w:hAnsi="Times New Roman" w:ascii="Times New Roman"/>
          <w:sz w:val="24"/>
          <w:szCs w:val="24"/>
        </w:rPr>
        <w:t>27</w:t>
      </w:r>
      <w:r w:rsidRPr="00FE2EE4">
        <w:rPr>
          <w:rFonts w:cs="Times New Roman" w:hAnsi="Times New Roman" w:ascii="Times New Roman"/>
          <w:sz w:val="24"/>
          <w:szCs w:val="24"/>
        </w:rPr>
        <w:t>. prosinca 2017.</w:t>
      </w:r>
    </w:p>
    <w:p w:rsidRDefault="00650D18" w:rsidP="00703D6C" w:rsidR="00650D18" w:rsidRPr="00650D18">
      <w:pPr>
        <w:pStyle w:val="Bezproreda"/>
        <w:spacing w:after="200" w:before="240"/>
        <w:jc w:val="center"/>
        <w:rPr>
          <w:rFonts w:cs="Times New Roman" w:hAnsi="Times New Roman" w:ascii="Times New Roman"/>
          <w:sz w:val="24"/>
          <w:szCs w:val="24"/>
        </w:rPr>
      </w:pPr>
      <w:r w:rsidRPr="00650D18">
        <w:rPr>
          <w:rFonts w:cs="Times New Roman" w:hAnsi="Times New Roman" w:ascii="Times New Roman"/>
          <w:sz w:val="24"/>
          <w:szCs w:val="24"/>
        </w:rPr>
        <w:t>r i j e š i o  je</w:t>
      </w:r>
    </w:p>
    <w:p w:rsidRDefault="005507D6" w:rsidP="002B5CBE" w:rsidR="002B5CBE" w:rsidRPr="002B5CBE">
      <w:pPr>
        <w:pStyle w:val="Bezproreda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I. </w:t>
      </w:r>
      <w:r w:rsidR="002B5CBE" w:rsidRPr="002B5CBE">
        <w:rPr>
          <w:rFonts w:cs="Times New Roman" w:hAnsi="Times New Roman" w:ascii="Times New Roman"/>
          <w:sz w:val="24"/>
          <w:szCs w:val="24"/>
        </w:rPr>
        <w:t xml:space="preserve">Razrješuje se </w:t>
      </w:r>
      <w:r w:rsidR="009A15A3" w:rsidRPr="00294953">
        <w:rPr>
          <w:rFonts w:cs="Times New Roman" w:hAnsi="Times New Roman" w:ascii="Times New Roman"/>
          <w:sz w:val="24"/>
          <w:szCs w:val="24"/>
        </w:rPr>
        <w:t xml:space="preserve">Ljiljana Poljanić, dipl. oec. iz Splita, </w:t>
      </w:r>
      <w:r w:rsidR="009A15A3">
        <w:rPr>
          <w:rFonts w:cs="Times New Roman" w:hAnsi="Times New Roman" w:ascii="Times New Roman"/>
          <w:sz w:val="24"/>
          <w:szCs w:val="24"/>
        </w:rPr>
        <w:t>Vinkovačka 25, OIB: 73648398828</w:t>
      </w:r>
      <w:r w:rsidR="00C61A18">
        <w:rPr>
          <w:rFonts w:cs="Times New Roman" w:hAnsi="Times New Roman" w:ascii="Times New Roman"/>
          <w:sz w:val="24"/>
          <w:szCs w:val="24"/>
        </w:rPr>
        <w:t xml:space="preserve">, </w:t>
      </w:r>
      <w:r w:rsidR="002B5CBE" w:rsidRPr="008E7E72">
        <w:rPr>
          <w:rFonts w:cs="Times New Roman" w:hAnsi="Times New Roman" w:ascii="Times New Roman"/>
          <w:sz w:val="24"/>
          <w:szCs w:val="24"/>
        </w:rPr>
        <w:t>dužnosti stečajn</w:t>
      </w:r>
      <w:r w:rsidR="009A15A3">
        <w:rPr>
          <w:rFonts w:cs="Times New Roman" w:hAnsi="Times New Roman" w:ascii="Times New Roman"/>
          <w:sz w:val="24"/>
          <w:szCs w:val="24"/>
        </w:rPr>
        <w:t>e upraviteljice</w:t>
      </w:r>
      <w:r w:rsidR="00F83D19" w:rsidRPr="008E7E72">
        <w:rPr>
          <w:rFonts w:cs="Times New Roman" w:hAnsi="Times New Roman" w:ascii="Times New Roman"/>
          <w:sz w:val="24"/>
          <w:szCs w:val="24"/>
        </w:rPr>
        <w:t>, na osobni zahtjev</w:t>
      </w:r>
      <w:r w:rsidR="002B5CBE" w:rsidRPr="008E7E72">
        <w:rPr>
          <w:rFonts w:cs="Times New Roman" w:hAnsi="Times New Roman" w:ascii="Times New Roman"/>
          <w:sz w:val="24"/>
          <w:szCs w:val="24"/>
        </w:rPr>
        <w:t>.</w:t>
      </w:r>
    </w:p>
    <w:p w:rsidRDefault="002B5CBE" w:rsidP="00FF4F0E" w:rsidR="008A1659" w:rsidRPr="001E06B7">
      <w:pPr>
        <w:pStyle w:val="Bezproreda"/>
        <w:spacing w:after="200"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II. </w:t>
      </w:r>
      <w:r w:rsidR="00015832" w:rsidRPr="001E06B7">
        <w:rPr>
          <w:rFonts w:cs="Times New Roman" w:hAnsi="Times New Roman" w:ascii="Times New Roman"/>
          <w:sz w:val="24"/>
          <w:szCs w:val="24"/>
        </w:rPr>
        <w:t>Za nov</w:t>
      </w:r>
      <w:r w:rsidR="009A15A3" w:rsidRPr="001E06B7">
        <w:rPr>
          <w:rFonts w:cs="Times New Roman" w:hAnsi="Times New Roman" w:ascii="Times New Roman"/>
          <w:sz w:val="24"/>
          <w:szCs w:val="24"/>
        </w:rPr>
        <w:t xml:space="preserve">u </w:t>
      </w:r>
      <w:r w:rsidR="00015832" w:rsidRPr="001E06B7">
        <w:rPr>
          <w:rFonts w:cs="Times New Roman" w:hAnsi="Times New Roman" w:ascii="Times New Roman"/>
          <w:sz w:val="24"/>
          <w:szCs w:val="24"/>
        </w:rPr>
        <w:t>stečajn</w:t>
      </w:r>
      <w:r w:rsidR="00036D70" w:rsidRPr="001E06B7">
        <w:rPr>
          <w:rFonts w:cs="Times New Roman" w:hAnsi="Times New Roman" w:ascii="Times New Roman"/>
          <w:sz w:val="24"/>
          <w:szCs w:val="24"/>
        </w:rPr>
        <w:t>u</w:t>
      </w:r>
      <w:r w:rsidR="006A0AC1" w:rsidRPr="001E06B7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036D70" w:rsidRPr="001E06B7">
        <w:rPr>
          <w:rFonts w:cs="Times New Roman" w:hAnsi="Times New Roman" w:ascii="Times New Roman"/>
          <w:sz w:val="24"/>
          <w:szCs w:val="24"/>
        </w:rPr>
        <w:t>icu</w:t>
      </w:r>
      <w:r w:rsidR="00DD119B" w:rsidRPr="001E06B7">
        <w:rPr>
          <w:rFonts w:cs="Times New Roman" w:hAnsi="Times New Roman" w:ascii="Times New Roman"/>
          <w:sz w:val="24"/>
          <w:szCs w:val="24"/>
        </w:rPr>
        <w:t xml:space="preserve"> </w:t>
      </w:r>
      <w:r w:rsidRPr="001E06B7">
        <w:rPr>
          <w:rFonts w:cs="Times New Roman" w:hAnsi="Times New Roman" w:ascii="Times New Roman"/>
          <w:sz w:val="24"/>
          <w:szCs w:val="24"/>
        </w:rPr>
        <w:t>imenuje se</w:t>
      </w:r>
      <w:r w:rsidR="00DD119B" w:rsidRPr="001E06B7">
        <w:rPr>
          <w:rFonts w:cs="Times New Roman" w:hAnsi="Times New Roman" w:ascii="Times New Roman"/>
          <w:sz w:val="24"/>
          <w:szCs w:val="24"/>
        </w:rPr>
        <w:t xml:space="preserve"> </w:t>
      </w:r>
      <w:r w:rsidR="001E06B7">
        <w:rPr>
          <w:rFonts w:cs="Times New Roman" w:hAnsi="Times New Roman" w:ascii="Times New Roman"/>
          <w:sz w:val="24"/>
          <w:szCs w:val="24"/>
        </w:rPr>
        <w:t>Mira Hajdić iz Splita, Smiljanićeva 2, OIB: 33624188331.</w:t>
      </w:r>
      <w:r w:rsidR="008A1659" w:rsidRPr="001E06B7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50D18" w:rsidP="009107C9" w:rsidR="00650D18" w:rsidRPr="00CD7EF2">
      <w:pPr>
        <w:pStyle w:val="Bezproreda"/>
        <w:spacing w:after="200" w:before="200"/>
        <w:jc w:val="center"/>
        <w:rPr>
          <w:rFonts w:cs="Times New Roman" w:hAnsi="Times New Roman" w:ascii="Times New Roman"/>
          <w:sz w:val="24"/>
          <w:szCs w:val="24"/>
        </w:rPr>
      </w:pPr>
      <w:r w:rsidRPr="00CD7EF2">
        <w:rPr>
          <w:rFonts w:cs="Times New Roman" w:hAnsi="Times New Roman" w:ascii="Times New Roman"/>
          <w:sz w:val="24"/>
          <w:szCs w:val="24"/>
        </w:rPr>
        <w:t>Obrazloženje</w:t>
      </w:r>
    </w:p>
    <w:p w:rsidRDefault="009A15A3" w:rsidP="0002412C" w:rsidR="0002412C" w:rsidRPr="0029495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Rješenjem ovoga suda poslovni broj St-</w:t>
      </w:r>
      <w:r w:rsidR="0002412C">
        <w:rPr>
          <w:rFonts w:hAnsi="Times New Roman" w:ascii="Times New Roman"/>
          <w:sz w:val="24"/>
          <w:szCs w:val="24"/>
        </w:rPr>
        <w:t xml:space="preserve">1329/2016 od 18. prosinca 2017. otvoren je stečajni postupak nad dužnikom </w:t>
      </w:r>
      <w:r w:rsidR="0002412C" w:rsidRPr="00294953">
        <w:rPr>
          <w:rFonts w:cs="Times New Roman" w:hAnsi="Times New Roman" w:ascii="Times New Roman"/>
          <w:sz w:val="24"/>
          <w:szCs w:val="24"/>
        </w:rPr>
        <w:t>GRAĐEVNO d.d., OIB: 60040338789, Vrgorac, Hrvatskih Velikana 49</w:t>
      </w:r>
      <w:r w:rsidR="0002412C">
        <w:rPr>
          <w:rFonts w:cs="Times New Roman" w:hAnsi="Times New Roman" w:ascii="Times New Roman"/>
          <w:sz w:val="24"/>
          <w:szCs w:val="24"/>
        </w:rPr>
        <w:t xml:space="preserve"> (točka I. izreke rješenja), a za stečajnu upraviteljicu imenovana je </w:t>
      </w:r>
      <w:r w:rsidR="0002412C" w:rsidRPr="00294953">
        <w:rPr>
          <w:rFonts w:cs="Times New Roman" w:hAnsi="Times New Roman" w:ascii="Times New Roman"/>
          <w:sz w:val="24"/>
          <w:szCs w:val="24"/>
        </w:rPr>
        <w:t>Ljiljana Poljanić, dipl. oec. iz Splita, Vinkovačka 25, OIB: 73648398828</w:t>
      </w:r>
      <w:r w:rsidR="0002412C">
        <w:rPr>
          <w:rFonts w:cs="Times New Roman" w:hAnsi="Times New Roman" w:ascii="Times New Roman"/>
          <w:sz w:val="24"/>
          <w:szCs w:val="24"/>
        </w:rPr>
        <w:t xml:space="preserve"> (točka II. izreke rješenja)</w:t>
      </w:r>
      <w:r w:rsidR="0002412C" w:rsidRPr="00294953">
        <w:rPr>
          <w:rFonts w:cs="Times New Roman" w:hAnsi="Times New Roman" w:ascii="Times New Roman"/>
          <w:sz w:val="24"/>
          <w:szCs w:val="24"/>
        </w:rPr>
        <w:t>.</w:t>
      </w:r>
    </w:p>
    <w:p w:rsidRDefault="0002412C" w:rsidP="007C2DDD" w:rsidR="009A15A3">
      <w:pPr>
        <w:spacing w:lineRule="auto" w:line="240" w:after="0" w:before="20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Dana 21. prosinca 2017. kod ovoga suda zaprimljen je zahtjev  stečajne upraviteljice Ljiljane Poljanić za razrješenjem sa dužnosti. U tom zahtjevu stečajna upraviteljica navodi da se iz rješenja o otvaranju stečajnog postupka može iščitati da dužnik obavlja poslovanje, da ima 59 zaposlenika i znatnu imovinu (upisanu i neupisanu u zemljišnim knjigama) pa zaključuje da je riječ o složenom postupku koji do ispitnog i izvještajnog ročišta (zakazanog za 8. ožujka 2018.) zahtjeva prisutnost stečajnog upravitelja kako bi se provele sve potrebne radnje i ispunili svi zadaci koje stečajni upravitelj ima izvršiti sukladno Stečajnom zakonu. Dalje upraviteljica navodi da </w:t>
      </w:r>
      <w:r w:rsidR="00517658">
        <w:rPr>
          <w:rFonts w:hAnsi="Times New Roman" w:ascii="Times New Roman"/>
          <w:sz w:val="24"/>
          <w:szCs w:val="24"/>
        </w:rPr>
        <w:t xml:space="preserve">joj je automobil u nevoznom stanju jer mu je pukao nosač motora koji se zbog nadolazećih blagdana može naručiti iz Italije tek iza Nove Godine i popravak će trajati više tjedana te da je jedini način njenog prisustva u Vrgorcu korištenje javnog prijevoza koji je rijedak (u jutarnjim satima iz Splita polazi samo u 06:15, a u poslijepodnevnim satima polazi iz Vrgorca u 15:45, 17:15 i 20:30) i traje oko dva sata. Obzirom na navedeno te predstojeće neradne dane zbog blagdana da ne bi mogla višetjednim putovanjem javnim prijevozom odgovorno, ažurno i na vrijeme obaviti sve dužnosti stečajne upraviteljice kao i to da bi </w:t>
      </w:r>
      <w:r w:rsidR="00517658" w:rsidRPr="00FF4F0E">
        <w:rPr>
          <w:rFonts w:hAnsi="Times New Roman" w:ascii="Times New Roman"/>
          <w:sz w:val="24"/>
          <w:szCs w:val="24"/>
        </w:rPr>
        <w:t>angažman</w:t>
      </w:r>
      <w:r w:rsidR="0084385D" w:rsidRPr="00FF4F0E">
        <w:rPr>
          <w:rFonts w:hAnsi="Times New Roman" w:ascii="Times New Roman"/>
          <w:sz w:val="24"/>
          <w:szCs w:val="24"/>
        </w:rPr>
        <w:t xml:space="preserve"> u takvim za nju </w:t>
      </w:r>
      <w:r w:rsidR="00FF4F0E" w:rsidRPr="00FF4F0E">
        <w:rPr>
          <w:rFonts w:hAnsi="Times New Roman" w:ascii="Times New Roman"/>
          <w:sz w:val="24"/>
          <w:szCs w:val="24"/>
        </w:rPr>
        <w:t>iznimno</w:t>
      </w:r>
      <w:r w:rsidR="0084385D" w:rsidRPr="00FF4F0E">
        <w:rPr>
          <w:rFonts w:hAnsi="Times New Roman" w:ascii="Times New Roman"/>
          <w:sz w:val="24"/>
          <w:szCs w:val="24"/>
        </w:rPr>
        <w:t xml:space="preserve"> objektivnim okolnostima </w:t>
      </w:r>
      <w:r w:rsidR="00517658" w:rsidRPr="00FF4F0E">
        <w:rPr>
          <w:rFonts w:hAnsi="Times New Roman" w:ascii="Times New Roman"/>
          <w:sz w:val="24"/>
          <w:szCs w:val="24"/>
        </w:rPr>
        <w:t xml:space="preserve"> </w:t>
      </w:r>
      <w:r w:rsidR="00311779">
        <w:rPr>
          <w:rFonts w:hAnsi="Times New Roman" w:ascii="Times New Roman"/>
          <w:sz w:val="24"/>
          <w:szCs w:val="24"/>
        </w:rPr>
        <w:t>i</w:t>
      </w:r>
      <w:r w:rsidR="00517658" w:rsidRPr="00FF4F0E">
        <w:rPr>
          <w:rFonts w:hAnsi="Times New Roman" w:ascii="Times New Roman"/>
          <w:sz w:val="24"/>
          <w:szCs w:val="24"/>
        </w:rPr>
        <w:t xml:space="preserve">mao utjecaja i na ostale </w:t>
      </w:r>
      <w:r w:rsidR="00113E0D" w:rsidRPr="00FF4F0E">
        <w:rPr>
          <w:rFonts w:hAnsi="Times New Roman" w:ascii="Times New Roman"/>
          <w:sz w:val="24"/>
          <w:szCs w:val="24"/>
        </w:rPr>
        <w:t xml:space="preserve">stečajne postupke u kojima </w:t>
      </w:r>
      <w:r w:rsidR="0084385D" w:rsidRPr="00FF4F0E">
        <w:rPr>
          <w:rFonts w:hAnsi="Times New Roman" w:ascii="Times New Roman"/>
          <w:sz w:val="24"/>
          <w:szCs w:val="24"/>
        </w:rPr>
        <w:t xml:space="preserve">već </w:t>
      </w:r>
      <w:r w:rsidR="00113E0D" w:rsidRPr="00FF4F0E">
        <w:rPr>
          <w:rFonts w:hAnsi="Times New Roman" w:ascii="Times New Roman"/>
          <w:sz w:val="24"/>
          <w:szCs w:val="24"/>
        </w:rPr>
        <w:t>obavlja dužnost stečajne upraviteljice slijedom čega je predložila da je sud,</w:t>
      </w:r>
      <w:r w:rsidR="00FF4F0E" w:rsidRPr="00FF4F0E">
        <w:rPr>
          <w:rFonts w:hAnsi="Times New Roman" w:ascii="Times New Roman"/>
          <w:sz w:val="24"/>
          <w:szCs w:val="24"/>
        </w:rPr>
        <w:t xml:space="preserve"> </w:t>
      </w:r>
      <w:r w:rsidR="00113E0D" w:rsidRPr="00FF4F0E">
        <w:rPr>
          <w:rFonts w:hAnsi="Times New Roman" w:ascii="Times New Roman"/>
          <w:sz w:val="24"/>
          <w:szCs w:val="24"/>
        </w:rPr>
        <w:t>razriješi dužnosti</w:t>
      </w:r>
      <w:r w:rsidR="00113E0D">
        <w:rPr>
          <w:rFonts w:hAnsi="Times New Roman" w:ascii="Times New Roman"/>
          <w:sz w:val="24"/>
          <w:szCs w:val="24"/>
        </w:rPr>
        <w:t xml:space="preserve"> stečajne upraviteljice u ovom postupku.</w:t>
      </w:r>
    </w:p>
    <w:p w:rsidRDefault="0048718F" w:rsidP="00004989" w:rsidR="00914EBA">
      <w:pPr>
        <w:spacing w:lineRule="auto" w:line="240" w:after="0" w:before="20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Pr="00CD7EF2">
        <w:rPr>
          <w:rFonts w:cs="Times New Roman" w:hAnsi="Times New Roman" w:ascii="Times New Roman"/>
          <w:sz w:val="24"/>
          <w:szCs w:val="24"/>
        </w:rPr>
        <w:t xml:space="preserve">Temeljem članka 91. st. 5. </w:t>
      </w:r>
      <w:r w:rsidR="00113E0D" w:rsidRPr="00294953">
        <w:rPr>
          <w:rFonts w:cs="Times New Roman" w:hAnsi="Times New Roman" w:ascii="Times New Roman"/>
          <w:sz w:val="24"/>
          <w:szCs w:val="24"/>
        </w:rPr>
        <w:t>Stečajnog zakona („Narodne novine“ 71/15 i 104/17; dalje SZ)</w:t>
      </w:r>
      <w:r w:rsidR="00113E0D">
        <w:rPr>
          <w:rFonts w:cs="Times New Roman" w:hAnsi="Times New Roman" w:ascii="Times New Roman"/>
          <w:sz w:val="24"/>
          <w:szCs w:val="24"/>
        </w:rPr>
        <w:t xml:space="preserve"> </w:t>
      </w:r>
      <w:r w:rsidRPr="00CD7EF2">
        <w:rPr>
          <w:rFonts w:cs="Times New Roman" w:hAnsi="Times New Roman" w:ascii="Times New Roman"/>
          <w:sz w:val="24"/>
          <w:szCs w:val="24"/>
        </w:rPr>
        <w:t xml:space="preserve">sud može razriješiti stečajnog upravitelja na osobni zahtjev. Prema čl. 91. st. 8. SZ-a, </w:t>
      </w:r>
      <w:r w:rsidRPr="00CD7EF2">
        <w:rPr>
          <w:rFonts w:cs="Times New Roman" w:hAnsi="Times New Roman" w:ascii="Times New Roman"/>
          <w:sz w:val="24"/>
          <w:szCs w:val="24"/>
        </w:rPr>
        <w:lastRenderedPageBreak/>
        <w:t xml:space="preserve">rješenjem o razrješenju sud će donijeti odluku o imenovanju novog stečajnog upravitelja  primjenom čl. 84. SZ-a. </w:t>
      </w:r>
    </w:p>
    <w:p w:rsidRDefault="00914EBA" w:rsidP="00FB0499" w:rsidR="00FB0499">
      <w:pPr>
        <w:spacing w:lineRule="auto" w:line="240" w:after="0" w:before="20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113E0D">
        <w:rPr>
          <w:rFonts w:cs="Times New Roman" w:hAnsi="Times New Roman" w:ascii="Times New Roman"/>
          <w:sz w:val="24"/>
          <w:szCs w:val="24"/>
        </w:rPr>
        <w:t xml:space="preserve">Prihvaćajući u cijelosti </w:t>
      </w:r>
      <w:r w:rsidR="00113E0D" w:rsidRPr="00A92FC7">
        <w:rPr>
          <w:rFonts w:cs="Times New Roman" w:hAnsi="Times New Roman" w:ascii="Times New Roman"/>
          <w:sz w:val="24"/>
          <w:szCs w:val="24"/>
        </w:rPr>
        <w:t xml:space="preserve">argumentaciju </w:t>
      </w:r>
      <w:r w:rsidR="00FF4F0E" w:rsidRPr="00A92FC7">
        <w:rPr>
          <w:rFonts w:cs="Times New Roman" w:hAnsi="Times New Roman" w:ascii="Times New Roman"/>
          <w:sz w:val="24"/>
          <w:szCs w:val="24"/>
        </w:rPr>
        <w:t>o</w:t>
      </w:r>
      <w:r w:rsidR="008A1659" w:rsidRPr="00A92FC7">
        <w:rPr>
          <w:rFonts w:cs="Times New Roman" w:hAnsi="Times New Roman" w:ascii="Times New Roman"/>
          <w:sz w:val="24"/>
          <w:szCs w:val="24"/>
        </w:rPr>
        <w:t xml:space="preserve"> postojanj</w:t>
      </w:r>
      <w:r w:rsidR="00FF4F0E" w:rsidRPr="00A92FC7">
        <w:rPr>
          <w:rFonts w:cs="Times New Roman" w:hAnsi="Times New Roman" w:ascii="Times New Roman"/>
          <w:sz w:val="24"/>
          <w:szCs w:val="24"/>
        </w:rPr>
        <w:t>u</w:t>
      </w:r>
      <w:r w:rsidR="008A1659" w:rsidRPr="00A92FC7">
        <w:rPr>
          <w:rFonts w:cs="Times New Roman" w:hAnsi="Times New Roman" w:ascii="Times New Roman"/>
          <w:sz w:val="24"/>
          <w:szCs w:val="24"/>
        </w:rPr>
        <w:t xml:space="preserve"> </w:t>
      </w:r>
      <w:r w:rsidR="00FF4F0E" w:rsidRPr="00A92FC7">
        <w:rPr>
          <w:rFonts w:cs="Times New Roman" w:hAnsi="Times New Roman" w:ascii="Times New Roman"/>
          <w:sz w:val="24"/>
          <w:szCs w:val="24"/>
        </w:rPr>
        <w:t>objektivnih okolno</w:t>
      </w:r>
      <w:r w:rsidR="0084385D" w:rsidRPr="00A92FC7">
        <w:rPr>
          <w:rFonts w:cs="Times New Roman" w:hAnsi="Times New Roman" w:ascii="Times New Roman"/>
          <w:sz w:val="24"/>
          <w:szCs w:val="24"/>
        </w:rPr>
        <w:t xml:space="preserve">sti </w:t>
      </w:r>
      <w:r w:rsidR="008A1659" w:rsidRPr="00A92FC7">
        <w:rPr>
          <w:rFonts w:cs="Times New Roman" w:hAnsi="Times New Roman" w:ascii="Times New Roman"/>
          <w:sz w:val="24"/>
          <w:szCs w:val="24"/>
        </w:rPr>
        <w:t xml:space="preserve">na strani </w:t>
      </w:r>
      <w:r w:rsidR="00113E0D" w:rsidRPr="00A92FC7">
        <w:rPr>
          <w:rFonts w:cs="Times New Roman" w:hAnsi="Times New Roman" w:ascii="Times New Roman"/>
          <w:sz w:val="24"/>
          <w:szCs w:val="24"/>
        </w:rPr>
        <w:t>stečajne upraviteljice,</w:t>
      </w:r>
      <w:r w:rsidRPr="00A92FC7">
        <w:rPr>
          <w:rFonts w:cs="Times New Roman" w:hAnsi="Times New Roman" w:ascii="Times New Roman"/>
          <w:sz w:val="24"/>
          <w:szCs w:val="24"/>
        </w:rPr>
        <w:t xml:space="preserve"> </w:t>
      </w:r>
      <w:r w:rsidR="00113E0D" w:rsidRPr="00A92FC7">
        <w:rPr>
          <w:rFonts w:cs="Times New Roman" w:hAnsi="Times New Roman" w:ascii="Times New Roman"/>
          <w:sz w:val="24"/>
          <w:szCs w:val="24"/>
        </w:rPr>
        <w:t>ovaj</w:t>
      </w:r>
      <w:r w:rsidRPr="00A92FC7">
        <w:rPr>
          <w:rFonts w:cs="Times New Roman" w:hAnsi="Times New Roman" w:ascii="Times New Roman"/>
          <w:sz w:val="24"/>
          <w:szCs w:val="24"/>
        </w:rPr>
        <w:t xml:space="preserve"> sud nje</w:t>
      </w:r>
      <w:r w:rsidR="00113E0D" w:rsidRPr="00A92FC7">
        <w:rPr>
          <w:rFonts w:cs="Times New Roman" w:hAnsi="Times New Roman" w:ascii="Times New Roman"/>
          <w:sz w:val="24"/>
          <w:szCs w:val="24"/>
        </w:rPr>
        <w:t>n</w:t>
      </w:r>
      <w:r w:rsidRPr="00A92FC7">
        <w:rPr>
          <w:rFonts w:cs="Times New Roman" w:hAnsi="Times New Roman" w:ascii="Times New Roman"/>
          <w:sz w:val="24"/>
          <w:szCs w:val="24"/>
        </w:rPr>
        <w:t xml:space="preserve"> </w:t>
      </w:r>
      <w:r w:rsidR="00FB0499" w:rsidRPr="00A92FC7">
        <w:rPr>
          <w:rFonts w:cs="Times New Roman" w:hAnsi="Times New Roman" w:ascii="Times New Roman"/>
          <w:sz w:val="24"/>
          <w:szCs w:val="24"/>
        </w:rPr>
        <w:t>zahtjev</w:t>
      </w:r>
      <w:r w:rsidRPr="00A92FC7">
        <w:rPr>
          <w:rFonts w:cs="Times New Roman" w:hAnsi="Times New Roman" w:ascii="Times New Roman"/>
          <w:sz w:val="24"/>
          <w:szCs w:val="24"/>
        </w:rPr>
        <w:t xml:space="preserve"> za razrješenje</w:t>
      </w:r>
      <w:r w:rsidRPr="00004989">
        <w:rPr>
          <w:rFonts w:cs="Times New Roman" w:hAnsi="Times New Roman" w:ascii="Times New Roman"/>
          <w:sz w:val="24"/>
          <w:szCs w:val="24"/>
        </w:rPr>
        <w:t xml:space="preserve"> od dužnosti stečajnog upr</w:t>
      </w:r>
      <w:r>
        <w:rPr>
          <w:rFonts w:cs="Times New Roman" w:hAnsi="Times New Roman" w:ascii="Times New Roman"/>
          <w:sz w:val="24"/>
          <w:szCs w:val="24"/>
        </w:rPr>
        <w:t xml:space="preserve">avitelja </w:t>
      </w:r>
      <w:r w:rsidR="00FB0499">
        <w:rPr>
          <w:rFonts w:cs="Times New Roman" w:hAnsi="Times New Roman" w:ascii="Times New Roman"/>
          <w:sz w:val="24"/>
          <w:szCs w:val="24"/>
        </w:rPr>
        <w:t>nalazi</w:t>
      </w:r>
      <w:r w:rsidRPr="00004989">
        <w:rPr>
          <w:rFonts w:cs="Times New Roman" w:hAnsi="Times New Roman" w:ascii="Times New Roman"/>
          <w:sz w:val="24"/>
          <w:szCs w:val="24"/>
        </w:rPr>
        <w:t xml:space="preserve"> osnovanim pa je temeljem odredb</w:t>
      </w:r>
      <w:r w:rsidR="00113E0D">
        <w:rPr>
          <w:rFonts w:cs="Times New Roman" w:hAnsi="Times New Roman" w:ascii="Times New Roman"/>
          <w:sz w:val="24"/>
          <w:szCs w:val="24"/>
        </w:rPr>
        <w:t>e</w:t>
      </w:r>
      <w:r w:rsidRPr="00004989">
        <w:rPr>
          <w:rFonts w:cs="Times New Roman" w:hAnsi="Times New Roman" w:ascii="Times New Roman"/>
          <w:sz w:val="24"/>
          <w:szCs w:val="24"/>
        </w:rPr>
        <w:t xml:space="preserve"> čl. 91. st. 5. SZ-a odlučeno kao u </w:t>
      </w:r>
      <w:r w:rsidR="00113E0D">
        <w:rPr>
          <w:rFonts w:cs="Times New Roman" w:hAnsi="Times New Roman" w:ascii="Times New Roman"/>
          <w:sz w:val="24"/>
          <w:szCs w:val="24"/>
        </w:rPr>
        <w:t>izreci ovog rješenja pod točkom I</w:t>
      </w:r>
      <w:r w:rsidRPr="00004989">
        <w:rPr>
          <w:rFonts w:cs="Times New Roman" w:hAnsi="Times New Roman" w:ascii="Times New Roman"/>
          <w:sz w:val="24"/>
          <w:szCs w:val="24"/>
        </w:rPr>
        <w:t>.</w:t>
      </w:r>
    </w:p>
    <w:p w:rsidRDefault="00FF4F0E" w:rsidP="00FB0499" w:rsidR="00FB0499" w:rsidRPr="00CA5C23">
      <w:pPr>
        <w:spacing w:lineRule="auto" w:line="240" w:after="0" w:before="20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FB0499" w:rsidRPr="00294953">
        <w:rPr>
          <w:rFonts w:cs="Times New Roman" w:hAnsi="Times New Roman" w:ascii="Times New Roman"/>
          <w:sz w:val="24"/>
          <w:szCs w:val="24"/>
        </w:rPr>
        <w:t xml:space="preserve">Izbor </w:t>
      </w:r>
      <w:r w:rsidR="00FB0499" w:rsidRPr="001E06B7">
        <w:rPr>
          <w:rFonts w:cs="Times New Roman" w:hAnsi="Times New Roman" w:ascii="Times New Roman"/>
          <w:sz w:val="24"/>
          <w:szCs w:val="24"/>
        </w:rPr>
        <w:t xml:space="preserve">nove stečajne upraviteljice </w:t>
      </w:r>
      <w:r w:rsidR="001E06B7">
        <w:rPr>
          <w:rFonts w:cs="Times New Roman" w:hAnsi="Times New Roman" w:ascii="Times New Roman"/>
          <w:sz w:val="24"/>
          <w:szCs w:val="24"/>
        </w:rPr>
        <w:t>Mire Hajdić</w:t>
      </w:r>
      <w:r w:rsidR="00FB0499" w:rsidRPr="001E06B7">
        <w:rPr>
          <w:rFonts w:cs="Times New Roman" w:hAnsi="Times New Roman" w:ascii="Times New Roman"/>
          <w:sz w:val="24"/>
          <w:szCs w:val="24"/>
        </w:rPr>
        <w:t xml:space="preserve"> obavljen</w:t>
      </w:r>
      <w:r w:rsidR="00FB0499" w:rsidRPr="00294953">
        <w:rPr>
          <w:rFonts w:cs="Times New Roman" w:hAnsi="Times New Roman" w:ascii="Times New Roman"/>
          <w:sz w:val="24"/>
          <w:szCs w:val="24"/>
        </w:rPr>
        <w:t xml:space="preserve"> je metodom slučajnog odabira sukladno odredbama čl. 84. SZ-a i to u sustavu e-Spis automatskim odabirom s iznimkom između stečajnih upravitelja s liste ˝A˝ za područje Trgovačkog suda u Splitu, koji prema ocjeni ovog suda raspolažu sa dostatnim znanjem i iskustvom za vođenje ovog složenijeg postupka (59 zaposlenika koji su još uvijek u radnom odnosu, procjena o eventualnom nastavku poslovanja uz izradu stečajnog plana, velika stečajna masa, parnični postupci u tijeku). </w:t>
      </w:r>
      <w:r w:rsidR="00FB0499">
        <w:rPr>
          <w:rFonts w:cs="Times New Roman" w:hAnsi="Times New Roman" w:ascii="Times New Roman"/>
          <w:sz w:val="24"/>
          <w:szCs w:val="24"/>
        </w:rPr>
        <w:t>Slijedom navedenog, odlučeno je kao u izreci ovog rješenja pod točkom II</w:t>
      </w:r>
      <w:r w:rsidR="00FB0499" w:rsidRPr="00004989">
        <w:rPr>
          <w:rFonts w:cs="Times New Roman" w:hAnsi="Times New Roman" w:ascii="Times New Roman"/>
          <w:sz w:val="24"/>
          <w:szCs w:val="24"/>
        </w:rPr>
        <w:t>.</w:t>
      </w:r>
    </w:p>
    <w:p w:rsidRDefault="0048718F" w:rsidP="0048718F" w:rsidR="0048718F" w:rsidRPr="00C24B9D">
      <w:pPr>
        <w:spacing w:lineRule="auto" w:line="240" w:after="0" w:before="200"/>
        <w:ind w:firstLine="708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Splitu</w:t>
      </w:r>
      <w:r w:rsidR="00FE2EE4">
        <w:rPr>
          <w:rFonts w:cs="Times New Roman" w:hAnsi="Times New Roman" w:ascii="Times New Roman"/>
          <w:sz w:val="24"/>
          <w:szCs w:val="24"/>
        </w:rPr>
        <w:t xml:space="preserve"> 27. prosinca</w:t>
      </w:r>
      <w:r>
        <w:rPr>
          <w:rFonts w:cs="Times New Roman" w:hAnsi="Times New Roman" w:ascii="Times New Roman"/>
          <w:sz w:val="24"/>
          <w:szCs w:val="24"/>
        </w:rPr>
        <w:t xml:space="preserve"> 2017</w:t>
      </w:r>
      <w:r w:rsidRPr="00C24B9D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FB0499" w:rsidP="0048718F" w:rsidR="0048718F" w:rsidRPr="00FB0499">
      <w:pPr>
        <w:pStyle w:val="Bezproreda"/>
        <w:spacing w:before="300"/>
        <w:ind w:left="6372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Sutkinja</w:t>
      </w:r>
    </w:p>
    <w:p w:rsidRDefault="0048718F" w:rsidP="0048718F" w:rsidR="0048718F">
      <w:pPr>
        <w:pStyle w:val="Bezproreda"/>
        <w:spacing w:before="100"/>
        <w:ind w:left="6373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</w:t>
      </w:r>
      <w:r w:rsidR="00FB0499">
        <w:rPr>
          <w:rFonts w:cs="Times New Roman" w:hAnsi="Times New Roman" w:ascii="Times New Roman"/>
          <w:sz w:val="24"/>
          <w:szCs w:val="24"/>
        </w:rPr>
        <w:t>na Golub Gruić</w:t>
      </w:r>
      <w:r w:rsidR="005F3FA5">
        <w:rPr>
          <w:rFonts w:cs="Times New Roman" w:hAnsi="Times New Roman" w:ascii="Times New Roman"/>
          <w:sz w:val="24"/>
          <w:szCs w:val="24"/>
        </w:rPr>
        <w:t>,v.r.</w:t>
      </w:r>
    </w:p>
    <w:p w:rsidRDefault="005F3FA5" w:rsidP="005F3FA5" w:rsidR="005F3FA5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za točnost otpravka-ovlašteni službenik</w:t>
      </w:r>
    </w:p>
    <w:p w:rsidRDefault="005F3FA5" w:rsidP="005F3FA5" w:rsidR="005F3FA5">
      <w:pPr>
        <w:pStyle w:val="Bezproreda"/>
        <w:ind w:left="6373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Ivana Hajder </w:t>
      </w:r>
    </w:p>
    <w:p w:rsidRDefault="0048718F" w:rsidP="0048718F" w:rsidR="0048718F">
      <w:pPr>
        <w:pStyle w:val="Bezproreda"/>
        <w:spacing w:before="300"/>
        <w:ind w:left="6373"/>
        <w:jc w:val="center"/>
        <w:rPr>
          <w:rFonts w:cs="Times New Roman" w:hAnsi="Times New Roman" w:ascii="Times New Roman"/>
          <w:sz w:val="24"/>
          <w:szCs w:val="24"/>
        </w:rPr>
      </w:pPr>
    </w:p>
    <w:p w:rsidRDefault="00FE2EE4" w:rsidP="0048718F" w:rsidR="0048718F" w:rsidRPr="009D0DC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Uputa o pravnom lijeku: </w:t>
      </w:r>
      <w:r w:rsidR="0048718F" w:rsidRPr="00ED7940">
        <w:rPr>
          <w:rFonts w:cs="Times New Roman" w:hAnsi="Times New Roman" w:ascii="Times New Roman"/>
          <w:sz w:val="24"/>
          <w:szCs w:val="24"/>
        </w:rPr>
        <w:t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</w:t>
      </w:r>
    </w:p>
    <w:p w:rsidRDefault="0048718F" w:rsidP="0048718F" w:rsidR="0048718F" w:rsidRPr="009D0DC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5B6EF7" w:rsidP="0048718F" w:rsidR="005B6EF7" w:rsidRPr="00650D18">
      <w:pPr>
        <w:spacing w:lineRule="auto" w:line="240" w:after="0" w:before="40"/>
        <w:ind w:firstLine="709"/>
        <w:jc w:val="both"/>
        <w:rPr>
          <w:rFonts w:cs="Times New Roman" w:hAnsi="Times New Roman" w:ascii="Times New Roman"/>
          <w:sz w:val="24"/>
          <w:szCs w:val="24"/>
        </w:rPr>
      </w:pPr>
    </w:p>
    <w:sectPr w:rsidSect="00436013" w:rsidR="005B6EF7" w:rsidRPr="00650D18">
      <w:headerReference w:type="default" r:id="rId11"/>
      <w:headerReference w:type="first" r:id="rId12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39EC" w:rsidP="000A46F4" w:rsidR="008939EC">
      <w:pPr>
        <w:spacing w:lineRule="auto" w:line="240" w:after="0"/>
      </w:pPr>
      <w:r>
        <w:separator/>
      </w:r>
    </w:p>
  </w:endnote>
  <w:endnote w:id="0" w:type="continuationSeparator">
    <w:p w:rsidRDefault="008939EC" w:rsidP="000A46F4" w:rsidR="008939EC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39EC" w:rsidP="000A46F4" w:rsidR="008939EC">
      <w:pPr>
        <w:spacing w:lineRule="auto" w:line="240" w:after="0"/>
      </w:pPr>
      <w:r>
        <w:separator/>
      </w:r>
    </w:p>
  </w:footnote>
  <w:footnote w:id="0" w:type="continuationSeparator">
    <w:p w:rsidRDefault="008939EC" w:rsidP="000A46F4" w:rsidR="008939EC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5683780"/>
      <w:docPartObj>
        <w:docPartGallery w:val="Page Numbers (Top of Page)"/>
        <w:docPartUnique/>
      </w:docPartObj>
    </w:sdtPr>
    <w:sdtEndPr/>
    <w:sdtContent>
      <w:p w:rsidRDefault="00906E6E" w:rsidR="00436013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436013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="00436013" w:rsidRPr="00436013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436013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78088D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436013">
          <w:rPr>
            <w:rFonts w:cs="Times New Roman" w:hAnsi="Times New Roman" w:ascii="Times New Roman"/>
            <w:sz w:val="24"/>
            <w:szCs w:val="24"/>
          </w:rPr>
          <w:fldChar w:fldCharType="end"/>
        </w:r>
      </w:p>
      <w:p w:rsidRDefault="009A15A3" w:rsidP="009A15A3" w:rsidR="009A15A3" w:rsidRPr="00436013">
        <w:pPr>
          <w:pStyle w:val="Zaglavlje"/>
          <w:jc w:val="right"/>
          <w:rPr>
            <w:rFonts w:cs="Times New Roman" w:hAnsi="Times New Roman" w:ascii="Times New Roman"/>
            <w:sz w:val="24"/>
            <w:szCs w:val="24"/>
          </w:rPr>
        </w:pPr>
        <w:r w:rsidRPr="00436013">
          <w:rPr>
            <w:rFonts w:cs="Times New Roman" w:hAnsi="Times New Roman" w:ascii="Times New Roman"/>
            <w:sz w:val="24"/>
            <w:szCs w:val="24"/>
          </w:rPr>
          <w:t>11. St-</w:t>
        </w:r>
        <w:r>
          <w:rPr>
            <w:rFonts w:cs="Times New Roman" w:hAnsi="Times New Roman" w:ascii="Times New Roman"/>
            <w:sz w:val="24"/>
            <w:szCs w:val="24"/>
          </w:rPr>
          <w:t>1329/2016</w:t>
        </w:r>
      </w:p>
      <w:p w:rsidRDefault="0078088D" w:rsidP="00436013" w:rsidR="00436013">
        <w:pPr>
          <w:pStyle w:val="Zaglavlje"/>
          <w:jc w:val="right"/>
        </w:pPr>
      </w:p>
    </w:sdtContent>
  </w:sdt>
  <w:p w:rsidRDefault="000A46F4" w:rsidP="000A46F4" w:rsidR="000A46F4" w:rsidRPr="000A46F4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36013" w:rsidP="00436013" w:rsidR="00436013" w:rsidRPr="00436013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436013">
      <w:rPr>
        <w:rFonts w:cs="Times New Roman" w:hAnsi="Times New Roman" w:ascii="Times New Roman"/>
        <w:sz w:val="24"/>
        <w:szCs w:val="24"/>
      </w:rPr>
      <w:t>11. St-</w:t>
    </w:r>
    <w:r w:rsidR="009A15A3">
      <w:rPr>
        <w:rFonts w:cs="Times New Roman" w:hAnsi="Times New Roman" w:ascii="Times New Roman"/>
        <w:sz w:val="24"/>
        <w:szCs w:val="24"/>
      </w:rPr>
      <w:t>1329/2016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E6D779D"/>
    <w:multiLevelType w:val="hybridMultilevel"/>
    <w:tmpl w:val="BF26A2A4"/>
    <w:lvl w:tplc="00B4558E" w:ilvl="0">
      <w:numFmt w:val="bullet"/>
      <w:lvlText w:val="-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393C0293"/>
    <w:multiLevelType w:val="hybridMultilevel"/>
    <w:tmpl w:val="5B08B08A"/>
    <w:lvl w:tplc="1B86338E" w:ilvl="0">
      <w:start w:val="1"/>
      <w:numFmt w:val="upperRoman"/>
      <w:lvlText w:val="%1."/>
      <w:lvlJc w:val="left"/>
      <w:pPr>
        <w:ind w:hanging="915" w:left="162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394E1A59"/>
    <w:multiLevelType w:val="hybridMultilevel"/>
    <w:tmpl w:val="7458DCF2"/>
    <w:lvl w:tplc="C0F88764" w:ilvl="0">
      <w:start w:val="13"/>
      <w:numFmt w:val="bullet"/>
      <w:lvlText w:val="-"/>
      <w:lvlJc w:val="left"/>
      <w:pPr>
        <w:ind w:hanging="360" w:left="1065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savePreviewPicture/>
  <w:hdrShapeDefaults>
    <o:shapedefaults v:ext="edit" spidmax="1228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50D18"/>
    <w:rsid w:val="00004989"/>
    <w:rsid w:val="00015832"/>
    <w:rsid w:val="0002412C"/>
    <w:rsid w:val="00034FDA"/>
    <w:rsid w:val="00036D70"/>
    <w:rsid w:val="00047BD8"/>
    <w:rsid w:val="00091DB0"/>
    <w:rsid w:val="000A46F4"/>
    <w:rsid w:val="000C0904"/>
    <w:rsid w:val="000D5DD8"/>
    <w:rsid w:val="000E5F05"/>
    <w:rsid w:val="001021ED"/>
    <w:rsid w:val="00107A6D"/>
    <w:rsid w:val="00113E0D"/>
    <w:rsid w:val="00160613"/>
    <w:rsid w:val="0017184E"/>
    <w:rsid w:val="001A0958"/>
    <w:rsid w:val="001E06B7"/>
    <w:rsid w:val="001E156F"/>
    <w:rsid w:val="001E1E73"/>
    <w:rsid w:val="001E2D3D"/>
    <w:rsid w:val="001F111D"/>
    <w:rsid w:val="001F18EF"/>
    <w:rsid w:val="001F5018"/>
    <w:rsid w:val="0020137F"/>
    <w:rsid w:val="002056F0"/>
    <w:rsid w:val="0022269F"/>
    <w:rsid w:val="00257855"/>
    <w:rsid w:val="00291EAB"/>
    <w:rsid w:val="002951B8"/>
    <w:rsid w:val="002B5CBE"/>
    <w:rsid w:val="002C5C15"/>
    <w:rsid w:val="00311779"/>
    <w:rsid w:val="00325428"/>
    <w:rsid w:val="0032578D"/>
    <w:rsid w:val="00366993"/>
    <w:rsid w:val="00386885"/>
    <w:rsid w:val="003D42FD"/>
    <w:rsid w:val="003D7A45"/>
    <w:rsid w:val="003D7F93"/>
    <w:rsid w:val="003E25B9"/>
    <w:rsid w:val="003E2BEF"/>
    <w:rsid w:val="003E3DC6"/>
    <w:rsid w:val="00436013"/>
    <w:rsid w:val="004438DF"/>
    <w:rsid w:val="00447839"/>
    <w:rsid w:val="0048718F"/>
    <w:rsid w:val="004A0280"/>
    <w:rsid w:val="004B14C9"/>
    <w:rsid w:val="004B73EB"/>
    <w:rsid w:val="004C0655"/>
    <w:rsid w:val="005104A5"/>
    <w:rsid w:val="00517658"/>
    <w:rsid w:val="005263A0"/>
    <w:rsid w:val="00545B33"/>
    <w:rsid w:val="005507D6"/>
    <w:rsid w:val="0055284A"/>
    <w:rsid w:val="00572C1D"/>
    <w:rsid w:val="005B6EF7"/>
    <w:rsid w:val="005E31D6"/>
    <w:rsid w:val="005F3FA5"/>
    <w:rsid w:val="00613C5E"/>
    <w:rsid w:val="00650D18"/>
    <w:rsid w:val="006536DA"/>
    <w:rsid w:val="00664940"/>
    <w:rsid w:val="00680F97"/>
    <w:rsid w:val="006826CA"/>
    <w:rsid w:val="006A0AC1"/>
    <w:rsid w:val="006D1116"/>
    <w:rsid w:val="006D1B4F"/>
    <w:rsid w:val="006D4815"/>
    <w:rsid w:val="006D5A09"/>
    <w:rsid w:val="00700309"/>
    <w:rsid w:val="00701F2A"/>
    <w:rsid w:val="00703D6C"/>
    <w:rsid w:val="00755D15"/>
    <w:rsid w:val="0078088D"/>
    <w:rsid w:val="00780C62"/>
    <w:rsid w:val="007A3DAF"/>
    <w:rsid w:val="007C2DDD"/>
    <w:rsid w:val="007C4BA0"/>
    <w:rsid w:val="007F6232"/>
    <w:rsid w:val="00801EDE"/>
    <w:rsid w:val="008348BF"/>
    <w:rsid w:val="0084385D"/>
    <w:rsid w:val="00844FD5"/>
    <w:rsid w:val="00855C3E"/>
    <w:rsid w:val="00871657"/>
    <w:rsid w:val="008939EC"/>
    <w:rsid w:val="008A1659"/>
    <w:rsid w:val="008A2FE6"/>
    <w:rsid w:val="008B06D0"/>
    <w:rsid w:val="008C62DD"/>
    <w:rsid w:val="008E7E72"/>
    <w:rsid w:val="00906E6E"/>
    <w:rsid w:val="009107C9"/>
    <w:rsid w:val="0091091E"/>
    <w:rsid w:val="00914EBA"/>
    <w:rsid w:val="00922D3C"/>
    <w:rsid w:val="00943511"/>
    <w:rsid w:val="00953564"/>
    <w:rsid w:val="00954591"/>
    <w:rsid w:val="0097069E"/>
    <w:rsid w:val="009830BC"/>
    <w:rsid w:val="0098714E"/>
    <w:rsid w:val="009910A2"/>
    <w:rsid w:val="009A15A3"/>
    <w:rsid w:val="009A4BA6"/>
    <w:rsid w:val="009C0132"/>
    <w:rsid w:val="009D4CBE"/>
    <w:rsid w:val="009D6770"/>
    <w:rsid w:val="009F1687"/>
    <w:rsid w:val="00A05E00"/>
    <w:rsid w:val="00A21A14"/>
    <w:rsid w:val="00A4284B"/>
    <w:rsid w:val="00A4494F"/>
    <w:rsid w:val="00A47204"/>
    <w:rsid w:val="00A60D49"/>
    <w:rsid w:val="00A64657"/>
    <w:rsid w:val="00A64A31"/>
    <w:rsid w:val="00A92FC7"/>
    <w:rsid w:val="00AB2E73"/>
    <w:rsid w:val="00AB4DDD"/>
    <w:rsid w:val="00AC11AD"/>
    <w:rsid w:val="00AD0850"/>
    <w:rsid w:val="00AF2575"/>
    <w:rsid w:val="00AF7CE4"/>
    <w:rsid w:val="00B11B2E"/>
    <w:rsid w:val="00B47293"/>
    <w:rsid w:val="00B63339"/>
    <w:rsid w:val="00B67D3E"/>
    <w:rsid w:val="00BB12FA"/>
    <w:rsid w:val="00BC6931"/>
    <w:rsid w:val="00BD1311"/>
    <w:rsid w:val="00BE3039"/>
    <w:rsid w:val="00BE33D6"/>
    <w:rsid w:val="00BE6A92"/>
    <w:rsid w:val="00BF10B8"/>
    <w:rsid w:val="00C24B9D"/>
    <w:rsid w:val="00C36931"/>
    <w:rsid w:val="00C559C2"/>
    <w:rsid w:val="00C61A18"/>
    <w:rsid w:val="00C674E6"/>
    <w:rsid w:val="00C77D9C"/>
    <w:rsid w:val="00C86A72"/>
    <w:rsid w:val="00CA421C"/>
    <w:rsid w:val="00CA5C23"/>
    <w:rsid w:val="00CA5F7A"/>
    <w:rsid w:val="00CB5B63"/>
    <w:rsid w:val="00CD7EF2"/>
    <w:rsid w:val="00CE0ADE"/>
    <w:rsid w:val="00CE6B12"/>
    <w:rsid w:val="00D222D6"/>
    <w:rsid w:val="00D411E4"/>
    <w:rsid w:val="00D424A4"/>
    <w:rsid w:val="00D82966"/>
    <w:rsid w:val="00D91D7F"/>
    <w:rsid w:val="00DC5CE7"/>
    <w:rsid w:val="00DD119B"/>
    <w:rsid w:val="00DE68CC"/>
    <w:rsid w:val="00DE7DB6"/>
    <w:rsid w:val="00DF4606"/>
    <w:rsid w:val="00DF5308"/>
    <w:rsid w:val="00E00326"/>
    <w:rsid w:val="00E04FAC"/>
    <w:rsid w:val="00E12120"/>
    <w:rsid w:val="00E13A04"/>
    <w:rsid w:val="00E16516"/>
    <w:rsid w:val="00E27EA0"/>
    <w:rsid w:val="00E34BFE"/>
    <w:rsid w:val="00E75E39"/>
    <w:rsid w:val="00E77512"/>
    <w:rsid w:val="00EC35DE"/>
    <w:rsid w:val="00ED6421"/>
    <w:rsid w:val="00ED7940"/>
    <w:rsid w:val="00EF3ED5"/>
    <w:rsid w:val="00F1684A"/>
    <w:rsid w:val="00F4447B"/>
    <w:rsid w:val="00F47140"/>
    <w:rsid w:val="00F52A50"/>
    <w:rsid w:val="00F83D19"/>
    <w:rsid w:val="00FB044A"/>
    <w:rsid w:val="00FB0499"/>
    <w:rsid w:val="00FC5280"/>
    <w:rsid w:val="00FE2EE4"/>
    <w:rsid w:val="00FE60E1"/>
    <w:rsid w:val="00FF0BF0"/>
    <w:rsid w:val="00FF4F0E"/>
    <w:rsid w:val="00FF5C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228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47204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50D18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0A46F4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A46F4"/>
  </w:style>
  <w:style w:styleId="Podnoje" w:type="paragraph">
    <w:name w:val="footer"/>
    <w:basedOn w:val="Normal"/>
    <w:link w:val="PodnojeChar"/>
    <w:uiPriority w:val="99"/>
    <w:unhideWhenUsed/>
    <w:rsid w:val="000A46F4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A46F4"/>
  </w:style>
  <w:style w:styleId="Tekstbalonia" w:type="paragraph">
    <w:name w:val="Balloon Text"/>
    <w:basedOn w:val="Normal"/>
    <w:link w:val="TekstbaloniaChar"/>
    <w:uiPriority w:val="99"/>
    <w:semiHidden/>
    <w:unhideWhenUsed/>
    <w:rsid w:val="00A4720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4720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55D1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8088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8088D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78088D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78088D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78088D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47204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50D18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0A46F4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0A46F4"/>
  </w:style>
  <w:style w:styleId="Podnoje" w:type="paragraph">
    <w:name w:val="footer"/>
    <w:basedOn w:val="Normal"/>
    <w:link w:val="PodnojeChar"/>
    <w:uiPriority w:val="99"/>
    <w:unhideWhenUsed/>
    <w:rsid w:val="000A46F4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A46F4"/>
  </w:style>
  <w:style w:styleId="Tekstbalonia" w:type="paragraph">
    <w:name w:val="Balloon Text"/>
    <w:basedOn w:val="Normal"/>
    <w:link w:val="TekstbaloniaChar"/>
    <w:uiPriority w:val="99"/>
    <w:semiHidden/>
    <w:unhideWhenUsed/>
    <w:rsid w:val="00A4720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4720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55D1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8088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8088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78088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78088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78088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01261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prosinca 2017.</izvorni_sadrzaj>
    <derivirana_varijabla naziv="DomainObject.DatumDonosenjaOdluke_1">27.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1329</izvorni_sadrzaj>
    <derivirana_varijabla naziv="DomainObject.Predmet.Broj_1">1329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lipnja 2016.</izvorni_sadrzaj>
    <derivirana_varijabla naziv="DomainObject.Predmet.DatumOsnivanja_1">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59 zaposlenih</izvorni_sadrzaj>
    <derivirana_varijabla naziv="DomainObject.Predmet.Opis_1">59 zaposlenih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St-1329/2016</izvorni_sadrzaj>
    <derivirana_varijabla naziv="DomainObject.Predmet.OznakaBroj_1">St-1329/2016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GRAĐEVNO dioničko društvo za graditeljstvo i usluge zastupanog po punomoćniku ZOU Burić i Koudela; Ivan Ravlić</izvorni_sadrzaj>
    <derivirana_varijabla naziv="DomainObject.Predmet.ProtustrankaFormated_1">  GRAĐEVNO dioničko društvo za graditeljstvo i usluge zastupanog po punomoćniku ZOU Burić i Koudela; Ivan Ravlić</derivirana_varijabla>
  </DomainObject.Predmet.ProtustrankaFormated>
  <DomainObject.Predmet.ProtustrankaFormatedOIB>
    <izvorni_sadrzaj>  GRAĐEVNO dioničko društvo za graditeljstvo i usluge, OIB 60040338789 zastupanog po punomoćniku ZOU Burić i Koudela; Ivan Ravlić</izvorni_sadrzaj>
    <derivirana_varijabla naziv="DomainObject.Predmet.ProtustrankaFormatedOIB_1">  GRAĐEVNO dioničko društvo za graditeljstvo i usluge, OIB 60040338789 zastupanog po punomoćniku ZOU Burić i Koudela; Ivan Ravlić</derivirana_varijabla>
  </DomainObject.Predmet.ProtustrankaFormatedOIB>
  <DomainObject.Predmet.ProtustrankaFormatedWithAdress>
    <izvorni_sadrzaj> GRAĐEVNO dioničko društvo za graditeljstvo i usluge, Hrvatskih Velikana 49, 21276 Vrgorac zastupanog po punomoćniku ZOU Burić i Koudela; Ivan Ravlić</izvorni_sadrzaj>
    <derivirana_varijabla naziv="DomainObject.Predmet.ProtustrankaFormatedWithAdress_1"> GRAĐEVNO dioničko društvo za graditeljstvo i usluge, Hrvatskih Velikana 49, 21276 Vrgorac zastupanog po punomoćniku ZOU Burić i Koudela; Ivan Ravlić</derivirana_varijabla>
  </DomainObject.Predmet.ProtustrankaFormatedWithAdress>
  <DomainObject.Predmet.ProtustrankaFormatedWithAdressOIB>
    <izvorni_sadrzaj> GRAĐEVNO dioničko društvo za graditeljstvo i usluge, OIB 60040338789, Hrvatskih Velikana 49, 21276 Vrgorac zastupanog po punomoćniku ZOU Burić i Koudela; Ivan Ravlić</izvorni_sadrzaj>
    <derivirana_varijabla naziv="DomainObject.Predmet.ProtustrankaFormatedWithAdressOIB_1"> GRAĐEVNO dioničko društvo za graditeljstvo i usluge, OIB 60040338789, Hrvatskih Velikana 49, 21276 Vrgorac zastupanog po punomoćniku ZOU Burić i Koudela; Ivan Ravlić</derivirana_varijabla>
  </DomainObject.Predmet.ProtustrankaFormatedWithAdressOIB>
  <DomainObject.Predmet.ProtustrankaWithAdress>
    <izvorni_sadrzaj>GRAĐEVNO dioničko društvo za graditeljstvo i usluge Hrvatskih Velikana 49, 21276 Vrgorac</izvorni_sadrzaj>
    <derivirana_varijabla naziv="DomainObject.Predmet.ProtustrankaWithAdress_1">GRAĐEVNO dioničko društvo za graditeljstvo i usluge Hrvatskih Velikana 49, 21276 Vrgorac</derivirana_varijabla>
  </DomainObject.Predmet.ProtustrankaWithAdress>
  <DomainObject.Predmet.ProtustrankaWithAdressOIB>
    <izvorni_sadrzaj>GRAĐEVNO dioničko društvo za graditeljstvo i usluge, OIB 60040338789, Hrvatskih Velikana 49, 21276 Vrgorac</izvorni_sadrzaj>
    <derivirana_varijabla naziv="DomainObject.Predmet.ProtustrankaWithAdressOIB_1">GRAĐEVNO dioničko društvo za graditeljstvo i usluge, OIB 60040338789, Hrvatskih Velikana 49, 21276 Vrgorac</derivirana_varijabla>
  </DomainObject.Predmet.ProtustrankaWithAdressOIB>
  <DomainObject.Predmet.ProtustrankaNazivFormated>
    <izvorni_sadrzaj>GRAĐEVNO dioničko društvo za graditeljstvo i usluge</izvorni_sadrzaj>
    <derivirana_varijabla naziv="DomainObject.Predmet.ProtustrankaNazivFormated_1">GRAĐEVNO dioničko društvo za graditeljstvo i usluge</derivirana_varijabla>
  </DomainObject.Predmet.ProtustrankaNazivFormated>
  <DomainObject.Predmet.ProtustrankaNazivFormatedOIB>
    <izvorni_sadrzaj>GRAĐEVNO dioničko društvo za graditeljstvo i usluge, OIB 60040338789</izvorni_sadrzaj>
    <derivirana_varijabla naziv="DomainObject.Predmet.ProtustrankaNazivFormatedOIB_1">GRAĐEVNO dioničko društvo za graditeljstvo i usluge, OIB 60040338789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2798492.39</izvorni_sadrzaj>
    <derivirana_varijabla naziv="DomainObject.Predmet.TrenutnaVrijednost_1">2798492.39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GRAĐEVNO dioničko društvo za graditeljstvo i usluge zastupanog po punomoćniku ZOU Burić i Koudela; Ivan Ravlić</item>
    </izvorni_sadrzaj>
    <derivirana_varijabla naziv="DomainObject.Predmet.ProtuStrankaListFormated_1">
      <item>GRAĐEVNO dioničko društvo za graditeljstvo i usluge zastupanog po punomoćniku ZOU Burić i Koudela; Ivan Ravlić</item>
    </derivirana_varijabla>
  </DomainObject.Predmet.ProtuStrankaListFormated>
  <DomainObject.Predmet.ProtuStrankaListFormatedOIB>
    <izvorni_sadrzaj>
      <item>GRAĐEVNO dioničko društvo za graditeljstvo i usluge, OIB 60040338789 zastupanog po punomoćniku ZOU Burić i Koudela; Ivan Ravlić</item>
    </izvorni_sadrzaj>
    <derivirana_varijabla naziv="DomainObject.Predmet.ProtuStrankaListFormatedOIB_1">
      <item>GRAĐEVNO dioničko društvo za graditeljstvo i usluge, OIB 60040338789 zastupanog po punomoćniku ZOU Burić i Koudela; Ivan Ravlić</item>
    </derivirana_varijabla>
  </DomainObject.Predmet.ProtuStrankaListFormatedOIB>
  <DomainObject.Predmet.ProtuStrankaListFormatedWithAdress>
    <izvorni_sadrzaj>
      <item>GRAĐEVNO dioničko društvo za graditeljstvo i usluge, Hrvatskih Velikana 49, 21276 Vrgorac zastupanog po punomoćniku ZOU Burić i Koudela; Ivan Ravlić</item>
    </izvorni_sadrzaj>
    <derivirana_varijabla naziv="DomainObject.Predmet.ProtuStrankaListFormatedWithAdress_1">
      <item>GRAĐEVNO dioničko društvo za graditeljstvo i usluge, Hrvatskih Velikana 49, 21276 Vrgorac zastupanog po punomoćniku ZOU Burić i Koudela; Ivan Ravlić</item>
    </derivirana_varijabla>
  </DomainObject.Predmet.ProtuStrankaListFormatedWithAdress>
  <DomainObject.Predmet.ProtuStrankaListFormatedWithAdressOIB>
    <izvorni_sadrzaj>
      <item>GRAĐEVNO dioničko društvo za graditeljstvo i usluge, OIB 60040338789, Hrvatskih Velikana 49, 21276 Vrgorac zastupanog po punomoćniku ZOU Burić i Koudela; Ivan Ravlić</item>
    </izvorni_sadrzaj>
    <derivirana_varijabla naziv="DomainObject.Predmet.ProtuStrankaListFormatedWithAdressOIB_1">
      <item>GRAĐEVNO dioničko društvo za graditeljstvo i usluge, OIB 60040338789, Hrvatskih Velikana 49, 21276 Vrgorac zastupanog po punomoćniku ZOU Burić i Koudela; Ivan Ravlić</item>
    </derivirana_varijabla>
  </DomainObject.Predmet.ProtuStrankaListFormatedWithAdressOIB>
  <DomainObject.Predmet.ProtuStrankaListNazivFormated>
    <izvorni_sadrzaj>
      <item>GRAĐEVNO dioničko društvo za graditeljstvo i usluge</item>
    </izvorni_sadrzaj>
    <derivirana_varijabla naziv="DomainObject.Predmet.ProtuStrankaListNazivFormated_1">
      <item>GRAĐEVNO dioničko društvo za graditeljstvo i usluge</item>
    </derivirana_varijabla>
  </DomainObject.Predmet.ProtuStrankaListNazivFormated>
  <DomainObject.Predmet.ProtuStrankaListNazivFormatedOIB>
    <izvorni_sadrzaj>
      <item>GRAĐEVNO dioničko društvo za graditeljstvo i usluge, OIB 60040338789</item>
    </izvorni_sadrzaj>
    <derivirana_varijabla naziv="DomainObject.Predmet.ProtuStrankaListNazivFormatedOIB_1">
      <item>GRAĐEVNO dioničko društvo za graditeljstvo i usluge, OIB 60040338789</item>
    </derivirana_varijabla>
  </DomainObject.Predmet.ProtuStrankaListNazivFormatedOIB>
  <DomainObject.Predmet.OstaliListFormated>
    <izvorni_sadrzaj>
      <item>Ivan Ravlić punomoćnik sudionika u postupku GRAĐEVNO dioničko društvo za graditeljstvo i usluge</item>
      <item>ZOU Burić i Koudela punomoćnik sudionika u postupku GRAĐEVNO dioničko društvo za graditeljstvo i usluge</item>
    </izvorni_sadrzaj>
    <derivirana_varijabla naziv="DomainObject.Predmet.OstaliListFormated_1">
      <item>Ivan Ravlić punomoćnik sudionika u postupku GRAĐEVNO dioničko društvo za graditeljstvo i usluge</item>
      <item>ZOU Burić i Koudela punomoćnik sudionika u postupku GRAĐEVNO dioničko društvo za graditeljstvo i usluge</item>
    </derivirana_varijabla>
  </DomainObject.Predmet.OstaliListFormated>
  <DomainObject.Predmet.OstaliListFormatedOIB>
    <izvorni_sadrzaj>
      <item>Ivan Ravlić, OIB 76594704111 punomoćnik sudionika u postupku GRAĐEVNO dioničko društvo za graditeljstvo i usluge</item>
      <item>ZOU Burić i Koudela, OIB  punomoćnik sudionika u postupku GRAĐEVNO dioničko društvo za graditeljstvo i usluge</item>
    </izvorni_sadrzaj>
    <derivirana_varijabla naziv="DomainObject.Predmet.OstaliListFormatedOIB_1">
      <item>Ivan Ravlić, OIB 76594704111 punomoćnik sudionika u postupku GRAĐEVNO dioničko društvo za graditeljstvo i usluge</item>
      <item>ZOU Burić i Koudela, OIB  punomoćnik sudionika u postupku GRAĐEVNO dioničko društvo za graditeljstvo i usluge</item>
    </derivirana_varijabla>
  </DomainObject.Predmet.OstaliListFormatedOIB>
  <DomainObject.Predmet.OstaliListFormatedWithAdress>
    <izvorni_sadrzaj>
      <item>Ivan Ravlić, Pčelinjak III 16, 21276 Vrgorac punomoćnik sudionika u postupku GRAĐEVNO dioničko društvo za graditeljstvo i usluge</item>
      <item>ZOU Burić i Koudela, Poljana 4, 22000 Šibenik punomoćnik sudionika u postupku GRAĐEVNO dioničko društvo za graditeljstvo i usluge</item>
    </izvorni_sadrzaj>
    <derivirana_varijabla naziv="DomainObject.Predmet.OstaliListFormatedWithAdress_1">
      <item>Ivan Ravlić, Pčelinjak III 16, 21276 Vrgorac punomoćnik sudionika u postupku GRAĐEVNO dioničko društvo za graditeljstvo i usluge</item>
      <item>ZOU Burić i Koudela, Poljana 4, 22000 Šibenik punomoćnik sudionika u postupku GRAĐEVNO dioničko društvo za graditeljstvo i usluge</item>
    </derivirana_varijabla>
  </DomainObject.Predmet.OstaliListFormatedWithAdress>
  <DomainObject.Predmet.OstaliListFormatedWithAdressOIB>
    <izvorni_sadrzaj>
      <item>Ivan Ravlić, OIB 76594704111, Pčelinjak III 16, 21276 Vrgorac punomoćnik sudionika u postupku GRAĐEVNO dioničko društvo za graditeljstvo i usluge</item>
      <item>ZOU Burić i Koudela, OIB , Poljana 4, 22000 Šibenik punomoćnik sudionika u postupku GRAĐEVNO dioničko društvo za graditeljstvo i usluge</item>
    </izvorni_sadrzaj>
    <derivirana_varijabla naziv="DomainObject.Predmet.OstaliListFormatedWithAdressOIB_1">
      <item>Ivan Ravlić, OIB 76594704111, Pčelinjak III 16, 21276 Vrgorac punomoćnik sudionika u postupku GRAĐEVNO dioničko društvo za graditeljstvo i usluge</item>
      <item>ZOU Burić i Koudela, OIB , Poljana 4, 22000 Šibenik punomoćnik sudionika u postupku GRAĐEVNO dioničko društvo za graditeljstvo i usluge</item>
    </derivirana_varijabla>
  </DomainObject.Predmet.OstaliListFormatedWithAdressOIB>
  <DomainObject.Predmet.OstaliListNazivFormated>
    <izvorni_sadrzaj>
      <item>Ivan Ravlić</item>
      <item>ZOU Burić i Koudela</item>
    </izvorni_sadrzaj>
    <derivirana_varijabla naziv="DomainObject.Predmet.OstaliListNazivFormated_1">
      <item>Ivan Ravlić</item>
      <item>ZOU Burić i Koudela</item>
    </derivirana_varijabla>
  </DomainObject.Predmet.OstaliListNazivFormated>
  <DomainObject.Predmet.OstaliListNazivFormatedOIB>
    <izvorni_sadrzaj>
      <item>Ivan Ravlić, OIB 76594704111</item>
      <item>ZOU Burić i Koudela, OIB </item>
    </izvorni_sadrzaj>
    <derivirana_varijabla naziv="DomainObject.Predmet.OstaliListNazivFormatedOIB_1">
      <item>Ivan Ravlić, OIB 76594704111</item>
      <item>ZOU Burić i Koudela, OIB 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prosinca 2017.</izvorni_sadrzaj>
    <derivirana_varijabla naziv="DomainObject.Datum_1">27.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GRAĐEVNO dioničko društvo za graditeljstvo i usluge</izvorni_sadrzaj>
    <derivirana_varijabla naziv="DomainObject.Predmet.ProtustrankaIDrugi_1">GRAĐEVNO dioničko društvo za graditeljstvo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GRAĐEVNO dioničko društvo za graditeljstvo i usluge, OIB 60040338789, Hrvatskih Velikana 49, 21276 Vrgorac</izvorni_sadrzaj>
    <derivirana_varijabla naziv="DomainObject.Predmet.ProtustrankaIDrugiAdressOIB_1">GRAĐEVNO dioničko društvo za graditeljstvo i usluge, OIB 60040338789, Hrvatskih Velikana 49, 21276 Vrgorac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GRAĐEVNO dioničko društvo za graditeljstvo i usluge</item>
      <item>FINANCIJSKA AGENCIJA, RC SPLIT</item>
      <item>Ivan Ravlić</item>
      <item>ZOU Burić i Koudela</item>
    </izvorni_sadrzaj>
    <derivirana_varijabla naziv="DomainObject.Predmet.SudioniciListNaziv_1">
      <item>GRAĐEVNO dioničko društvo za graditeljstvo i usluge</item>
      <item>FINANCIJSKA AGENCIJA, RC SPLIT</item>
      <item>Ivan Ravlić</item>
      <item>ZOU Burić i Koudela</item>
    </derivirana_varijabla>
  </DomainObject.Predmet.SudioniciListNaziv>
  <DomainObject.Predmet.SudioniciListAdressOIB>
    <izvorni_sadrzaj>
      <item>GRAĐEVNO dioničko društvo za graditeljstvo i usluge, OIB 60040338789, Hrvatskih Velikana 49,21276 Vrgorac</item>
      <item>FINANCIJSKA AGENCIJA, RC SPLIT, OIB 85821130368, Mažuranićevo šetalište 24 b,21000 Split</item>
      <item>Ivan Ravlić, OIB 76594704111, Pčelinjak III 16,21276 Vrgorac</item>
      <item>ZOU Burić i Koudela, OIB , Poljana 4,22000 Šibenik</item>
    </izvorni_sadrzaj>
    <derivirana_varijabla naziv="DomainObject.Predmet.SudioniciListAdressOIB_1">
      <item>GRAĐEVNO dioničko društvo za graditeljstvo i usluge, OIB 60040338789, Hrvatskih Velikana 49,21276 Vrgorac</item>
      <item>FINANCIJSKA AGENCIJA, RC SPLIT, OIB 85821130368, Mažuranićevo šetalište 24 b,21000 Split</item>
      <item>Ivan Ravlić, OIB 76594704111, Pčelinjak III 16,21276 Vrgorac</item>
      <item>ZOU Burić i Koudela, OIB , Poljana 4,22000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60040338789</item>
      <item>, OIB 85821130368</item>
      <item>, OIB 76594704111</item>
      <item>, OIB </item>
    </izvorni_sadrzaj>
    <derivirana_varijabla naziv="DomainObject.Predmet.SudioniciListNazivOIB_1">
      <item>, OIB 60040338789</item>
      <item>, OIB 85821130368</item>
      <item>, OIB 76594704111</item>
      <item>, OIB 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Mira Hajdić, OIB 33624188331, Smiljanićeva 2 Split</item>
    </izvorni_sadrzaj>
    <derivirana_varijabla naziv="DomainObject.Predmet.StecajniUpraviteljiListAddressOIB_1">
      <item>Mira Hajdić, OIB 33624188331, Smiljanićeva 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6920356-3AA6-4B4F-AFBF-8F076293581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HP</properties:Company>
  <properties:Pages>2</properties:Pages>
  <properties:Words>641</properties:Words>
  <properties:Characters>3495</properties:Characters>
  <properties:Lines>64</properties:Lines>
  <properties:Paragraphs>21</properties:Paragraphs>
  <properties:TotalTime>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4135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2017-12-27T08:27:00Z</dcterms:created>
  <dc:creator>Vesna Perišić</dc:creator>
  <cp:lastModifiedBy>Ana Golub Gruić</cp:lastModifiedBy>
  <cp:lastPrinted>2017-12-27T08:49:00Z</cp:lastPrinted>
  <dcterms:modified xmlns:xsi="http://www.w3.org/2001/XMLSchema-instance" xsi:type="dcterms:W3CDTF">2017-12-27T09:02:00Z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