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e26b" w14:paraId="d7be26b"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147FC2">
        <w:t xml:space="preserve"> U KARLOVCU</w:t>
      </w:r>
      <w:r>
        <w:tab/>
      </w:r>
      <w:r w:rsidR="00147FC2" w:rsidRPr="00784514">
        <w:t>4 St</w:t>
      </w:r>
      <w:r w:rsidR="00147FC2">
        <w:t>-</w:t>
      </w:r>
      <w:r w:rsidR="005355CA">
        <w:t>4392</w:t>
      </w:r>
      <w:r w:rsidR="00147FC2" w:rsidRPr="00784514">
        <w:t>/</w:t>
      </w:r>
      <w:r w:rsidR="00147FC2">
        <w:t>20</w:t>
      </w:r>
      <w:r w:rsidR="00147FC2" w:rsidRPr="00784514">
        <w:t>16</w:t>
      </w:r>
      <w:r w:rsidR="00147FC2">
        <w:t>-</w:t>
      </w:r>
      <w:r w:rsidR="00866FDF">
        <w:t>19</w:t>
      </w:r>
    </w:p>
    <w:p w:rsidRDefault="002B1578" w:rsidP="002B1578" w:rsidR="002B1578">
      <w:r>
        <w:t>Karlovac, Trg hrvatskih branitelja 1</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147FC2">
        <w:t>s</w:t>
      </w:r>
      <w:r>
        <w:t>lužba</w:t>
      </w:r>
      <w:r w:rsidR="00147FC2">
        <w:t xml:space="preserve"> u Karlovcu</w:t>
      </w:r>
      <w:r>
        <w:t xml:space="preserve">, po sucu Goranki Boljkovac, kao stečajnom sucu, postupajući po prijedlogu predlagatelja Financijske agencije, Zagreb, Ulica grada Vukovara 70, za otvaranje stečajnoga postupka nad dužnikom </w:t>
      </w:r>
      <w:r w:rsidR="001065F8" w:rsidRPr="00EB3B8E">
        <w:t>Favalli d.o.o., Zagreb, Utinjska 39, OIB 29266700328</w:t>
      </w:r>
      <w:r>
        <w:t xml:space="preserve">, dana </w:t>
      </w:r>
      <w:r w:rsidR="005355CA">
        <w:t>17. svibnja</w:t>
      </w:r>
      <w:r w:rsidR="00147FC2">
        <w:t xml:space="preserve">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5355CA" w:rsidRPr="00EB3B8E">
        <w:t>Favalli d.o.o., Zagreb, Utinjska 39, OIB 29266700328</w:t>
      </w:r>
      <w:r>
        <w:t xml:space="preserve">. Stečajni postupak je otvoren dana </w:t>
      </w:r>
      <w:r w:rsidR="005355CA">
        <w:t>17. svibnja</w:t>
      </w:r>
      <w:r w:rsidR="00147FC2">
        <w:t xml:space="preserve"> 2019.</w:t>
      </w:r>
      <w:r>
        <w:t xml:space="preserve"> u </w:t>
      </w:r>
      <w:r w:rsidR="0066731D">
        <w:t>1</w:t>
      </w:r>
      <w:r w:rsidR="005355CA">
        <w:t>1</w:t>
      </w:r>
      <w:r w:rsidR="0066731D">
        <w:t>,</w:t>
      </w:r>
      <w:r w:rsidR="005355CA">
        <w:t>0</w:t>
      </w:r>
      <w:r w:rsidR="0066731D">
        <w:t>0</w:t>
      </w:r>
      <w:r>
        <w:t xml:space="preserve"> sati, kad je ovo rješenje o otvaranju stečajnog postupka objavljeno na mrežnoj stranici e-Oglasna ploča ovog suda.</w:t>
      </w:r>
    </w:p>
    <w:p w:rsidRDefault="002B1578" w:rsidP="002B1578" w:rsidR="002B1578">
      <w:pPr>
        <w:jc w:val="both"/>
      </w:pPr>
    </w:p>
    <w:p w:rsidRDefault="002B1578" w:rsidP="002B1578" w:rsidR="002B1578">
      <w:pPr>
        <w:numPr>
          <w:ilvl w:val="0"/>
          <w:numId w:val="11"/>
        </w:numPr>
        <w:jc w:val="both"/>
      </w:pPr>
      <w:r>
        <w:t xml:space="preserve">Stečajnim upraviteljem imenuje se </w:t>
      </w:r>
      <w:r w:rsidR="003E7CC6">
        <w:t>Josipa Jurčić</w:t>
      </w:r>
      <w:r w:rsidR="00EB2B00">
        <w:t xml:space="preserve">, </w:t>
      </w:r>
      <w:r w:rsidR="003E7CC6">
        <w:t>Zagreb</w:t>
      </w:r>
      <w:r w:rsidR="00EB2B00">
        <w:t>,</w:t>
      </w:r>
      <w:r w:rsidR="003E7CC6">
        <w:t xml:space="preserve"> Radnička cesta 37B</w:t>
      </w:r>
      <w:r w:rsidR="00EB2B00">
        <w:t xml:space="preserve">, OIB </w:t>
      </w:r>
      <w:r w:rsidR="003E7CC6">
        <w:t>70344385865</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5355CA" w:rsidRPr="00EB3B8E">
        <w:t>Favalli d.o.o., Zagreb, Utinjska 39, OIB 29266700328</w:t>
      </w:r>
      <w:r>
        <w:t xml:space="preserve">, s danom </w:t>
      </w:r>
      <w:r w:rsidR="005355CA">
        <w:t>17. svibnja</w:t>
      </w:r>
      <w:r w:rsidR="00147FC2">
        <w:t xml:space="preserve">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5355CA" w:rsidRPr="00EB3B8E">
        <w:t>Favalli d.o.o., Zagreb, Utinjska 39, OIB 29266700328</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04349D" w:rsidP="0004349D" w:rsidR="0004349D" w:rsidRPr="00784514">
      <w:pPr>
        <w:ind w:firstLine="708"/>
        <w:jc w:val="both"/>
      </w:pPr>
      <w:r w:rsidRPr="00784514">
        <w:t xml:space="preserve">FINA-a Regionalni centar Zagreb, podnijela je ovom sudu dana </w:t>
      </w:r>
      <w:r>
        <w:t>17. svibnja</w:t>
      </w:r>
      <w:r w:rsidRPr="00784514">
        <w:t xml:space="preserve"> 2016. prijedlog za otvaranje stečajnog postupka nad dužnikom </w:t>
      </w:r>
      <w:r w:rsidRPr="001E5885">
        <w:t>Favalli d.o.o., Zagreb, Utinjska 39, OIB 29266700328</w:t>
      </w:r>
      <w:r w:rsidRPr="00784514">
        <w:t xml:space="preserve">. </w:t>
      </w:r>
    </w:p>
    <w:p w:rsidRDefault="0004349D" w:rsidP="0004349D" w:rsidR="0004349D" w:rsidRPr="00784514">
      <w:pPr>
        <w:ind w:firstLine="708"/>
        <w:jc w:val="both"/>
      </w:pPr>
      <w:r w:rsidRPr="00784514">
        <w:t xml:space="preserve"> </w:t>
      </w:r>
    </w:p>
    <w:p w:rsidRDefault="0004349D" w:rsidP="0004349D" w:rsidR="0004349D" w:rsidRPr="00784514">
      <w:pPr>
        <w:ind w:firstLine="708"/>
        <w:jc w:val="both"/>
      </w:pPr>
      <w:r w:rsidRPr="00784514">
        <w:t>Prijedlog je podnesen temeljem odredbe članka 444. stav</w:t>
      </w:r>
      <w:r>
        <w:t>ka</w:t>
      </w:r>
      <w:r w:rsidRPr="00784514">
        <w:t xml:space="preserve"> 2. Stečajnog zakona (Narodne novine broj 71/15, </w:t>
      </w:r>
      <w:r>
        <w:t xml:space="preserve">104/17, </w:t>
      </w:r>
      <w:r w:rsidRPr="00784514">
        <w:t xml:space="preserve">dalje u tekstu: SZ-a). U prijedlogu predlagatelj navodi da na dan 1. rujna 2015. godine dužnik u Očevidniku redoslijeda osnova za plaćanje ima evidentirane neizvršene osnove za plaćanje u neprekinutom razdoblju od </w:t>
      </w:r>
      <w:r>
        <w:t xml:space="preserve">166 </w:t>
      </w:r>
      <w:r w:rsidRPr="00784514">
        <w:t xml:space="preserve">dana, u ukupnom iznosu od </w:t>
      </w:r>
      <w:r>
        <w:t>420.832,12</w:t>
      </w:r>
      <w:r w:rsidRPr="00466254">
        <w:t xml:space="preserve"> </w:t>
      </w:r>
      <w:r w:rsidRPr="00784514">
        <w:t xml:space="preserve">kn, te da dužnik ima </w:t>
      </w:r>
      <w:r>
        <w:t>dvoje zaposlenih</w:t>
      </w:r>
      <w:r w:rsidRPr="00784514">
        <w:t xml:space="preserve">. </w:t>
      </w:r>
    </w:p>
    <w:p w:rsidRDefault="0004349D" w:rsidP="0004349D" w:rsidR="0004349D" w:rsidRPr="00784514">
      <w:pPr>
        <w:ind w:firstLine="708"/>
        <w:jc w:val="both"/>
      </w:pPr>
      <w:r w:rsidRPr="00784514">
        <w:t xml:space="preserve"> </w:t>
      </w:r>
    </w:p>
    <w:p w:rsidRDefault="0004349D" w:rsidP="0004349D" w:rsidR="0004349D" w:rsidRPr="00784514">
      <w:pPr>
        <w:ind w:firstLine="708"/>
        <w:jc w:val="both"/>
      </w:pPr>
      <w:r w:rsidRPr="00784514">
        <w:t>Rješenjem ovog suda posl.br. 4 St-</w:t>
      </w:r>
      <w:r>
        <w:t>4392</w:t>
      </w:r>
      <w:r w:rsidRPr="00784514">
        <w:t>/</w:t>
      </w:r>
      <w:r>
        <w:t>20</w:t>
      </w:r>
      <w:r w:rsidRPr="00784514">
        <w:t>16</w:t>
      </w:r>
      <w:r>
        <w:t>-11</w:t>
      </w:r>
      <w:r w:rsidRPr="00784514">
        <w:t xml:space="preserve"> od </w:t>
      </w:r>
      <w:r>
        <w:t>7. veljače 2019.</w:t>
      </w:r>
      <w:r w:rsidRPr="00784514">
        <w:t xml:space="preserve"> pokrenut je prethodni postupak radi utvrđivanja pretpostavki za otvaranje stečajnoga postupka nad </w:t>
      </w:r>
      <w:r w:rsidRPr="00784514">
        <w:lastRenderedPageBreak/>
        <w:t xml:space="preserve">dužnikom,  te je ujedno određeno ročište radi očitovanja o prijedlogu za otvaranje stečajnoga postupka za dan </w:t>
      </w:r>
      <w:r>
        <w:t>6. ožujka 2019</w:t>
      </w:r>
      <w:r w:rsidRPr="00784514">
        <w:t xml:space="preserve">. </w:t>
      </w:r>
    </w:p>
    <w:p w:rsidRDefault="0004349D" w:rsidP="0004349D" w:rsidR="0004349D" w:rsidRPr="00784514">
      <w:pPr>
        <w:jc w:val="both"/>
      </w:pPr>
    </w:p>
    <w:p w:rsidRDefault="0004349D" w:rsidP="0004349D" w:rsidR="0004349D">
      <w:pPr>
        <w:ind w:firstLine="708"/>
        <w:jc w:val="both"/>
      </w:pPr>
      <w:r w:rsidRPr="00784514">
        <w:t xml:space="preserve">Podneskom od </w:t>
      </w:r>
      <w:r>
        <w:t>7. veljače 2019.</w:t>
      </w:r>
      <w:r w:rsidRPr="00784514">
        <w:t xml:space="preserve"> FINA je izvijestila sud da ostaje kod prijedloga za otvaranje stečajnog postupka. </w:t>
      </w:r>
    </w:p>
    <w:p w:rsidRDefault="0004349D" w:rsidP="0004349D" w:rsidR="0004349D">
      <w:pPr>
        <w:ind w:firstLine="708"/>
        <w:jc w:val="both"/>
      </w:pPr>
    </w:p>
    <w:p w:rsidRDefault="0004349D" w:rsidP="0004349D" w:rsidR="0004349D">
      <w:pPr>
        <w:ind w:firstLine="708"/>
        <w:jc w:val="both"/>
      </w:pPr>
      <w:r>
        <w:t xml:space="preserve">Na ročište radi očitovanja o prijedlogu za otvaranje stečajnog postupka od 6. ožujka 2019. nisu pristupili niti predlagatelj, niti dužnik, niti zakonski zastupnik dužnika, međutim, dužnik je podneskom od 19. veljače 2019. dostavio u spis popis imovine i obveza (list 23 i 24 spisa) uvidom u koji je sud utvrdio da dužnik nije vlasnik nekretnina niti pokretnina, da nema imovinskih prava na tuđim stvarima, da nema novčanih i nenovčanih tražbina prema trećima, da ne postoje druga prava koja čine imovinu dužnika, da nema novčanih sredstava, da je račun dužnika blokiran, da ne postoji druga imovina dužnika, ne postoje druge novčane i nenovčane obveze dužnika, da ne postoje razlučna niti izlučna prava na imovini dužnika, da dužnik već godinama ne posluje, te da se ne vodi postupci pred sudovima ili javnopravnim tijelima u kojima je dužnik stranka. </w:t>
      </w:r>
    </w:p>
    <w:p w:rsidRDefault="006B4B80" w:rsidP="00147FC2" w:rsidR="006B4B80">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6B4B80" w:rsidP="006B4B80" w:rsidR="006B4B80" w:rsidRPr="00784514">
      <w:pPr>
        <w:ind w:firstLine="708"/>
        <w:jc w:val="both"/>
      </w:pPr>
      <w:r w:rsidRPr="00784514">
        <w:t xml:space="preserve">Dakle, iz </w:t>
      </w:r>
      <w:r>
        <w:t>podataka Financijske agencije</w:t>
      </w:r>
      <w:r w:rsidRPr="00784514">
        <w:t xml:space="preserve"> nedvojbeno proizlazi da je kod dužnika ostvaren stečajni razlog nesposobnosti za plaćanje sukladno odredbi čl. 6. st. 1., 2. i 4. SZ-a. </w:t>
      </w:r>
    </w:p>
    <w:p w:rsidRDefault="002B1578" w:rsidP="002B1578" w:rsidR="002B1578">
      <w:pPr>
        <w:ind w:firstLine="708"/>
        <w:jc w:val="both"/>
      </w:pPr>
    </w:p>
    <w:p w:rsidRDefault="002B1578" w:rsidP="002B1578" w:rsidR="002B1578">
      <w:pPr>
        <w:ind w:firstLine="708"/>
        <w:jc w:val="both"/>
      </w:pPr>
      <w:r>
        <w:t>Rješenjem ovog suda poslovni broj 4 St-</w:t>
      </w:r>
      <w:r w:rsidR="006B4B80">
        <w:t>4392</w:t>
      </w:r>
      <w:r>
        <w:t>/</w:t>
      </w:r>
      <w:r w:rsidR="00147FC2">
        <w:t>20</w:t>
      </w:r>
      <w:r>
        <w:t>16</w:t>
      </w:r>
      <w:r w:rsidR="00147FC2">
        <w:t>-</w:t>
      </w:r>
      <w:r w:rsidR="006B4B80">
        <w:t>17</w:t>
      </w:r>
      <w:r>
        <w:t xml:space="preserve"> od </w:t>
      </w:r>
      <w:r w:rsidR="00E42D91">
        <w:t>6</w:t>
      </w:r>
      <w:r w:rsidR="00147FC2">
        <w:t>.</w:t>
      </w:r>
      <w:r w:rsidR="006B4B80">
        <w:t xml:space="preserve"> ožujka</w:t>
      </w:r>
      <w:r w:rsidR="00147FC2">
        <w:t xml:space="preserve">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6B4B80" w:rsidP="006B4B80" w:rsidR="006B4B80">
      <w:pPr>
        <w:ind w:firstLine="708"/>
        <w:jc w:val="both"/>
      </w:pPr>
      <w:r w:rsidRPr="00784514">
        <w:t>Prema tome, iz</w:t>
      </w:r>
      <w:r>
        <w:t xml:space="preserve"> popis imovine i obveza dužnika proizlazi da dužnik </w:t>
      </w:r>
      <w:r w:rsidRPr="00784514">
        <w:t xml:space="preserve">nema nikakve </w:t>
      </w:r>
      <w:r>
        <w:t xml:space="preserve">unovčive </w:t>
      </w:r>
      <w:r w:rsidRPr="00784514">
        <w:t xml:space="preserve">imovine koja bi činila stečajnu masu i koja bi bila dostatna za pokriće stečajnoga postupka, </w:t>
      </w:r>
      <w:r>
        <w:t>a</w:t>
      </w:r>
      <w:r w:rsidRPr="00FC58EA">
        <w:t xml:space="preserv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E42D91" w:rsidP="002B1578" w:rsidR="00E42D91">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6B4B80">
        <w:t>17</w:t>
      </w:r>
      <w:r w:rsidR="00147FC2">
        <w:t xml:space="preserve">. </w:t>
      </w:r>
      <w:r w:rsidR="006B4B80">
        <w:t>svibnja</w:t>
      </w:r>
      <w:r w:rsidR="00147FC2">
        <w:t xml:space="preserve"> 2019</w:t>
      </w:r>
      <w:r>
        <w:t xml:space="preserve">. nije uplaćen predujam za pokriće troškova stečajnog postupka, na plaćanje kojeg su pozvani vjerovnici rješenjem od </w:t>
      </w:r>
      <w:r w:rsidR="00E42D91">
        <w:t>6</w:t>
      </w:r>
      <w:r w:rsidR="00147FC2">
        <w:t>.</w:t>
      </w:r>
      <w:r w:rsidR="006B4B80">
        <w:t xml:space="preserve"> ožujka</w:t>
      </w:r>
      <w:r w:rsidR="00147FC2">
        <w:t xml:space="preserve">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E42D91">
        <w:t>6</w:t>
      </w:r>
      <w:r w:rsidR="00147FC2">
        <w:t>.</w:t>
      </w:r>
      <w:r w:rsidR="006B4B80">
        <w:t xml:space="preserve"> ožujka</w:t>
      </w:r>
      <w:r w:rsidR="00147FC2">
        <w:t xml:space="preserve">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6B4B80">
        <w:t>17. svibnja</w:t>
      </w:r>
      <w:r w:rsidR="00147FC2">
        <w:t xml:space="preserve"> 2019</w:t>
      </w:r>
      <w:r w:rsidR="00A81E93">
        <w:t>.</w:t>
      </w:r>
    </w:p>
    <w:p w:rsidRDefault="00226CC3" w:rsidP="002B1578" w:rsidR="00226CC3">
      <w:pPr>
        <w:jc w:val="center"/>
      </w:pP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226CC3" w:rsidP="002B1578" w:rsidR="00226CC3">
      <w:pPr>
        <w:jc w:val="right"/>
      </w:pPr>
    </w:p>
    <w:p w:rsidRDefault="00226CC3" w:rsidP="002B1578" w:rsidR="00226CC3">
      <w:pPr>
        <w:jc w:val="right"/>
      </w:pPr>
    </w:p>
    <w:p w:rsidRDefault="00226CC3" w:rsidP="002B1578" w:rsidR="00226CC3">
      <w:pPr>
        <w:jc w:val="right"/>
      </w:pPr>
    </w:p>
    <w:p w:rsidRDefault="00226CC3" w:rsidP="002B1578" w:rsidR="00226CC3">
      <w:pPr>
        <w:jc w:val="right"/>
      </w:pPr>
    </w:p>
    <w:p w:rsidRDefault="00226CC3" w:rsidP="002B1578" w:rsidR="00226CC3">
      <w:pPr>
        <w:jc w:val="right"/>
      </w:pP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A81E93" w:rsidP="00A81E93" w:rsidR="00337379">
      <w:pPr>
        <w:tabs>
          <w:tab w:pos="9000" w:val="left"/>
        </w:tabs>
        <w:jc w:val="both"/>
      </w:pPr>
      <w:r>
        <w:t>Žalba se podnosi Visokom trgovačkom sudu RH, putem ovog suda, u 3 primjerka.</w:t>
      </w:r>
    </w:p>
    <w:p w:rsidRDefault="00147FC2" w:rsidP="00A81E93" w:rsidR="00147FC2">
      <w:pPr>
        <w:tabs>
          <w:tab w:pos="9000" w:val="left"/>
        </w:tabs>
        <w:jc w:val="both"/>
      </w:pPr>
    </w:p>
    <w:p w:rsidRDefault="00147FC2" w:rsidP="00A81E93" w:rsidR="00147FC2">
      <w:pPr>
        <w:tabs>
          <w:tab w:pos="9000" w:val="left"/>
        </w:tabs>
        <w:jc w:val="both"/>
      </w:pPr>
    </w:p>
    <w:p w:rsidRDefault="00147FC2" w:rsidP="00A81E93" w:rsidR="00147FC2">
      <w:pPr>
        <w:tabs>
          <w:tab w:pos="9000" w:val="left"/>
        </w:tabs>
        <w:jc w:val="both"/>
      </w:pPr>
    </w:p>
    <w:p w:rsidRDefault="00147FC2" w:rsidP="00147FC2" w:rsidR="00147FC2" w:rsidRPr="00AB70AD">
      <w:r w:rsidRPr="00AB70AD">
        <w:t>Dna:</w:t>
      </w:r>
    </w:p>
    <w:p w:rsidRDefault="00147FC2" w:rsidP="00147FC2" w:rsidR="00147FC2">
      <w:r w:rsidRPr="00AB70AD">
        <w:t xml:space="preserve">1. </w:t>
      </w:r>
      <w:r>
        <w:t xml:space="preserve">Predlagatelju FINA </w:t>
      </w:r>
    </w:p>
    <w:p w:rsidRDefault="00147FC2" w:rsidP="00147FC2" w:rsidR="00147FC2">
      <w:r w:rsidRPr="00AB70AD">
        <w:t xml:space="preserve">2. Dužniku </w:t>
      </w:r>
    </w:p>
    <w:p w:rsidRDefault="00147FC2" w:rsidP="00147FC2" w:rsidR="00147FC2">
      <w:r>
        <w:t>3. Raniji zakonski zastupnik dužnika</w:t>
      </w:r>
      <w:r w:rsidRPr="00AB70AD">
        <w:t xml:space="preserve"> </w:t>
      </w:r>
    </w:p>
    <w:p w:rsidRDefault="00147FC2" w:rsidP="00147FC2" w:rsidR="00147FC2" w:rsidRPr="00AB70AD">
      <w:r>
        <w:t>4</w:t>
      </w:r>
      <w:r w:rsidRPr="00AB70AD">
        <w:t xml:space="preserve">. Stečajni upravitelj  </w:t>
      </w:r>
    </w:p>
    <w:p w:rsidRDefault="00147FC2" w:rsidP="00147FC2" w:rsidR="00147FC2">
      <w:r>
        <w:t>5</w:t>
      </w:r>
      <w:r w:rsidRPr="00AB70AD">
        <w:t xml:space="preserve">. </w:t>
      </w:r>
      <w:r>
        <w:t xml:space="preserve">Ministarstvo pravosuđa RH </w:t>
      </w:r>
    </w:p>
    <w:p w:rsidRDefault="00147FC2" w:rsidP="00147FC2" w:rsidR="00147FC2">
      <w:r>
        <w:t xml:space="preserve">6. ŽDO u </w:t>
      </w:r>
      <w:r w:rsidR="00404F59">
        <w:t>Karlovcu</w:t>
      </w:r>
    </w:p>
    <w:p w:rsidRDefault="00147FC2" w:rsidP="00147FC2" w:rsidR="00147FC2">
      <w:r>
        <w:t>7</w:t>
      </w:r>
      <w:r w:rsidRPr="00AB70AD">
        <w:t>. Porezna uprava</w:t>
      </w:r>
      <w:r>
        <w:t xml:space="preserve">, </w:t>
      </w:r>
      <w:r w:rsidR="00226CC3">
        <w:t>Područni ured Zagreb</w:t>
      </w:r>
    </w:p>
    <w:p w:rsidRDefault="00147FC2" w:rsidP="00147FC2" w:rsidR="00147FC2" w:rsidRPr="00AB70AD">
      <w:r>
        <w:t>8</w:t>
      </w:r>
      <w:r w:rsidRPr="00AB70AD">
        <w:t xml:space="preserve">. </w:t>
      </w:r>
      <w:r>
        <w:t>e-</w:t>
      </w:r>
      <w:r w:rsidRPr="00AB70AD">
        <w:t xml:space="preserve">Oglasna ploča suda </w:t>
      </w:r>
    </w:p>
    <w:p w:rsidRDefault="00147FC2" w:rsidP="00147FC2" w:rsidR="00147FC2" w:rsidRPr="00692A21">
      <w:r>
        <w:t>9</w:t>
      </w:r>
      <w:r w:rsidRPr="00AB70AD">
        <w:t xml:space="preserve">. </w:t>
      </w:r>
      <w:r>
        <w:t>Sudskom</w:t>
      </w:r>
      <w:r w:rsidRPr="00AB70AD">
        <w:t xml:space="preserve"> registru </w:t>
      </w:r>
      <w:r>
        <w:t xml:space="preserve">elektronski </w:t>
      </w:r>
      <w:r w:rsidRPr="00AB70AD">
        <w:t xml:space="preserve"> </w:t>
      </w:r>
      <w:r w:rsidRPr="00692A21">
        <w:t xml:space="preserve"> </w:t>
      </w:r>
    </w:p>
    <w:p w:rsidRDefault="00147FC2" w:rsidP="00A81E93" w:rsidR="00147FC2" w:rsidRPr="002B1578">
      <w:pPr>
        <w:tabs>
          <w:tab w:pos="9000" w:val="left"/>
        </w:tabs>
        <w:jc w:val="both"/>
      </w:pPr>
    </w:p>
    <w:sectPr w:rsidSect="00A81E93" w:rsidR="00147FC2" w:rsidRPr="002B1578">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6FDF">
      <w:rPr>
        <w:rStyle w:val="Brojstranice"/>
        <w:noProof/>
      </w:rPr>
      <w:t>4</w:t>
    </w:r>
    <w:r>
      <w:rPr>
        <w:rStyle w:val="Brojstranice"/>
      </w:rPr>
      <w:fldChar w:fldCharType="end"/>
    </w:r>
  </w:p>
  <w:p w:rsidRDefault="00667114" w:rsidR="00667114">
    <w:pPr>
      <w:pStyle w:val="Zaglavlje"/>
    </w:pPr>
    <w:r>
      <w:t xml:space="preserve">                                                                                                                         </w:t>
    </w:r>
    <w:r w:rsidR="00147FC2" w:rsidRPr="00784514">
      <w:t>4 St</w:t>
    </w:r>
    <w:r w:rsidR="00147FC2">
      <w:t>-4</w:t>
    </w:r>
    <w:r w:rsidR="006B4B80">
      <w:t>392</w:t>
    </w:r>
    <w:r w:rsidR="00147FC2" w:rsidRPr="00784514">
      <w:t>/</w:t>
    </w:r>
    <w:r w:rsidR="00147FC2">
      <w:t>20</w:t>
    </w:r>
    <w:r w:rsidR="00147FC2" w:rsidRPr="00784514">
      <w:t>16</w:t>
    </w:r>
    <w:r w:rsidR="00147FC2">
      <w:t>-1</w:t>
    </w:r>
    <w:r w:rsidR="006B4B80">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349D"/>
    <w:rsid w:val="0004613B"/>
    <w:rsid w:val="00050EF7"/>
    <w:rsid w:val="00055672"/>
    <w:rsid w:val="00063CEB"/>
    <w:rsid w:val="0006410D"/>
    <w:rsid w:val="000778FF"/>
    <w:rsid w:val="000D0BE1"/>
    <w:rsid w:val="000D7557"/>
    <w:rsid w:val="000E2C71"/>
    <w:rsid w:val="000F2D91"/>
    <w:rsid w:val="001065F8"/>
    <w:rsid w:val="00131287"/>
    <w:rsid w:val="00131F04"/>
    <w:rsid w:val="00147FC2"/>
    <w:rsid w:val="00174993"/>
    <w:rsid w:val="001A044D"/>
    <w:rsid w:val="001A24B8"/>
    <w:rsid w:val="001B2460"/>
    <w:rsid w:val="001D564F"/>
    <w:rsid w:val="001E6CB4"/>
    <w:rsid w:val="001F26D6"/>
    <w:rsid w:val="00212943"/>
    <w:rsid w:val="00215DE4"/>
    <w:rsid w:val="002208E0"/>
    <w:rsid w:val="00226CC3"/>
    <w:rsid w:val="00233CF9"/>
    <w:rsid w:val="002471AD"/>
    <w:rsid w:val="002566B7"/>
    <w:rsid w:val="002622BA"/>
    <w:rsid w:val="00280A59"/>
    <w:rsid w:val="00293964"/>
    <w:rsid w:val="002944F5"/>
    <w:rsid w:val="00294F67"/>
    <w:rsid w:val="00297D7B"/>
    <w:rsid w:val="002B1578"/>
    <w:rsid w:val="002B5B9E"/>
    <w:rsid w:val="002C5A29"/>
    <w:rsid w:val="002D6432"/>
    <w:rsid w:val="002E494C"/>
    <w:rsid w:val="002F13E0"/>
    <w:rsid w:val="00305EEA"/>
    <w:rsid w:val="00336027"/>
    <w:rsid w:val="00336E10"/>
    <w:rsid w:val="00337379"/>
    <w:rsid w:val="003462C2"/>
    <w:rsid w:val="00360E4D"/>
    <w:rsid w:val="003738B3"/>
    <w:rsid w:val="003905DD"/>
    <w:rsid w:val="003A4AA3"/>
    <w:rsid w:val="003C2B21"/>
    <w:rsid w:val="003E7CC6"/>
    <w:rsid w:val="00404F59"/>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355CA"/>
    <w:rsid w:val="00541781"/>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6731D"/>
    <w:rsid w:val="006861EF"/>
    <w:rsid w:val="00687A33"/>
    <w:rsid w:val="00692A21"/>
    <w:rsid w:val="006B4B80"/>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259A4"/>
    <w:rsid w:val="0084192B"/>
    <w:rsid w:val="00846404"/>
    <w:rsid w:val="00855AE8"/>
    <w:rsid w:val="00866FDF"/>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7792B"/>
    <w:rsid w:val="00A8166A"/>
    <w:rsid w:val="00A81E93"/>
    <w:rsid w:val="00A86374"/>
    <w:rsid w:val="00AB70AD"/>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42D91"/>
    <w:rsid w:val="00E57778"/>
    <w:rsid w:val="00E6366C"/>
    <w:rsid w:val="00E71F9A"/>
    <w:rsid w:val="00E87389"/>
    <w:rsid w:val="00EA75D2"/>
    <w:rsid w:val="00EB2B00"/>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66FDF"/>
    <w:rPr>
      <w:color w:val="808080"/>
      <w:bdr w:space="0" w:sz="0" w:color="auto" w:val="none"/>
      <w:shd w:fill="auto" w:color="auto" w:val="clear"/>
    </w:rPr>
  </w:style>
  <w:style w:customStyle="true" w:styleId="eSPISCCParagraphDefaultFont" w:type="character">
    <w:name w:val="eSPIS_CC_Paragraph Default Font"/>
    <w:basedOn w:val="Zadanifontodlomka"/>
    <w:rsid w:val="00866F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6FDF"/>
    <w:rPr>
      <w:bdr w:space="0" w:sz="0" w:color="auto" w:val="none"/>
      <w:shd w:fill="FFFFCC" w:color="auto" w:val="clear"/>
      <w:lang w:val="hr-HR"/>
    </w:rPr>
  </w:style>
  <w:style w:customStyle="true" w:styleId="PozadinaSvijetloCrvena" w:type="character">
    <w:name w:val="Pozadina_SvijetloCrvena"/>
    <w:basedOn w:val="eSPISCCParagraphDefaultFont"/>
    <w:rsid w:val="00866F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6F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866FDF"/>
    <w:rPr>
      <w:color w:val="808080"/>
      <w:bdr w:color="auto" w:space="0" w:sz="0" w:val="none"/>
      <w:shd w:color="auto" w:fill="auto" w:val="clear"/>
    </w:rPr>
  </w:style>
  <w:style w:customStyle="1" w:styleId="eSPISCCParagraphDefaultFont" w:type="character">
    <w:name w:val="eSPIS_CC_Paragraph Default Font"/>
    <w:basedOn w:val="Zadanifontodlomka"/>
    <w:rsid w:val="00866F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6FDF"/>
    <w:rPr>
      <w:bdr w:color="auto" w:space="0" w:sz="0" w:val="none"/>
      <w:shd w:color="auto" w:fill="FFFFCC" w:val="clear"/>
      <w:lang w:val="hr-HR"/>
    </w:rPr>
  </w:style>
  <w:style w:customStyle="1" w:styleId="PozadinaSvijetloCrvena" w:type="character">
    <w:name w:val="Pozadina_SvijetloCrvena"/>
    <w:basedOn w:val="eSPISCCParagraphDefaultFont"/>
    <w:rsid w:val="00866F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6F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2019.</izvorni_sadrzaj>
    <derivirana_varijabla naziv="DomainObject.DatumDonosenjaOdluke_1">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4392</izvorni_sadrzaj>
    <derivirana_varijabla naziv="DomainObject.Predmet.Broj_1">4392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
original spis uz II-st. odluku Pž-7130/18. u IP SSKA</izvorni_sadrzaj>
    <derivirana_varijabla naziv="DomainObject.Predmet.Opis_1">12 Su-30/16 i 12 Su-19/16 od 1.4.2016.
original spis uz II-st. odluku Pž-7130/18. u IP SSKA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St-4392/2016</izvorni_sadrzaj>
    <derivirana_varijabla naziv="DomainObject.Predmet.OznakaBroj_1">St-4392/2016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Favalli d.o.o. zastupanog po punomoćniku Giovanni Favalli; Irena Mesiček</izvorni_sadrzaj>
    <derivirana_varijabla naziv="DomainObject.Predmet.ProtustrankaFormated_1">  Favalli d.o.o. zastupanog po punomoćniku Giovanni Favalli; Irena Mesiček</derivirana_varijabla>
  </DomainObject.Predmet.ProtustrankaFormated>
  <DomainObject.Predmet.ProtustrankaFormatedOIB>
    <izvorni_sadrzaj>  Favalli d.o.o., OIB 29266700328 zastupanog po punomoćniku Giovanni Favalli; Irena Mesiček</izvorni_sadrzaj>
    <derivirana_varijabla naziv="DomainObject.Predmet.ProtustrankaFormatedOIB_1">  Favalli d.o.o., OIB 29266700328 zastupanog po punomoćniku Giovanni Favalli; Irena Mesiček</derivirana_varijabla>
  </DomainObject.Predmet.ProtustrankaFormatedOIB>
  <DomainObject.Predmet.ProtustrankaFormatedWithAdress>
    <izvorni_sadrzaj> Favalli d.o.o., Utinjska 39, 10000 Zagreb zastupanog po punomoćniku Giovanni Favalli; Irena Mesiček</izvorni_sadrzaj>
    <derivirana_varijabla naziv="DomainObject.Predmet.ProtustrankaFormatedWithAdress_1"> Favalli d.o.o., Utinjska 39, 10000 Zagreb zastupanog po punomoćniku Giovanni Favalli; Irena Mesiček</derivirana_varijabla>
  </DomainObject.Predmet.ProtustrankaFormatedWithAdress>
  <DomainObject.Predmet.ProtustrankaFormatedWithAdressOIB>
    <izvorni_sadrzaj> Favalli d.o.o., OIB 29266700328, Utinjska 39, 10000 Zagreb zastupanog po punomoćniku Giovanni Favalli; Irena Mesiček</izvorni_sadrzaj>
    <derivirana_varijabla naziv="DomainObject.Predmet.ProtustrankaFormatedWithAdressOIB_1"> Favalli d.o.o., OIB 29266700328, Utinjska 39, 10000 Zagreb zastupanog po punomoćniku Giovanni Favalli; Irena Mesiček</derivirana_varijabla>
  </DomainObject.Predmet.ProtustrankaFormatedWithAdressOIB>
  <DomainObject.Predmet.ProtustrankaWithAdress>
    <izvorni_sadrzaj>Favalli d.o.o. Utinjska 39, 10000 Zagreb</izvorni_sadrzaj>
    <derivirana_varijabla naziv="DomainObject.Predmet.ProtustrankaWithAdress_1">Favalli d.o.o. Utinjska 39, 10000 Zagreb</derivirana_varijabla>
  </DomainObject.Predmet.ProtustrankaWithAdress>
  <DomainObject.Predmet.ProtustrankaWithAdressOIB>
    <izvorni_sadrzaj>Favalli d.o.o., OIB 29266700328, Utinjska 39, 10000 Zagreb</izvorni_sadrzaj>
    <derivirana_varijabla naziv="DomainObject.Predmet.ProtustrankaWithAdressOIB_1">Favalli d.o.o., OIB 29266700328, Utinjska 39, 10000 Zagreb</derivirana_varijabla>
  </DomainObject.Predmet.ProtustrankaWithAdressOIB>
  <DomainObject.Predmet.ProtustrankaNazivFormated>
    <izvorni_sadrzaj>Favalli d.o.o.</izvorni_sadrzaj>
    <derivirana_varijabla naziv="DomainObject.Predmet.ProtustrankaNazivFormated_1">Favalli d.o.o.</derivirana_varijabla>
  </DomainObject.Predmet.ProtustrankaNazivFormated>
  <DomainObject.Predmet.ProtustrankaNazivFormatedOIB>
    <izvorni_sadrzaj>Favalli d.o.o., OIB 29266700328</izvorni_sadrzaj>
    <derivirana_varijabla naziv="DomainObject.Predmet.ProtustrankaNazivFormatedOIB_1">Favalli d.o.o., OIB 29266700328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Favalli d.o.o. zastupanog po punomoćniku Giovanni Favalli; Irena Mesiček</item>
    </izvorni_sadrzaj>
    <derivirana_varijabla naziv="DomainObject.Predmet.ProtuStrankaListFormated_1">
      <item>Favalli d.o.o. zastupanog po punomoćniku Giovanni Favalli; Irena Mesiček</item>
    </derivirana_varijabla>
  </DomainObject.Predmet.ProtuStrankaListFormated>
  <DomainObject.Predmet.ProtuStrankaListFormatedOIB>
    <izvorni_sadrzaj>
      <item>Favalli d.o.o., OIB 29266700328 zastupanog po punomoćniku Giovanni Favalli; Irena Mesiček</item>
    </izvorni_sadrzaj>
    <derivirana_varijabla naziv="DomainObject.Predmet.ProtuStrankaListFormatedOIB_1">
      <item>Favalli d.o.o., OIB 29266700328 zastupanog po punomoćniku Giovanni Favalli; Irena Mesiček</item>
    </derivirana_varijabla>
  </DomainObject.Predmet.ProtuStrankaListFormatedOIB>
  <DomainObject.Predmet.ProtuStrankaListFormatedWithAdress>
    <izvorni_sadrzaj>
      <item>Favalli d.o.o., Utinjska 39, 10000 Zagreb zastupanog po punomoćniku Giovanni Favalli; Irena Mesiček</item>
    </izvorni_sadrzaj>
    <derivirana_varijabla naziv="DomainObject.Predmet.ProtuStrankaListFormatedWithAdress_1">
      <item>Favalli d.o.o., Utinjska 39, 10000 Zagreb zastupanog po punomoćniku Giovanni Favalli; Irena Mesiček</item>
    </derivirana_varijabla>
  </DomainObject.Predmet.ProtuStrankaListFormatedWithAdress>
  <DomainObject.Predmet.ProtuStrankaListFormatedWithAdressOIB>
    <izvorni_sadrzaj>
      <item>Favalli d.o.o., OIB 29266700328, Utinjska 39, 10000 Zagreb zastupanog po punomoćniku Giovanni Favalli; Irena Mesiček</item>
    </izvorni_sadrzaj>
    <derivirana_varijabla naziv="DomainObject.Predmet.ProtuStrankaListFormatedWithAdressOIB_1">
      <item>Favalli d.o.o., OIB 29266700328, Utinjska 39, 10000 Zagreb zastupanog po punomoćniku Giovanni Favalli; Irena Mesiček</item>
    </derivirana_varijabla>
  </DomainObject.Predmet.ProtuStrankaListFormatedWithAdressOIB>
  <DomainObject.Predmet.ProtuStrankaListNazivFormated>
    <izvorni_sadrzaj>
      <item>Favalli d.o.o.</item>
    </izvorni_sadrzaj>
    <derivirana_varijabla naziv="DomainObject.Predmet.ProtuStrankaListNazivFormated_1">
      <item>Favalli d.o.o.</item>
    </derivirana_varijabla>
  </DomainObject.Predmet.ProtuStrankaListNazivFormated>
  <DomainObject.Predmet.ProtuStrankaListNazivFormatedOIB>
    <izvorni_sadrzaj>
      <item>Favalli d.o.o., OIB 29266700328</item>
    </izvorni_sadrzaj>
    <derivirana_varijabla naziv="DomainObject.Predmet.ProtuStrankaListNazivFormatedOIB_1">
      <item>Favalli d.o.o., OIB 29266700328</item>
    </derivirana_varijabla>
  </DomainObject.Predmet.ProtuStrankaListNazivFormatedOIB>
  <DomainObject.Predmet.OstaliListFormated>
    <izvorni_sadrzaj>
      <item>Giovanni Favalli punomoćnik sudionika u postupku Favalli d.o.o.</item>
      <item>Irena Mesiček punomoćnik sudionika u postupku Favalli d.o.o.</item>
    </izvorni_sadrzaj>
    <derivirana_varijabla naziv="DomainObject.Predmet.OstaliListFormated_1">
      <item>Giovanni Favalli punomoćnik sudionika u postupku Favalli d.o.o.</item>
      <item>Irena Mesiček punomoćnik sudionika u postupku Favalli d.o.o.</item>
    </derivirana_varijabla>
  </DomainObject.Predmet.OstaliListFormated>
  <DomainObject.Predmet.OstaliListFormatedOIB>
    <izvorni_sadrzaj>
      <item>Giovanni Favalli, OIB 19834096461 punomoćnik sudionika u postupku Favalli d.o.o.</item>
      <item>Irena Mesiček punomoćnik sudionika u postupku Favalli d.o.o.</item>
    </izvorni_sadrzaj>
    <derivirana_varijabla naziv="DomainObject.Predmet.OstaliListFormatedOIB_1">
      <item>Giovanni Favalli, OIB 19834096461 punomoćnik sudionika u postupku Favalli d.o.o.</item>
      <item>Irena Mesiček punomoćnik sudionika u postupku Favalli d.o.o.</item>
    </derivirana_varijabla>
  </DomainObject.Predmet.OstaliListFormatedOIB>
  <DomainObject.Predmet.OstaliListFormatedWithAdress>
    <izvorni_sadrzaj>
      <item>Giovanni Favalli, Jarunska 23, 10000 Zagreb punomoćnik sudionika u postupku Favalli d.o.o.</item>
      <item>Irena Mesiček, Margaretska 3/IV, 10000 Zagreb punomoćnik sudionika u postupku Favalli d.o.o.</item>
    </izvorni_sadrzaj>
    <derivirana_varijabla naziv="DomainObject.Predmet.OstaliListFormatedWithAdress_1">
      <item>Giovanni Favalli, Jarunska 23, 10000 Zagreb punomoćnik sudionika u postupku Favalli d.o.o.</item>
      <item>Irena Mesiček, Margaretska 3/IV, 10000 Zagreb punomoćnik sudionika u postupku Favalli d.o.o.</item>
    </derivirana_varijabla>
  </DomainObject.Predmet.OstaliListFormatedWithAdress>
  <DomainObject.Predmet.OstaliListFormatedWithAdressOIB>
    <izvorni_sadrzaj>
      <item>Giovanni Favalli, OIB 19834096461, Jarunska 23, 10000 Zagreb punomoćnik sudionika u postupku Favalli d.o.o.</item>
      <item>Irena Mesiček, Margaretska 3/IV, 10000 Zagreb punomoćnik sudionika u postupku Favalli d.o.o.</item>
    </izvorni_sadrzaj>
    <derivirana_varijabla naziv="DomainObject.Predmet.OstaliListFormatedWithAdressOIB_1">
      <item>Giovanni Favalli, OIB 19834096461, Jarunska 23, 10000 Zagreb punomoćnik sudionika u postupku Favalli d.o.o.</item>
      <item>Irena Mesiček, Margaretska 3/IV, 10000 Zagreb punomoćnik sudionika u postupku Favalli d.o.o.</item>
    </derivirana_varijabla>
  </DomainObject.Predmet.OstaliListFormatedWithAdressOIB>
  <DomainObject.Predmet.OstaliListNazivFormated>
    <izvorni_sadrzaj>
      <item>Giovanni Favalli</item>
      <item>Irena Mesiček</item>
    </izvorni_sadrzaj>
    <derivirana_varijabla naziv="DomainObject.Predmet.OstaliListNazivFormated_1">
      <item>Giovanni Favalli</item>
      <item>Irena Mesiček</item>
    </derivirana_varijabla>
  </DomainObject.Predmet.OstaliListNazivFormated>
  <DomainObject.Predmet.OstaliListNazivFormatedOIB>
    <izvorni_sadrzaj>
      <item>Giovanni Favalli, OIB 19834096461</item>
      <item>Irena Mesiček</item>
    </izvorni_sadrzaj>
    <derivirana_varijabla naziv="DomainObject.Predmet.OstaliListNazivFormatedOIB_1">
      <item>Giovanni Favalli, OIB 19834096461</item>
      <item>Irena Mesiček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2019.</izvorni_sadrzaj>
    <derivirana_varijabla naziv="DomainObject.Datum_1">17.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Favalli d.o.o.</izvorni_sadrzaj>
    <derivirana_varijabla naziv="DomainObject.Predmet.ProtustrankaIDrugi_1">Favalli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Favalli d.o.o., OIB 29266700328, Utinjska 39, 10000 Zagreb</izvorni_sadrzaj>
    <derivirana_varijabla naziv="DomainObject.Predmet.ProtustrankaIDrugiAdressOIB_1">Favalli d.o.o., OIB 29266700328, Utinjska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Favalli d.o.o.</item>
      <item>Giovanni Favalli</item>
      <item>Irena Mesiček</item>
    </izvorni_sadrzaj>
    <derivirana_varijabla naziv="DomainObject.Predmet.SudioniciListNaziv_1">
      <item>FINA Regionalni centar Zagreb</item>
      <item>Favalli d.o.o.</item>
      <item>Giovanni Favalli</item>
      <item>Irena Mesiček</item>
    </derivirana_varijabla>
  </DomainObject.Predmet.SudioniciListNaziv>
  <DomainObject.Predmet.SudioniciListAdressOIB>
    <izvorni_sadrzaj>
      <item>FINA Regionalni centar Zagreb, OIB 85821130368, Trg svibanjskih žrtava 1995. br. 1,10000 Zagreb</item>
      <item>Favalli d.o.o., OIB 29266700328, Utinjska 39,10000 Zagreb</item>
      <item>Giovanni Favalli, OIB 19834096461, Jarunska 23,10000 Zagreb</item>
      <item>Irena Mesiček, Margaretska 3/IV,10000 Zagreb</item>
    </izvorni_sadrzaj>
    <derivirana_varijabla naziv="DomainObject.Predmet.SudioniciListAdressOIB_1">
      <item>FINA Regionalni centar Zagreb, OIB 85821130368, Trg svibanjskih žrtava 1995. br. 1,10000 Zagreb</item>
      <item>Favalli d.o.o., OIB 29266700328, Utinjska 39,10000 Zagreb</item>
      <item>Giovanni Favalli, OIB 19834096461, Jarunska 23,10000 Zagreb</item>
      <item>Irena Mesiček, Margaretska 3/IV,10000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29266700328</item>
      <item>, OIB 19834096461</item>
      <item>, OIB null</item>
    </izvorni_sadrzaj>
    <derivirana_varijabla naziv="DomainObject.Predmet.SudioniciListNazivOIB_1">
      <item>, OIB 85821130368</item>
      <item>, OIB 29266700328</item>
      <item>, OIB 19834096461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St-4392/2016-11</izvorni_sadrzaj>
    <derivirana_varijabla naziv="DomainObject.PredzadnjaOdlukaIzPredmeta.Oznaka_1">St-4392/2016-11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1246</properties:Words>
  <properties:Characters>6939</properties:Characters>
  <properties:Lines>154</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2019-05-17T07:56:00Z</dcterms:created>
  <dc:creator>Korisnik</dc:creator>
  <cp:lastModifiedBy>Renata Klokočki</cp:lastModifiedBy>
  <cp:lastPrinted>2019-05-17T08:04:00Z</cp:lastPrinted>
  <dcterms:modified xmlns:xsi="http://www.w3.org/2001/XMLSchema-instance" xsi:type="dcterms:W3CDTF">2019-05-17T08:04:00Z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--Favalli.docx)</vt:lpwstr>
  </prop:property>
  <prop:property name="CC_coloring" pid="4" fmtid="{D5CDD505-2E9C-101B-9397-08002B2CF9AE}">
    <vt:bool>false</vt:bool>
  </prop:property>
  <prop:property name="BrojStranica" pid="5" fmtid="{D5CDD505-2E9C-101B-9397-08002B2CF9AE}">
    <vt:i4>4</vt:i4>
  </prop:property>
</prop:Properties>
</file>