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035b" w14:paraId="17d035b" w:rsidRDefault="000D2C54" w:rsidP="000D2C54" w:rsidR="000D2C54" w:rsidRPr="000D2C54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0D2C54">
        <w:rPr>
          <w:bCs/>
          <w:snapToGrid w:val="false"/>
          <w:lang w:eastAsia="en-US"/>
        </w:rPr>
        <w:t xml:space="preserve">                     </w:t>
      </w:r>
      <w:r w:rsidRPr="000D2C5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  <w:t xml:space="preserve">                             </w:t>
      </w:r>
    </w:p>
    <w:p w:rsidRDefault="000D2C54" w:rsidP="000D2C54" w:rsidR="000D2C54" w:rsidRPr="000D2C54">
      <w:pPr>
        <w:widowControl w:val="false"/>
        <w:jc w:val="both"/>
        <w:rPr>
          <w:snapToGrid w:val="false"/>
          <w:lang w:eastAsia="en-US"/>
        </w:rPr>
      </w:pPr>
      <w:r w:rsidRPr="000D2C54">
        <w:rPr>
          <w:snapToGrid w:val="false"/>
          <w:lang w:eastAsia="en-US"/>
        </w:rPr>
        <w:t xml:space="preserve">       REPUBLIKA HRVATSKA</w:t>
      </w:r>
    </w:p>
    <w:p w:rsidRDefault="000D2C54" w:rsidP="000D2C54" w:rsidR="000D2C54" w:rsidRPr="000D2C54">
      <w:pPr>
        <w:widowControl w:val="false"/>
        <w:jc w:val="both"/>
        <w:rPr>
          <w:snapToGrid w:val="false"/>
          <w:lang w:eastAsia="en-US"/>
        </w:rPr>
      </w:pPr>
      <w:r w:rsidRPr="000D2C54">
        <w:rPr>
          <w:snapToGrid w:val="false"/>
          <w:lang w:eastAsia="en-US"/>
        </w:rPr>
        <w:t>TRGOVAČKI SUD U VARAŽDINU</w:t>
      </w:r>
    </w:p>
    <w:p w:rsidRDefault="000D2C54" w:rsidP="000D2C54" w:rsidR="000D2C54" w:rsidRPr="000D2C54">
      <w:pPr>
        <w:widowControl w:val="false"/>
        <w:rPr>
          <w:bCs/>
          <w:snapToGrid w:val="false"/>
          <w:lang w:eastAsia="en-US"/>
        </w:rPr>
      </w:pPr>
      <w:r w:rsidRPr="000D2C54">
        <w:rPr>
          <w:snapToGrid w:val="false"/>
          <w:lang w:eastAsia="en-US"/>
        </w:rPr>
        <w:t xml:space="preserve">                  B. Radić 2</w:t>
      </w:r>
      <w:r w:rsidRPr="000D2C54">
        <w:rPr>
          <w:bCs/>
          <w:snapToGrid w:val="false"/>
          <w:lang w:eastAsia="en-US"/>
        </w:rPr>
        <w:t xml:space="preserve">                   </w:t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</w:r>
    </w:p>
    <w:p w:rsidRDefault="000D2C54" w:rsidP="00E8595B" w:rsidR="000D2C54"/>
    <w:p w:rsidRDefault="000D2C54" w:rsidP="00E8595B" w:rsidR="000D2C54"/>
    <w:p w:rsidRDefault="002D0C3C" w:rsidP="00E8595B" w:rsidR="002D0C3C"/>
    <w:p w:rsidRDefault="002D0C3C" w:rsidP="00E8595B" w:rsidR="002D0C3C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0D2C54" w:rsidP="00E8595B" w:rsidR="000D2C54">
      <w:pPr>
        <w:jc w:val="center"/>
      </w:pPr>
    </w:p>
    <w:p w:rsidRDefault="00EC558E" w:rsidP="00E8595B" w:rsidR="00EC558E" w:rsidRPr="003D63C1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7D0017" w:rsidRPr="007D0017">
        <w:t xml:space="preserve"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Virje, Gospodarska ulica bb, MBS:070075501, OIB:24872511073, kojeg zastupa stečajna upraviteljica Tea Gatternig iz Varaždina, A. Šenoe 3, dana </w:t>
      </w:r>
      <w:r w:rsidR="002D0C3C">
        <w:t>12</w:t>
      </w:r>
      <w:r w:rsidR="007D0017" w:rsidRPr="007D0017">
        <w:t xml:space="preserve">. </w:t>
      </w:r>
      <w:r w:rsidR="002D0C3C">
        <w:t>listopada</w:t>
      </w:r>
      <w:r w:rsidR="007D0017">
        <w:t xml:space="preserve"> </w:t>
      </w:r>
      <w:r w:rsidR="007D0017" w:rsidRPr="007D0017">
        <w:t>2015. godine</w:t>
      </w:r>
    </w:p>
    <w:p w:rsidRDefault="00F94566" w:rsidP="00F94566" w:rsidR="00F94566">
      <w:pPr>
        <w:jc w:val="both"/>
      </w:pPr>
    </w:p>
    <w:p w:rsidRDefault="000D2C54" w:rsidP="00F94566" w:rsidR="000D2C54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2D0C3C" w:rsidP="00E8595B" w:rsidR="00E8595B" w:rsidRPr="003D63C1">
      <w:pPr>
        <w:jc w:val="center"/>
      </w:pPr>
      <w:r>
        <w:t>ČETVRTA</w:t>
      </w:r>
      <w:r w:rsidR="00F94566">
        <w:t xml:space="preserve">  </w:t>
      </w:r>
      <w:r w:rsidR="00E8595B" w:rsidRPr="003D63C1">
        <w:t>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F94566" w:rsidR="00F94566">
      <w:pPr>
        <w:jc w:val="both"/>
        <w:rPr>
          <w:rFonts w:eastAsia="Calibri"/>
          <w:lang w:eastAsia="en-US"/>
        </w:rPr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B43F3B" w:rsidRPr="003D63C1">
        <w:rPr>
          <w:bCs/>
        </w:rPr>
        <w:t>Određuje se prodaj</w:t>
      </w:r>
      <w:r w:rsidR="00F94566">
        <w:rPr>
          <w:bCs/>
        </w:rPr>
        <w:t>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570D7C" w:rsidRPr="003D63C1">
        <w:rPr>
          <w:bCs/>
        </w:rPr>
        <w:t xml:space="preserve"> </w:t>
      </w:r>
      <w:r w:rsidR="00B43F3B" w:rsidRPr="003D63C1">
        <w:t>u stečaju, uz odgovarajuću primjenu pravila o ovrsi na nekretninama</w:t>
      </w:r>
      <w:r w:rsidR="003D63C1">
        <w:t>,</w:t>
      </w:r>
      <w:r w:rsidR="00B43F3B" w:rsidRPr="003D63C1">
        <w:t xml:space="preserve"> </w:t>
      </w:r>
      <w:r w:rsidR="00F94566" w:rsidRPr="00F94566">
        <w:rPr>
          <w:rFonts w:eastAsia="Calibri"/>
          <w:lang w:eastAsia="en-US"/>
        </w:rPr>
        <w:t>i to nekretnine upisane:</w:t>
      </w:r>
    </w:p>
    <w:p w:rsidRDefault="00F94566" w:rsidP="00F94566" w:rsidR="00F94566" w:rsidRPr="00F94566">
      <w:pPr>
        <w:jc w:val="both"/>
        <w:rPr>
          <w:rFonts w:eastAsia="Calibri"/>
          <w:lang w:eastAsia="en-US"/>
        </w:rPr>
      </w:pPr>
    </w:p>
    <w:p w:rsidRDefault="007D0017" w:rsidP="007D0017" w:rsid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kod Općinskog suda u Varaždinu, Zemljišnoknjižni odjel Varaždin:</w:t>
      </w:r>
    </w:p>
    <w:p w:rsidRDefault="000D2C54" w:rsidP="007D0017" w:rsidR="000D2C54" w:rsidRPr="007D0017">
      <w:pPr>
        <w:jc w:val="both"/>
        <w:rPr>
          <w:rFonts w:eastAsia="Calibri"/>
          <w:lang w:eastAsia="en-US"/>
        </w:rPr>
      </w:pPr>
    </w:p>
    <w:p w:rsidRDefault="007D0017" w:rsidP="007D0017" w:rsidR="007D0017">
      <w:pPr>
        <w:jc w:val="both"/>
      </w:pPr>
      <w:r w:rsidRPr="007D0017">
        <w:rPr>
          <w:rFonts w:eastAsia="Calibri"/>
          <w:lang w:eastAsia="en-US"/>
        </w:rPr>
        <w:t>-u zk.ul.br. 996, k.o. Vinica, k.č.br. 692/7, oranica u Prečnici, površine 710 čhv,</w:t>
      </w:r>
      <w:r w:rsidRPr="007D0017">
        <w:t xml:space="preserve"> </w:t>
      </w:r>
      <w:r>
        <w:t>čija se vrijednost utvrđuje u iznosu od</w:t>
      </w:r>
      <w:r w:rsidRPr="00F94566">
        <w:t xml:space="preserve"> </w:t>
      </w:r>
      <w:r>
        <w:t>17.878,00 kn</w:t>
      </w:r>
      <w:r w:rsidR="00494DAF">
        <w:t xml:space="preserve">, a početna cijena za prodaju navedene nekretnine iznosi </w:t>
      </w:r>
      <w:r w:rsidR="002D0C3C">
        <w:t xml:space="preserve">polovinu </w:t>
      </w:r>
      <w:r w:rsidR="00494DAF">
        <w:t>vrijednosti</w:t>
      </w:r>
      <w:r w:rsidR="002D0C3C">
        <w:t xml:space="preserve"> od utvrđene cijene</w:t>
      </w:r>
      <w:r w:rsidR="00494DAF">
        <w:t xml:space="preserve">, odnosno </w:t>
      </w:r>
      <w:r w:rsidR="002D0C3C">
        <w:t>8.939,00</w:t>
      </w:r>
      <w:r w:rsidR="00494DAF">
        <w:t xml:space="preserve"> kn</w:t>
      </w:r>
    </w:p>
    <w:p w:rsidRDefault="000121C9" w:rsidP="007D0017" w:rsidR="000121C9" w:rsidRPr="007D0017">
      <w:pPr>
        <w:jc w:val="both"/>
        <w:rPr>
          <w:rFonts w:eastAsia="Calibri"/>
          <w:lang w:eastAsia="en-US"/>
        </w:rPr>
      </w:pPr>
    </w:p>
    <w:p w:rsidRDefault="007D0017" w:rsidP="007D0017" w:rsidR="007D0017" w:rsidRP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-u zk. ul. br. 998, k.o. Vinica, kčbr. 692/9, oranica u Grahovišću, površine 605 čhv</w:t>
      </w:r>
      <w:r>
        <w:rPr>
          <w:rFonts w:eastAsia="Calibri"/>
          <w:lang w:eastAsia="en-US"/>
        </w:rPr>
        <w:t>,</w:t>
      </w:r>
      <w:r w:rsidRPr="007D0017">
        <w:rPr>
          <w:rFonts w:eastAsia="Calibri"/>
          <w:lang w:eastAsia="en-US"/>
        </w:rPr>
        <w:t xml:space="preserve"> čija se vrijednost utvrđuje u iznosu od </w:t>
      </w:r>
      <w:r>
        <w:rPr>
          <w:rFonts w:eastAsia="Calibri"/>
          <w:lang w:eastAsia="en-US"/>
        </w:rPr>
        <w:t>16.232,00</w:t>
      </w:r>
      <w:r w:rsidRPr="007D0017">
        <w:rPr>
          <w:rFonts w:eastAsia="Calibri"/>
          <w:lang w:eastAsia="en-US"/>
        </w:rPr>
        <w:t xml:space="preserve"> kn</w:t>
      </w:r>
      <w:r w:rsidR="00494DAF">
        <w:rPr>
          <w:rFonts w:eastAsia="Calibri"/>
          <w:lang w:eastAsia="en-US"/>
        </w:rPr>
        <w:t xml:space="preserve">, </w:t>
      </w:r>
      <w:r w:rsidR="00494DAF">
        <w:t xml:space="preserve">a početna cijena za prodaju navedene nekretnine iznosi </w:t>
      </w:r>
      <w:r w:rsidR="002D0C3C">
        <w:t xml:space="preserve">polovinu </w:t>
      </w:r>
      <w:r w:rsidR="00494DAF">
        <w:t>vrijednosti</w:t>
      </w:r>
      <w:r w:rsidR="002D0C3C">
        <w:t xml:space="preserve"> od utvrđene cijene</w:t>
      </w:r>
      <w:r w:rsidR="00494DAF">
        <w:t xml:space="preserve">, odnosno </w:t>
      </w:r>
      <w:r w:rsidR="002D0C3C">
        <w:t>8.116,00</w:t>
      </w:r>
      <w:r w:rsidR="00494DAF">
        <w:t xml:space="preserve"> kn</w:t>
      </w:r>
    </w:p>
    <w:p w:rsidRDefault="00E27789" w:rsidP="005467B9" w:rsidR="00E27789">
      <w:pPr>
        <w:jc w:val="both"/>
      </w:pPr>
    </w:p>
    <w:p w:rsidRDefault="009E298D" w:rsidP="007D0017" w:rsidR="007D0017" w:rsidRPr="007D0017">
      <w:pPr>
        <w:jc w:val="both"/>
        <w:rPr>
          <w:rFonts w:eastAsia="Calibri"/>
          <w:lang w:eastAsia="en-US"/>
        </w:rPr>
      </w:pPr>
      <w:r>
        <w:t>2.)</w:t>
      </w:r>
      <w:r w:rsidR="007D0017">
        <w:t xml:space="preserve"> </w:t>
      </w:r>
      <w:r w:rsidR="00F66C5B" w:rsidRPr="005568C9">
        <w:t xml:space="preserve">Na nekretninama </w:t>
      </w:r>
      <w:r w:rsidR="00F66C5B">
        <w:t>u vlasništvu dužnika</w:t>
      </w:r>
      <w:r w:rsidR="00F66C5B" w:rsidRPr="005568C9">
        <w:t xml:space="preserve"> </w:t>
      </w:r>
      <w:r w:rsidR="00F66C5B">
        <w:t xml:space="preserve">je upisano založno pravo u korist </w:t>
      </w:r>
      <w:r w:rsidR="00F66C5B" w:rsidRPr="005568C9">
        <w:t>razlučn</w:t>
      </w:r>
      <w:r w:rsidR="007D0017">
        <w:t>og</w:t>
      </w:r>
      <w:r w:rsidR="00F66C5B">
        <w:t xml:space="preserve"> vjerovnika </w:t>
      </w:r>
      <w:r w:rsidR="007D0017" w:rsidRPr="007D0017">
        <w:rPr>
          <w:rFonts w:eastAsia="Calibri"/>
          <w:lang w:eastAsia="en-US"/>
        </w:rPr>
        <w:t>Republika Hrvatska, Ministarstvo financija, Porezna uprava, Područni ured Varaždin.</w:t>
      </w:r>
    </w:p>
    <w:p w:rsidRDefault="00F66C5B" w:rsidP="00F66C5B" w:rsidR="00F66C5B">
      <w:pPr>
        <w:jc w:val="both"/>
      </w:pPr>
    </w:p>
    <w:p w:rsidRDefault="009E298D" w:rsidP="009E298D" w:rsidR="007773D5" w:rsidRPr="003D63C1">
      <w:pPr>
        <w:jc w:val="both"/>
      </w:pPr>
      <w:r>
        <w:t xml:space="preserve">3.) </w:t>
      </w:r>
      <w:r w:rsidR="007773D5" w:rsidRPr="003D63C1">
        <w:t xml:space="preserve">Početna cijena za nekretnine dužnika na </w:t>
      </w:r>
      <w:r w:rsidR="002D0C3C">
        <w:t>četvrtom</w:t>
      </w:r>
      <w:r w:rsidR="007773D5" w:rsidRPr="003D63C1">
        <w:t xml:space="preserve"> ročištu za dražbu jednaka je</w:t>
      </w:r>
      <w:r w:rsidR="00494DAF">
        <w:t xml:space="preserve"> </w:t>
      </w:r>
      <w:r w:rsidR="002D0C3C">
        <w:t>polovini cijene od</w:t>
      </w:r>
      <w:r w:rsidR="007773D5" w:rsidRPr="003D63C1">
        <w:t xml:space="preserve"> </w:t>
      </w:r>
      <w:r w:rsidR="00CC4F27" w:rsidRPr="003D63C1">
        <w:t>utvrđe</w:t>
      </w:r>
      <w:r w:rsidR="00494DAF">
        <w:t>ne</w:t>
      </w:r>
      <w:r w:rsidR="007773D5" w:rsidRPr="003D63C1">
        <w:t xml:space="preserve"> vrijednosti nekretnina.</w:t>
      </w:r>
    </w:p>
    <w:p w:rsidRDefault="009E298D" w:rsidP="009E298D" w:rsidR="009E298D">
      <w:pPr>
        <w:jc w:val="both"/>
      </w:pPr>
    </w:p>
    <w:p w:rsidRDefault="002D0C3C" w:rsidP="009E298D" w:rsidR="002D0C3C">
      <w:pPr>
        <w:jc w:val="both"/>
      </w:pPr>
    </w:p>
    <w:p w:rsidRDefault="002D0C3C" w:rsidP="009E298D" w:rsidR="002D0C3C">
      <w:pPr>
        <w:jc w:val="both"/>
      </w:pPr>
    </w:p>
    <w:p w:rsidRDefault="002D0C3C" w:rsidP="009E298D" w:rsidR="002D0C3C">
      <w:pPr>
        <w:jc w:val="both"/>
      </w:pPr>
    </w:p>
    <w:p w:rsidRDefault="009E298D" w:rsidP="009E298D" w:rsidR="002B0B02" w:rsidRPr="003D63C1">
      <w:pPr>
        <w:jc w:val="both"/>
      </w:pPr>
      <w:r>
        <w:lastRenderedPageBreak/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2D0C3C">
        <w:rPr>
          <w:bCs/>
        </w:rPr>
        <w:t>četvrtom</w:t>
      </w:r>
      <w:r w:rsidRPr="003D63C1">
        <w:rPr>
          <w:bCs/>
        </w:rPr>
        <w:t xml:space="preserve">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</w:t>
      </w:r>
      <w:r w:rsidR="00F94566">
        <w:rPr>
          <w:bCs/>
        </w:rPr>
        <w:t>221</w:t>
      </w:r>
      <w:r w:rsidRPr="003D63C1">
        <w:rPr>
          <w:bCs/>
        </w:rPr>
        <w:t xml:space="preserve">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2D0C3C" w:rsidP="00B43F3B" w:rsidR="00B43F3B" w:rsidRPr="007D001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4</w:t>
      </w:r>
      <w:r w:rsidR="00C9726D" w:rsidRPr="007D0017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studenog</w:t>
      </w:r>
      <w:r w:rsidR="00AD5C9D" w:rsidRPr="007D0017">
        <w:rPr>
          <w:b/>
          <w:bCs/>
          <w:u w:val="single"/>
        </w:rPr>
        <w:t xml:space="preserve"> 201</w:t>
      </w:r>
      <w:r w:rsidR="007D0017" w:rsidRPr="007D0017">
        <w:rPr>
          <w:b/>
          <w:bCs/>
          <w:u w:val="single"/>
        </w:rPr>
        <w:t>5</w:t>
      </w:r>
      <w:r w:rsidR="007773D5" w:rsidRPr="007D0017">
        <w:rPr>
          <w:b/>
          <w:bCs/>
          <w:u w:val="single"/>
        </w:rPr>
        <w:t>. godine</w:t>
      </w:r>
      <w:r w:rsidR="00B43F3B" w:rsidRPr="007D0017">
        <w:rPr>
          <w:b/>
          <w:bCs/>
          <w:u w:val="single"/>
        </w:rPr>
        <w:t xml:space="preserve"> u </w:t>
      </w:r>
      <w:r>
        <w:rPr>
          <w:b/>
          <w:bCs/>
          <w:u w:val="single"/>
        </w:rPr>
        <w:t>13,3</w:t>
      </w:r>
      <w:r w:rsidR="007773D5" w:rsidRPr="007D0017">
        <w:rPr>
          <w:b/>
          <w:bCs/>
          <w:u w:val="single"/>
        </w:rPr>
        <w:t xml:space="preserve">0 </w:t>
      </w:r>
      <w:r w:rsidR="00B43F3B" w:rsidRPr="007D0017">
        <w:rPr>
          <w:b/>
          <w:bCs/>
          <w:u w:val="single"/>
        </w:rPr>
        <w:t>sati.</w:t>
      </w:r>
    </w:p>
    <w:p w:rsidRDefault="00B43F3B" w:rsidP="00570D7C" w:rsidR="00B43F3B" w:rsidRPr="007D0017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 xml:space="preserve">Ovaj zaključak objavit će se na stečajnoj </w:t>
      </w:r>
      <w:r w:rsidR="007D0017">
        <w:t>e</w:t>
      </w:r>
      <w:r w:rsidR="000121C9">
        <w:t>-</w:t>
      </w:r>
      <w:r w:rsidRPr="003D63C1">
        <w:t>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DD612E" w:rsidP="00DD612E" w:rsidR="00DD612E">
      <w:pPr>
        <w:jc w:val="both"/>
        <w:rPr>
          <w:color w:val="FF0000"/>
        </w:rPr>
      </w:pPr>
    </w:p>
    <w:p w:rsidRDefault="00F66C5B" w:rsidP="00DD612E" w:rsidR="00F94566" w:rsidRPr="00F94566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>Utvrđena vrijednost nekretnina</w:t>
      </w:r>
      <w:r w:rsidR="00F94566">
        <w:rPr>
          <w:color w:val="000000"/>
        </w:rPr>
        <w:t xml:space="preserve"> upisanih: </w:t>
      </w:r>
    </w:p>
    <w:p w:rsidRDefault="002D0C3C" w:rsidP="002D0C3C" w:rsidR="002D0C3C" w:rsidRPr="002D0C3C">
      <w:pPr>
        <w:jc w:val="both"/>
        <w:rPr>
          <w:color w:val="000000"/>
        </w:rPr>
      </w:pPr>
      <w:r w:rsidRPr="002D0C3C">
        <w:rPr>
          <w:color w:val="000000"/>
        </w:rPr>
        <w:t>-u zk.ul.br. 996, k.o. Vinica, k.č.br. 692/7, oranica u Prečnici, površine 710 čhv, čija se vrijednost utvrđuje u iznosu od 17.878,00 kn, a početna cijena za prodaju navedene nekretnine iznosi polovinu vrijednosti od utvrđene cijene, odnosno 8.939,00 kn</w:t>
      </w:r>
    </w:p>
    <w:p w:rsidRDefault="002D0C3C" w:rsidP="002D0C3C" w:rsidR="002D0C3C" w:rsidRPr="002D0C3C">
      <w:pPr>
        <w:jc w:val="both"/>
        <w:rPr>
          <w:color w:val="000000"/>
        </w:rPr>
      </w:pPr>
    </w:p>
    <w:p w:rsidRDefault="002D0C3C" w:rsidP="002D0C3C" w:rsidR="007D0017">
      <w:pPr>
        <w:jc w:val="both"/>
        <w:rPr>
          <w:color w:val="000000"/>
        </w:rPr>
      </w:pPr>
      <w:r w:rsidRPr="002D0C3C">
        <w:rPr>
          <w:color w:val="000000"/>
        </w:rPr>
        <w:t>-u zk. ul. br. 998, k.o. Vinica, kčbr. 692/9, oranica u Grahovišću, površine 605 čhv, čija se vrijednost utvrđuje u iznosu od 16.232,00 kn, a početna cijena za prodaju navedene nekretnine iznosi polovinu vrijednosti od utvrđene cijene, odnosno 8.116,00 kn</w:t>
      </w:r>
    </w:p>
    <w:p w:rsidRDefault="002D0C3C" w:rsidP="002D0C3C" w:rsidR="002D0C3C" w:rsidRPr="00DF19FB">
      <w:pPr>
        <w:jc w:val="both"/>
        <w:rPr>
          <w:color w:val="FF0000"/>
        </w:rPr>
      </w:pPr>
    </w:p>
    <w:p w:rsidRDefault="007B70EF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F66C5B">
        <w:rPr>
          <w:color w:val="000000"/>
        </w:rPr>
        <w:t>ekretnine</w:t>
      </w:r>
      <w:r w:rsidR="00024FE0" w:rsidRPr="004258CD">
        <w:rPr>
          <w:color w:val="000000"/>
        </w:rPr>
        <w:t xml:space="preserve"> se na </w:t>
      </w:r>
      <w:r w:rsidR="002D0C3C">
        <w:rPr>
          <w:color w:val="000000"/>
        </w:rPr>
        <w:t>IV</w:t>
      </w:r>
      <w:r w:rsidR="00024FE0" w:rsidRPr="004258CD">
        <w:rPr>
          <w:color w:val="000000"/>
        </w:rPr>
        <w:t>.</w:t>
      </w:r>
      <w:r w:rsidR="00F66C5B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C4F27" w:rsidRPr="004258CD">
        <w:rPr>
          <w:color w:val="000000"/>
        </w:rPr>
        <w:t xml:space="preserve">utvrđene </w:t>
      </w:r>
      <w:r w:rsidR="003E54A8" w:rsidRPr="004258CD">
        <w:rPr>
          <w:color w:val="000000"/>
        </w:rPr>
        <w:t>vrijednosti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347FFD" w:rsidP="009E298D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se nekretni</w:t>
      </w:r>
      <w:r w:rsidR="00AD5C9D" w:rsidRPr="003D63C1">
        <w:t>ne</w:t>
      </w:r>
      <w:r w:rsidRPr="003D63C1">
        <w:t xml:space="preserve"> ne prodaju niti na </w:t>
      </w:r>
      <w:r w:rsidR="002D0C3C">
        <w:t>četvrtom</w:t>
      </w:r>
      <w:r w:rsidRPr="003D63C1">
        <w:t xml:space="preserve"> ročištu za prodaju po utvrđenoj vrijednosti, na narednim roč</w:t>
      </w:r>
      <w:r w:rsidR="007D0017">
        <w:t xml:space="preserve">ištima za prodaju nekretnine </w:t>
      </w:r>
      <w:r w:rsidRPr="003D63C1">
        <w:t>mogu se prodavati za nižu vrijednost koju zaključkom odredi stečajni sudac.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>% od utvrđene vrij</w:t>
      </w:r>
      <w:r w:rsidR="004258CD">
        <w:t>ednosti nekretnina,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</w:t>
      </w:r>
      <w:r w:rsidR="00F66C5B">
        <w:t xml:space="preserve"> na poslovni broj spisa St-</w:t>
      </w:r>
      <w:r w:rsidR="007D0017">
        <w:t>146</w:t>
      </w:r>
      <w:r w:rsidR="00F94566">
        <w:t>/14</w:t>
      </w:r>
      <w:r w:rsidR="009473EC" w:rsidRPr="003D63C1">
        <w:t>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</w:t>
      </w:r>
      <w:r w:rsidR="00F94566"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F94566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Kupac je </w:t>
      </w:r>
      <w:r w:rsidR="00347FFD" w:rsidRPr="003D63C1">
        <w:t xml:space="preserve">dužan uplatiti razliku između uplaćene jamčevine i postignute kupoprodajne cijene u roku od </w:t>
      </w:r>
      <w:r w:rsidR="00347FFD" w:rsidRPr="002B268B">
        <w:t xml:space="preserve">30 </w:t>
      </w:r>
      <w:r w:rsidR="00347FFD" w:rsidRPr="003D63C1">
        <w:t>dana od dana zaključenja javne dražbe.</w:t>
      </w:r>
      <w:r w:rsidR="009E298D">
        <w:t xml:space="preserve"> </w:t>
      </w:r>
      <w:r w:rsidR="00347FFD" w:rsidRPr="003D63C1">
        <w:t>Ako kupac u tom roku ne položi kupovninu, sud će posebnim rješen</w:t>
      </w:r>
      <w:r>
        <w:t xml:space="preserve">jem odrediti prodaju nevažećom </w:t>
      </w:r>
      <w:r w:rsidR="00347FFD" w:rsidRPr="003D63C1">
        <w:t>i odrediti novu prodaju, uz uvjete za prodaju koja je oglašena nevažećom, a</w:t>
      </w:r>
      <w:r>
        <w:t xml:space="preserve"> iz položene jamčevine namirit </w:t>
      </w:r>
      <w:r w:rsidR="00347FFD" w:rsidRPr="003D63C1">
        <w:t xml:space="preserve">će se </w:t>
      </w:r>
      <w:r w:rsidR="00347FFD" w:rsidRPr="003D63C1">
        <w:lastRenderedPageBreak/>
        <w:t xml:space="preserve">troškovi nove prodaje  i namiriti razlika između kupovnine postignute na prijašnjoj prodaji i </w:t>
      </w:r>
      <w:r>
        <w:t xml:space="preserve">na </w:t>
      </w:r>
      <w:r w:rsidR="00347FFD" w:rsidRPr="003D63C1">
        <w:t>novoj prodaji.</w:t>
      </w:r>
    </w:p>
    <w:p w:rsidRDefault="009E298D" w:rsidP="009E298D" w:rsidR="009E298D">
      <w:pPr>
        <w:pStyle w:val="Odlomakpopisa"/>
      </w:pPr>
    </w:p>
    <w:p w:rsidRDefault="00AD5C9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Nekretnine</w:t>
      </w:r>
      <w:r w:rsidR="00347FFD" w:rsidRPr="003D63C1">
        <w:t xml:space="preserve"> će se rješenjem o dosudi dosuditi kupcu koji ponudi najpovoljniju cijenu. Nekretnine i pokretnine će se dosuditi i kupcima koji su ponudili nižu cijenu prema veličini ponuđene cijene, ako kupci koji su ponudili veću cijenu ne pol</w:t>
      </w:r>
      <w:r w:rsidR="003E54A8" w:rsidRPr="003D63C1">
        <w:t xml:space="preserve">ože kupovninu u roku iz  točke </w:t>
      </w:r>
      <w:r w:rsidR="00494DAF">
        <w:t>5.</w:t>
      </w:r>
      <w:r w:rsidR="007331E6">
        <w:t>i)</w:t>
      </w:r>
      <w:r w:rsidR="00347FFD" w:rsidRPr="003D63C1">
        <w:t xml:space="preserve"> ovog zaključka.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7B70EF" w:rsidP="007B70EF" w:rsidR="007B70EF">
      <w:pPr>
        <w:pStyle w:val="Odlomakpopisa"/>
      </w:pPr>
    </w:p>
    <w:p w:rsidRDefault="007D0017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Ako kupac </w:t>
      </w:r>
      <w:r w:rsidR="00347FFD" w:rsidRPr="003D63C1">
        <w:t>radi plaćanja kupovne cijene treba uzeti kredit, sud će na prijedlog kupca već u rješe</w:t>
      </w:r>
      <w:r>
        <w:t xml:space="preserve">nju o dosudi odrediti da će se </w:t>
      </w:r>
      <w:r w:rsidR="00347FFD" w:rsidRPr="003D63C1">
        <w:t>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7A4F65" w:rsidR="007A4F6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="00F80DA4">
        <w:t xml:space="preserve">, </w:t>
      </w:r>
      <w:r w:rsidRPr="00C25BED">
        <w:t>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Pr="00C25BED">
        <w:t xml:space="preserve"> </w:t>
      </w:r>
      <w:r w:rsidR="007D0017">
        <w:t>Teom Gatternig</w:t>
      </w:r>
      <w:r w:rsidR="00333E78" w:rsidRPr="00C25BED">
        <w:t xml:space="preserve"> </w:t>
      </w:r>
      <w:r w:rsidRPr="00C25BED">
        <w:t xml:space="preserve">na broj telefona </w:t>
      </w:r>
      <w:r w:rsidR="007D0017">
        <w:t>091 595 9761</w:t>
      </w:r>
      <w:r w:rsidR="00F66C5B">
        <w:t>.</w:t>
      </w:r>
    </w:p>
    <w:p w:rsidRDefault="00347FFD" w:rsidP="003E54A8" w:rsidR="00347FFD" w:rsidRPr="00C25BED">
      <w:pPr>
        <w:jc w:val="both"/>
      </w:pPr>
    </w:p>
    <w:p w:rsidRDefault="002D0C3C" w:rsidP="00024FE0" w:rsidR="002D0C3C">
      <w:pPr>
        <w:jc w:val="center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2D0C3C">
        <w:t>12</w:t>
      </w:r>
      <w:r w:rsidR="00DF19FB">
        <w:t xml:space="preserve">. </w:t>
      </w:r>
      <w:r w:rsidR="002D0C3C">
        <w:t>listopada</w:t>
      </w:r>
      <w:r w:rsidRPr="003D63C1">
        <w:t xml:space="preserve"> 201</w:t>
      </w:r>
      <w:r w:rsidR="007D0017">
        <w:t>5</w:t>
      </w:r>
      <w:r w:rsidRPr="003D63C1">
        <w:t>.</w:t>
      </w:r>
      <w:r w:rsidR="00024FE0" w:rsidRPr="003D63C1">
        <w:t xml:space="preserve"> godine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BF6E9A" w:rsidR="00024FE0">
      <w:pPr>
        <w:jc w:val="both"/>
      </w:pPr>
      <w:r w:rsidRPr="003D63C1">
        <w:t xml:space="preserve">                                                                                 </w:t>
      </w:r>
      <w:r w:rsidR="00C85EAD">
        <w:t xml:space="preserve">    </w:t>
      </w:r>
      <w:r w:rsidR="00891E21">
        <w:t>Maja Valušnig</w:t>
      </w:r>
      <w:r w:rsidR="00D3632B">
        <w:t xml:space="preserve"> </w:t>
      </w:r>
    </w:p>
    <w:p w:rsidRDefault="000D2C54" w:rsidP="00024FE0" w:rsidR="000D2C54">
      <w:pPr>
        <w:jc w:val="both"/>
      </w:pPr>
    </w:p>
    <w:p w:rsidRDefault="000D2C54" w:rsidP="00024FE0" w:rsidR="000D2C54">
      <w:pPr>
        <w:jc w:val="both"/>
      </w:pPr>
    </w:p>
    <w:p w:rsidRDefault="000D2C54" w:rsidP="00024FE0" w:rsidR="000D2C54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D54293" w:rsidR="00D12D08">
      <w:pPr>
        <w:ind w:left="284"/>
      </w:pPr>
      <w:r w:rsidRPr="003D63C1">
        <w:t xml:space="preserve">DNA: </w:t>
      </w:r>
    </w:p>
    <w:p w:rsidRDefault="00D12D08" w:rsidP="00206ABB" w:rsidR="00206ABB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7B0237">
        <w:t>Stečajn</w:t>
      </w:r>
      <w:r w:rsidR="007D0017">
        <w:t>a</w:t>
      </w:r>
      <w:r w:rsidRPr="007B0237">
        <w:t xml:space="preserve"> upravitelj</w:t>
      </w:r>
      <w:r w:rsidR="007D0017">
        <w:t>ica</w:t>
      </w:r>
      <w:r w:rsidRPr="007B0237">
        <w:t xml:space="preserve">, </w:t>
      </w:r>
      <w:r w:rsidR="007D0017" w:rsidRPr="007D0017">
        <w:t>Tea Gatternig iz Varaždina, A. Šenoe 3</w:t>
      </w:r>
    </w:p>
    <w:p w:rsidRDefault="007D0017" w:rsidP="00206ABB" w:rsidR="007D0017" w:rsidRPr="00206ABB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206ABB">
        <w:rPr>
          <w:rFonts w:eastAsia="Calibri"/>
          <w:lang w:eastAsia="en-US"/>
        </w:rPr>
        <w:t>Županijsko državno odvjetništvo u Varaždinu, Građansko upravni odjel</w:t>
      </w:r>
    </w:p>
    <w:p w:rsidRDefault="000D2C54" w:rsidP="00D54293" w:rsidR="00891E21" w:rsidRPr="00891E21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</w:t>
      </w:r>
      <w:r w:rsidR="00206ABB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>o</w:t>
      </w:r>
      <w:r w:rsidR="00891E21" w:rsidRPr="00891E21">
        <w:rPr>
          <w:rFonts w:eastAsia="Calibri"/>
          <w:lang w:eastAsia="en-US"/>
        </w:rPr>
        <w:t xml:space="preserve">glasna ploča </w:t>
      </w:r>
    </w:p>
    <w:p w:rsidRDefault="00D12D08" w:rsidP="00024FE0" w:rsidR="00D12D08">
      <w:pPr>
        <w:jc w:val="both"/>
      </w:pPr>
    </w:p>
    <w:p w:rsidRDefault="00570D7C" w:rsidR="00570D7C" w:rsidRPr="003D63C1"/>
    <w:sectPr w:rsidSect="000D2C54" w:rsidR="00570D7C" w:rsidRPr="003D63C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105" w:rsidR="00654105">
      <w:r>
        <w:separator/>
      </w:r>
    </w:p>
  </w:endnote>
  <w:endnote w:id="0" w:type="continuationSeparator">
    <w:p w:rsidRDefault="00654105" w:rsidR="0065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105" w:rsidR="00654105">
      <w:r>
        <w:separator/>
      </w:r>
    </w:p>
  </w:footnote>
  <w:footnote w:id="0" w:type="continuationSeparator">
    <w:p w:rsidRDefault="00654105" w:rsidR="00654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146</w:t>
    </w:r>
    <w:r w:rsidR="00891E21">
      <w:t>/</w:t>
    </w:r>
    <w:r>
      <w:t>20</w:t>
    </w:r>
    <w:r w:rsidR="00891E21">
      <w:t>14</w:t>
    </w:r>
    <w:r w:rsidR="00DC0F04">
      <w:t>-</w:t>
    </w:r>
    <w:r w:rsidR="002D0C3C">
      <w:t>38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C3C" w:rsidP="002D0C3C" w:rsidR="002D0C3C">
    <w:pPr>
      <w:pStyle w:val="Zaglavlje"/>
      <w:jc w:val="right"/>
    </w:pPr>
    <w:r w:rsidRPr="002D0C3C">
      <w:t>P</w:t>
    </w:r>
    <w:r>
      <w:t>oslovni broj: 9 St-146/2014-38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21C9"/>
    <w:rsid w:val="00016EA6"/>
    <w:rsid w:val="00023D18"/>
    <w:rsid w:val="00024FE0"/>
    <w:rsid w:val="000563CC"/>
    <w:rsid w:val="0006453B"/>
    <w:rsid w:val="00067DCF"/>
    <w:rsid w:val="000A6BF1"/>
    <w:rsid w:val="000B039C"/>
    <w:rsid w:val="000B75B9"/>
    <w:rsid w:val="000C7B5E"/>
    <w:rsid w:val="000D2C54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036F2"/>
    <w:rsid w:val="00206ABB"/>
    <w:rsid w:val="0022015C"/>
    <w:rsid w:val="0024053C"/>
    <w:rsid w:val="002447A6"/>
    <w:rsid w:val="00244F30"/>
    <w:rsid w:val="0026469B"/>
    <w:rsid w:val="002704E6"/>
    <w:rsid w:val="002B0B02"/>
    <w:rsid w:val="002B268B"/>
    <w:rsid w:val="002B46E1"/>
    <w:rsid w:val="002D0C3C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7542B"/>
    <w:rsid w:val="00494DAF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54105"/>
    <w:rsid w:val="006647D5"/>
    <w:rsid w:val="00675DF1"/>
    <w:rsid w:val="00686522"/>
    <w:rsid w:val="006907B4"/>
    <w:rsid w:val="006976AD"/>
    <w:rsid w:val="006A07BD"/>
    <w:rsid w:val="006A1BF6"/>
    <w:rsid w:val="006C7A63"/>
    <w:rsid w:val="006D6B46"/>
    <w:rsid w:val="006E0079"/>
    <w:rsid w:val="006E4E76"/>
    <w:rsid w:val="006F437E"/>
    <w:rsid w:val="007150E5"/>
    <w:rsid w:val="007246DD"/>
    <w:rsid w:val="007331E6"/>
    <w:rsid w:val="007344DA"/>
    <w:rsid w:val="00745C3A"/>
    <w:rsid w:val="00761AC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0017"/>
    <w:rsid w:val="007D42C1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43D0B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6E9A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3632B"/>
    <w:rsid w:val="00D43F73"/>
    <w:rsid w:val="00D54293"/>
    <w:rsid w:val="00D665D7"/>
    <w:rsid w:val="00D83CE4"/>
    <w:rsid w:val="00D86BAD"/>
    <w:rsid w:val="00D92727"/>
    <w:rsid w:val="00DC0F04"/>
    <w:rsid w:val="00DD612E"/>
    <w:rsid w:val="00DF19FB"/>
    <w:rsid w:val="00E27789"/>
    <w:rsid w:val="00E3008B"/>
    <w:rsid w:val="00E40795"/>
    <w:rsid w:val="00E41A7F"/>
    <w:rsid w:val="00E6229C"/>
    <w:rsid w:val="00E65FAD"/>
    <w:rsid w:val="00E726C0"/>
    <w:rsid w:val="00E8595B"/>
    <w:rsid w:val="00EA33F5"/>
    <w:rsid w:val="00EC558E"/>
    <w:rsid w:val="00EC644D"/>
    <w:rsid w:val="00EE40C9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33F1D"/>
    <w:rsid w:val="00F61D11"/>
    <w:rsid w:val="00F640D4"/>
    <w:rsid w:val="00F66C5B"/>
    <w:rsid w:val="00F77B47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BF6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E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6E9A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6E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6E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BF6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E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6E9A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6E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6E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CD70C-DA4A-4146-BB5F-7D8D34AA2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947</properties:Words>
  <properties:Characters>5302</properties:Characters>
  <properties:Lines>149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2015-10-12T07:39:00Z</dcterms:created>
  <dc:creator>Ursulin</dc:creator>
  <cp:lastModifiedBy>Nevenka Vuković</cp:lastModifiedBy>
  <cp:lastPrinted>2015-09-21T10:29:00Z</cp:lastPrinted>
  <dcterms:modified xmlns:xsi="http://www.w3.org/2001/XMLSchema-instance" xsi:type="dcterms:W3CDTF">2015-10-12T07:40:00Z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