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438c" w14:paraId="0cb438c" w:rsidRDefault="00EC234F" w:rsidP="00910611" w:rsidR="00EC234F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34F" w:rsidP="00910611" w:rsidR="00EC234F">
      <w:r>
        <w:rPr>
          <w:rFonts w:eastAsia="MS Mincho"/>
        </w:rPr>
        <w:t xml:space="preserve">  REPUBLIKA HRVATSKA</w:t>
      </w:r>
    </w:p>
    <w:p w:rsidRDefault="00EC234F" w:rsidP="00910611" w:rsidR="00EC234F">
      <w:r>
        <w:rPr>
          <w:rFonts w:eastAsia="MS Mincho"/>
        </w:rPr>
        <w:t>TRGOVAČKI SUD U RIJECI</w:t>
      </w:r>
    </w:p>
    <w:p w:rsidRDefault="00EC234F" w:rsidP="00EC234F" w:rsidR="000E3F5C">
      <w:r>
        <w:rPr>
          <w:rFonts w:eastAsia="MS Mincho"/>
        </w:rPr>
        <w:t xml:space="preserve">      Rijeka, Zadarska 1 i 3</w:t>
      </w: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F1333" w:rsidP="005B37B0" w:rsidR="005F1333">
      <w:pPr>
        <w:jc w:val="center"/>
        <w:rPr>
          <w:b/>
        </w:rPr>
      </w:pPr>
    </w:p>
    <w:p w:rsidRDefault="005B37B0" w:rsidP="00532349" w:rsidR="0026228C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 xml:space="preserve">Trgovački sud u Rijeci, 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E2287D">
        <w:t>trgovačkim društvom</w:t>
      </w:r>
      <w:r w:rsidR="0026228C">
        <w:t xml:space="preserve"> </w:t>
      </w:r>
      <w:r w:rsidR="002F2C1A">
        <w:rPr>
          <w:b/>
          <w:bCs/>
        </w:rPr>
        <w:t xml:space="preserve">ILKOM </w:t>
      </w:r>
      <w:r w:rsidR="002F2C1A" w:rsidRPr="002F2C1A">
        <w:rPr>
          <w:b/>
          <w:bCs/>
        </w:rPr>
        <w:t>društv</w:t>
      </w:r>
      <w:r w:rsidR="002F2C1A">
        <w:rPr>
          <w:b/>
          <w:bCs/>
        </w:rPr>
        <w:t>o s ograničenom odgovornošću za trgovinu Rijeka, Bačvarska 1/a, OIB 02438562578</w:t>
      </w:r>
      <w:r w:rsidR="00812E90">
        <w:rPr>
          <w:b/>
          <w:bCs/>
        </w:rPr>
        <w:t>,</w:t>
      </w:r>
      <w:r w:rsidR="006E63BA" w:rsidRPr="006E63BA">
        <w:rPr>
          <w:b/>
        </w:rPr>
        <w:t xml:space="preserve"> </w:t>
      </w:r>
      <w:r w:rsidR="00B416A5">
        <w:t xml:space="preserve">dana </w:t>
      </w:r>
      <w:r w:rsidR="002F2C1A">
        <w:t>25</w:t>
      </w:r>
      <w:r w:rsidR="000E3F5C">
        <w:t>. svibnja</w:t>
      </w:r>
      <w:r w:rsidR="0030615D">
        <w:t xml:space="preserve"> </w:t>
      </w:r>
      <w:r w:rsidR="00B416A5">
        <w:t>201</w:t>
      </w:r>
      <w:r w:rsidR="00B62D1C">
        <w:t>6</w:t>
      </w:r>
      <w:r w:rsidR="00B416A5">
        <w:t xml:space="preserve">. godine </w:t>
      </w:r>
    </w:p>
    <w:p w:rsidRDefault="000405C7" w:rsidP="00532349" w:rsidR="000405C7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812E90" w:rsidP="00812E90" w:rsidR="00812E90">
      <w:pPr>
        <w:pStyle w:val="Odlomakpopisa"/>
        <w:autoSpaceDE w:val="false"/>
        <w:autoSpaceDN w:val="false"/>
        <w:adjustRightInd w:val="false"/>
        <w:ind w:left="1080"/>
        <w:jc w:val="both"/>
        <w:rPr>
          <w:lang w:eastAsia="hr-HR"/>
        </w:rPr>
      </w:pPr>
    </w:p>
    <w:p w:rsidRDefault="00812E90" w:rsidP="00812E90" w:rsidR="00812E90">
      <w:pPr>
        <w:pStyle w:val="Odlomakpopisa"/>
        <w:autoSpaceDE w:val="false"/>
        <w:autoSpaceDN w:val="false"/>
        <w:adjustRightInd w:val="false"/>
        <w:ind w:left="0"/>
        <w:jc w:val="both"/>
        <w:rPr>
          <w:b/>
          <w:bCs/>
        </w:rPr>
      </w:pPr>
      <w:r>
        <w:tab/>
        <w:t>Ukida se rješenje ovoga suda posl. broj St-</w:t>
      </w:r>
      <w:r w:rsidR="002F2C1A">
        <w:t>889/15</w:t>
      </w:r>
      <w:r>
        <w:t>-</w:t>
      </w:r>
      <w:r w:rsidR="002F2C1A">
        <w:t>6</w:t>
      </w:r>
      <w:r>
        <w:t xml:space="preserve"> od </w:t>
      </w:r>
      <w:r w:rsidR="002F2C1A">
        <w:t>06. svibnja</w:t>
      </w:r>
      <w:r>
        <w:t xml:space="preserve"> 2016. godine i obustavlja se skraćeni stečajni postupak nad dužnikom </w:t>
      </w:r>
      <w:r w:rsidR="002F2C1A" w:rsidRPr="002F2C1A">
        <w:rPr>
          <w:b/>
          <w:bCs/>
        </w:rPr>
        <w:t>ILKOM društvo s ograničenom odgovornošću za trgovinu Rijeka, Bačvarska 1/a, OIB 02438562578</w:t>
      </w:r>
      <w:r>
        <w:rPr>
          <w:b/>
          <w:bCs/>
        </w:rPr>
        <w:t>.</w:t>
      </w:r>
    </w:p>
    <w:p w:rsidRDefault="0026228C" w:rsidP="006E63BA" w:rsidR="0026228C" w:rsidRPr="00D56850">
      <w:pPr>
        <w:autoSpaceDE w:val="false"/>
        <w:autoSpaceDN w:val="false"/>
        <w:adjustRightInd w:val="false"/>
        <w:jc w:val="both"/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26228C" w:rsidP="006E63BA" w:rsidR="0026228C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2F2C1A">
        <w:rPr>
          <w:bCs/>
        </w:rPr>
        <w:t xml:space="preserve">20. studenoga </w:t>
      </w:r>
      <w:r>
        <w:rPr>
          <w:bCs/>
        </w:rPr>
        <w:t>201</w:t>
      </w:r>
      <w:r w:rsidR="00812E90">
        <w:rPr>
          <w:bCs/>
        </w:rPr>
        <w:t>5</w:t>
      </w:r>
      <w:r>
        <w:rPr>
          <w:bCs/>
        </w:rPr>
        <w:t xml:space="preserve">. godine podnio sudu zahtjev za provedbu skraćenog stečajnog postupka nad </w:t>
      </w:r>
      <w:r w:rsidR="00812E90">
        <w:rPr>
          <w:bCs/>
        </w:rPr>
        <w:t xml:space="preserve">dužnikom </w:t>
      </w:r>
      <w:r w:rsidR="00E2287D">
        <w:rPr>
          <w:bCs/>
        </w:rPr>
        <w:t xml:space="preserve">trgovačkim društvom </w:t>
      </w:r>
      <w:r w:rsidR="002F2C1A" w:rsidRPr="002F2C1A">
        <w:rPr>
          <w:b/>
          <w:bCs/>
        </w:rPr>
        <w:t>ILKOM društvo s ograničenom odgovornošću za trgovinu Rijeka, Bačvarska 1/a, OIB 02438562578</w:t>
      </w:r>
      <w:r w:rsidR="0004418F" w:rsidRPr="0004418F">
        <w:rPr>
          <w:b/>
          <w:bCs/>
        </w:rPr>
        <w:t xml:space="preserve"> </w:t>
      </w:r>
      <w:r w:rsidR="00E2287D">
        <w:rPr>
          <w:b/>
          <w:bCs/>
        </w:rPr>
        <w:t>(</w:t>
      </w:r>
      <w:r w:rsidRPr="006E63BA">
        <w:rPr>
          <w:bCs/>
        </w:rPr>
        <w:t xml:space="preserve">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0E3F5C" w:rsidP="006E63BA" w:rsidR="000E3F5C">
      <w:pPr>
        <w:ind w:hanging="709"/>
        <w:jc w:val="both"/>
        <w:rPr>
          <w:bCs/>
        </w:rPr>
      </w:pPr>
      <w:r>
        <w:rPr>
          <w:bCs/>
        </w:rPr>
        <w:tab/>
        <w:t xml:space="preserve"> </w:t>
      </w:r>
      <w:r>
        <w:rPr>
          <w:bCs/>
        </w:rPr>
        <w:tab/>
        <w:t xml:space="preserve">U zahtjevu je naveo da dužnik na dan 01. rujna 2015. godine ima u Očevidniku redoslijeda osnova za plaćanje evidentirane neizvršene osnove za plaćanje u neprekinutom razdoblju od </w:t>
      </w:r>
      <w:r w:rsidR="002F2C1A">
        <w:rPr>
          <w:bCs/>
        </w:rPr>
        <w:t>649</w:t>
      </w:r>
      <w:r>
        <w:rPr>
          <w:bCs/>
        </w:rPr>
        <w:t xml:space="preserve"> dana u ukupnom iznosu od </w:t>
      </w:r>
      <w:r w:rsidR="002F2C1A">
        <w:rPr>
          <w:bCs/>
        </w:rPr>
        <w:t>1.378,27</w:t>
      </w:r>
      <w:r>
        <w:rPr>
          <w:bCs/>
        </w:rPr>
        <w:t xml:space="preserve"> kn.</w:t>
      </w:r>
    </w:p>
    <w:p w:rsidRDefault="00812E90" w:rsidP="006E63BA" w:rsidR="00812E90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Rješenjem od </w:t>
      </w:r>
      <w:r w:rsidR="002F2C1A">
        <w:rPr>
          <w:bCs/>
        </w:rPr>
        <w:t>06. svibnja</w:t>
      </w:r>
      <w:r>
        <w:rPr>
          <w:bCs/>
        </w:rPr>
        <w:t xml:space="preserve"> 2016. godine sud je otvorio skraćeni stečajni postupak nad dužnikom, imenovao stečajnog upravitelja i zaključio skraćeni stečajni postupak temeljem čl.431. SZ-a. </w:t>
      </w:r>
    </w:p>
    <w:p w:rsidRDefault="00812E90" w:rsidP="006E63BA" w:rsidR="002F2C1A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Protiv tog rješenja dužnik je podnio žalbu navodeći da</w:t>
      </w:r>
      <w:r w:rsidR="002F2C1A">
        <w:rPr>
          <w:bCs/>
        </w:rPr>
        <w:t xml:space="preserve"> dužnik na računu nema nepodmirenih obveza, o čemu prilaže potvrdu Financijske agencije. </w:t>
      </w:r>
    </w:p>
    <w:p w:rsidRDefault="00323E86" w:rsidP="002F2C1A" w:rsidR="002F2C1A">
      <w:pPr>
        <w:ind w:hanging="709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Sud prihvaća sve navode iz žalbe dužnika, </w:t>
      </w:r>
    </w:p>
    <w:p w:rsidRDefault="00514304" w:rsidP="002F2C1A" w:rsidR="00323E86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95A12">
        <w:rPr>
          <w:bCs/>
        </w:rPr>
        <w:t xml:space="preserve">Kako bi se izbjegla daljnja šteta i odgovornost predlagatelja i suda temeljem čl.433. SZ-a, sud je utvrdio da su ispunjeni uvjeti za obustavu skraćenog stečajnog postupka.  </w:t>
      </w:r>
      <w:r w:rsidR="00323E86">
        <w:rPr>
          <w:bCs/>
        </w:rPr>
        <w:t xml:space="preserve"> </w:t>
      </w:r>
    </w:p>
    <w:p w:rsidRDefault="0026228C" w:rsidP="000E3F5C" w:rsidR="002C0D12" w:rsidRPr="002C0D12">
      <w:pPr>
        <w:ind w:hanging="709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0E3F5C">
        <w:rPr>
          <w:bCs/>
        </w:rPr>
        <w:t xml:space="preserve"> </w:t>
      </w:r>
      <w:r w:rsidR="002C0D12">
        <w:rPr>
          <w:bCs/>
        </w:rPr>
        <w:tab/>
        <w:t xml:space="preserve">Slijedom navedenoga, </w:t>
      </w:r>
      <w:r w:rsidR="005F1333">
        <w:rPr>
          <w:bCs/>
        </w:rPr>
        <w:t xml:space="preserve">valjalo je odlučiti kao u izreci rješenja.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>
      <w:pPr>
        <w:jc w:val="center"/>
      </w:pPr>
      <w:r w:rsidRPr="006515DF">
        <w:t>U Rijeci</w:t>
      </w:r>
      <w:r w:rsidR="00070EDE" w:rsidRPr="006515DF">
        <w:t xml:space="preserve">, </w:t>
      </w:r>
      <w:r w:rsidR="002F2C1A">
        <w:t>25</w:t>
      </w:r>
      <w:r w:rsidR="000E3F5C">
        <w:t>. svibnja</w:t>
      </w:r>
      <w:r w:rsidR="00B416A5">
        <w:t xml:space="preserve"> </w:t>
      </w:r>
      <w:r w:rsidR="002909F5" w:rsidRPr="006515DF">
        <w:t>201</w:t>
      </w:r>
      <w:r w:rsidR="00B62D1C">
        <w:t>6</w:t>
      </w:r>
      <w:r w:rsidRPr="006515DF">
        <w:t xml:space="preserve">. </w:t>
      </w:r>
      <w:r w:rsidR="0002588B">
        <w:t>g</w:t>
      </w:r>
      <w:r w:rsidRPr="006515DF">
        <w:t>odine</w:t>
      </w:r>
    </w:p>
    <w:p w:rsidRDefault="00EC234F" w:rsidP="000B1E13" w:rsidR="00EC234F">
      <w:pPr>
        <w:ind w:firstLine="708" w:left="2832"/>
        <w:jc w:val="right"/>
      </w:pPr>
    </w:p>
    <w:p w:rsidRDefault="005B37B0" w:rsidP="000B1E13" w:rsidR="005B37B0" w:rsidRPr="006515DF">
      <w:pPr>
        <w:ind w:firstLine="708" w:left="2832"/>
        <w:jc w:val="right"/>
      </w:pPr>
      <w:r w:rsidRPr="006515DF">
        <w:t>Sudac</w:t>
      </w:r>
    </w:p>
    <w:p w:rsidRDefault="0059728D" w:rsidP="00EC234F" w:rsidR="000405C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817817">
        <w:t xml:space="preserve">          </w:t>
      </w:r>
      <w:r w:rsidR="005B37B0" w:rsidRPr="006515DF">
        <w:t>Daniela Korlević</w:t>
      </w:r>
      <w:r w:rsidR="002F2C1A">
        <w:t xml:space="preserve"> </w:t>
      </w:r>
      <w:r w:rsidR="00EC234F">
        <w:t xml:space="preserve"> </w:t>
      </w:r>
    </w:p>
    <w:p w:rsidRDefault="00EC234F" w:rsidP="00EC234F" w:rsidR="00EC234F">
      <w:pPr>
        <w:ind w:left="2832"/>
        <w:jc w:val="right"/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5F1333" w:rsidP="005F1333" w:rsidR="005F1333">
      <w:pPr>
        <w:jc w:val="both"/>
      </w:pPr>
      <w:r w:rsidRPr="00361416">
        <w:t>Protiv rješenja dopuštena je žalba Visokom trgovačkom sudu Republike Hrvatske.</w:t>
      </w:r>
      <w:r w:rsidR="00B62D1C" w:rsidRPr="00361416">
        <w:t xml:space="preserve"> </w:t>
      </w:r>
      <w:r w:rsidRPr="00361416">
        <w:t xml:space="preserve">Žalba se podnosi putem ovog suda, u tri primjerka, </w:t>
      </w:r>
      <w:r w:rsidR="002F2C1A">
        <w:t>istekom osmoga dana od dana objave pismena na mrežnoj stranici e-Oglasne ploče sudova.</w:t>
      </w:r>
      <w:r w:rsidRPr="00361416">
        <w:t xml:space="preserve"> (čl.19. st.1. i 2. SZ-a). </w:t>
      </w:r>
    </w:p>
    <w:p w:rsidRDefault="00EC234F" w:rsidP="005F1333" w:rsidR="00EC234F">
      <w:pPr>
        <w:jc w:val="both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5B37B0" w:rsidP="005B37B0" w:rsidR="002F2C1A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</w:p>
    <w:p w:rsidRDefault="002F2C1A" w:rsidP="005B37B0" w:rsidR="005F1333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Pr="002F2C1A">
        <w:rPr>
          <w:sz w:val="20"/>
          <w:szCs w:val="20"/>
        </w:rPr>
        <w:t xml:space="preserve"> </w:t>
      </w:r>
      <w:r>
        <w:rPr>
          <w:sz w:val="20"/>
          <w:szCs w:val="20"/>
        </w:rPr>
        <w:t>FINA Rijeka</w:t>
      </w:r>
    </w:p>
    <w:p w:rsidRDefault="00514304" w:rsidP="005B37B0" w:rsidR="00514304">
      <w:pPr>
        <w:rPr>
          <w:sz w:val="20"/>
          <w:szCs w:val="20"/>
        </w:rPr>
      </w:pPr>
      <w:r>
        <w:rPr>
          <w:sz w:val="20"/>
          <w:szCs w:val="20"/>
        </w:rPr>
        <w:t>- dužniku</w:t>
      </w:r>
    </w:p>
    <w:p w:rsidRDefault="002F2C1A" w:rsidP="005B37B0" w:rsidR="002F2C1A">
      <w:pPr>
        <w:rPr>
          <w:sz w:val="20"/>
          <w:szCs w:val="20"/>
        </w:rPr>
      </w:pPr>
      <w:r>
        <w:rPr>
          <w:sz w:val="20"/>
          <w:szCs w:val="20"/>
        </w:rPr>
        <w:t>- stečajni upravitelj Mateo Erceg</w:t>
      </w:r>
    </w:p>
    <w:p w:rsidRDefault="002F2C1A" w:rsidP="005B37B0" w:rsidR="002F2C1A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</w:p>
    <w:p w:rsidRDefault="000E3F5C" w:rsidP="005B37B0" w:rsidR="00DE0EE6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514304" w:rsidP="005B37B0" w:rsidR="000E3F5C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2F2C1A">
        <w:rPr>
          <w:sz w:val="20"/>
          <w:szCs w:val="20"/>
        </w:rPr>
        <w:t>25</w:t>
      </w:r>
      <w:r w:rsidR="000E3F5C">
        <w:rPr>
          <w:sz w:val="20"/>
          <w:szCs w:val="20"/>
        </w:rPr>
        <w:t>.5.</w:t>
      </w:r>
      <w:r w:rsidR="00B62D1C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F2C1A">
      <w:t>889/15-8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CE1F6F"/>
    <w:multiLevelType w:val="hybridMultilevel"/>
    <w:tmpl w:val="741A6262"/>
    <w:lvl w:tplc="2AE4F0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8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10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1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8"/>
  </w:num>
  <w:num w:numId="5">
    <w:abstractNumId w:val="9"/>
  </w:num>
  <w:num w:numId="6">
    <w:abstractNumId w:val="7"/>
  </w:num>
  <w:num w:numId="7">
    <w:abstractNumId w:val="12"/>
  </w:num>
  <w:num w:numId="8">
    <w:abstractNumId w:val="5"/>
  </w:num>
  <w:num w:numId="9">
    <w:abstractNumId w:val="11"/>
  </w:num>
  <w:num w:numId="10">
    <w:abstractNumId w:val="0"/>
  </w:num>
  <w:num w:numId="11">
    <w:abstractNumId w:val="6"/>
  </w:num>
  <w:num w:numId="12">
    <w:abstractNumId w:val="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45E5"/>
    <w:rsid w:val="0002588B"/>
    <w:rsid w:val="000405C7"/>
    <w:rsid w:val="00041652"/>
    <w:rsid w:val="00042E1B"/>
    <w:rsid w:val="0004418F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B1C45"/>
    <w:rsid w:val="000B1E13"/>
    <w:rsid w:val="000C2EB0"/>
    <w:rsid w:val="000C3C3A"/>
    <w:rsid w:val="000C4016"/>
    <w:rsid w:val="000C59C4"/>
    <w:rsid w:val="000C6E66"/>
    <w:rsid w:val="000D156D"/>
    <w:rsid w:val="000E2F46"/>
    <w:rsid w:val="000E3F5C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56DC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6228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2F2C1A"/>
    <w:rsid w:val="0030615D"/>
    <w:rsid w:val="003066D4"/>
    <w:rsid w:val="003101CC"/>
    <w:rsid w:val="003122D5"/>
    <w:rsid w:val="00313562"/>
    <w:rsid w:val="003146A2"/>
    <w:rsid w:val="00314E82"/>
    <w:rsid w:val="003209F8"/>
    <w:rsid w:val="00320F84"/>
    <w:rsid w:val="00323E86"/>
    <w:rsid w:val="003370AD"/>
    <w:rsid w:val="00337EA7"/>
    <w:rsid w:val="003442EE"/>
    <w:rsid w:val="00345EBD"/>
    <w:rsid w:val="003535EE"/>
    <w:rsid w:val="00361416"/>
    <w:rsid w:val="0036379E"/>
    <w:rsid w:val="00364245"/>
    <w:rsid w:val="003705B0"/>
    <w:rsid w:val="00374332"/>
    <w:rsid w:val="0038778A"/>
    <w:rsid w:val="00390B57"/>
    <w:rsid w:val="003B2995"/>
    <w:rsid w:val="003B4B76"/>
    <w:rsid w:val="003B5F59"/>
    <w:rsid w:val="003C3531"/>
    <w:rsid w:val="003C6155"/>
    <w:rsid w:val="003D255B"/>
    <w:rsid w:val="003F0965"/>
    <w:rsid w:val="003F6ACD"/>
    <w:rsid w:val="004047B3"/>
    <w:rsid w:val="004107F2"/>
    <w:rsid w:val="00426A70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A68E3"/>
    <w:rsid w:val="004B732F"/>
    <w:rsid w:val="004C0F23"/>
    <w:rsid w:val="004C47E1"/>
    <w:rsid w:val="004E3B5A"/>
    <w:rsid w:val="004E3F18"/>
    <w:rsid w:val="004E533B"/>
    <w:rsid w:val="004E66B3"/>
    <w:rsid w:val="004F189D"/>
    <w:rsid w:val="004F2CFA"/>
    <w:rsid w:val="004F4CA9"/>
    <w:rsid w:val="00502687"/>
    <w:rsid w:val="00502B1A"/>
    <w:rsid w:val="005046D4"/>
    <w:rsid w:val="00506452"/>
    <w:rsid w:val="00514304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A1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4977"/>
    <w:rsid w:val="007B5BB1"/>
    <w:rsid w:val="007B6289"/>
    <w:rsid w:val="007D6926"/>
    <w:rsid w:val="007F0D63"/>
    <w:rsid w:val="007F453A"/>
    <w:rsid w:val="00800379"/>
    <w:rsid w:val="0080451C"/>
    <w:rsid w:val="00812E90"/>
    <w:rsid w:val="00817817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02B3D"/>
    <w:rsid w:val="00913345"/>
    <w:rsid w:val="009168C5"/>
    <w:rsid w:val="009205D7"/>
    <w:rsid w:val="00923EB7"/>
    <w:rsid w:val="009242E5"/>
    <w:rsid w:val="009260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62D1C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6E89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287D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6F02"/>
    <w:rsid w:val="00E90954"/>
    <w:rsid w:val="00E940D1"/>
    <w:rsid w:val="00EA4F3F"/>
    <w:rsid w:val="00EB1E37"/>
    <w:rsid w:val="00EB7096"/>
    <w:rsid w:val="00EC234F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3E0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3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3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3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3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3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3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3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3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svibnja 2016.</izvorni_sadrzaj>
    <derivirana_varijabla naziv="DomainObject.Predmet.DatumRjesavanja_1">6.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ILKOM d.o.o.  Rijeka</izvorni_sadrzaj>
    <derivirana_varijabla naziv="DomainObject.Predmet.ProtustrankaFormated_1">  ILKOM d.o.o.  Rijeka</derivirana_varijabla>
  </DomainObject.Predmet.ProtustrankaFormated>
  <DomainObject.Predmet.ProtustrankaFormatedOIB>
    <izvorni_sadrzaj>  ILKOM d.o.o.  Rijeka, OIB 02438562578</izvorni_sadrzaj>
    <derivirana_varijabla naziv="DomainObject.Predmet.ProtustrankaFormatedOIB_1">  ILKOM d.o.o.  Rijeka, OIB 02438562578</derivirana_varijabla>
  </DomainObject.Predmet.ProtustrankaFormatedOIB>
  <DomainObject.Predmet.ProtustrankaFormatedWithAdress>
    <izvorni_sadrzaj> ILKOM d.o.o.  Rijeka, Bačvarska 1a, 51000 Rijeka</izvorni_sadrzaj>
    <derivirana_varijabla naziv="DomainObject.Predmet.ProtustrankaFormatedWithAdress_1"> ILKOM d.o.o.  Rijeka, Bačvarska 1a, 51000 Rijeka</derivirana_varijabla>
  </DomainObject.Predmet.ProtustrankaFormatedWithAdress>
  <DomainObject.Predmet.ProtustrankaFormatedWithAdressOIB>
    <izvorni_sadrzaj> ILKOM d.o.o.  Rijeka, OIB 02438562578, Bačvarska 1a, 51000 Rijeka</izvorni_sadrzaj>
    <derivirana_varijabla naziv="DomainObject.Predmet.ProtustrankaFormatedWithAdressOIB_1"> ILKOM d.o.o.  Rijeka, OIB 02438562578, Bačvarska 1a, 51000 Rijeka</derivirana_varijabla>
  </DomainObject.Predmet.ProtustrankaFormatedWithAdressOIB>
  <DomainObject.Predmet.ProtustrankaWithAdress>
    <izvorni_sadrzaj>ILKOM d.o.o.  Rijeka Bačvarska 1a, 51000 Rijeka</izvorni_sadrzaj>
    <derivirana_varijabla naziv="DomainObject.Predmet.ProtustrankaWithAdress_1">ILKOM d.o.o.  Rijeka Bačvarska 1a, 51000 Rijeka</derivirana_varijabla>
  </DomainObject.Predmet.ProtustrankaWithAdress>
  <DomainObject.Predmet.ProtustrankaWithAdressOIB>
    <izvorni_sadrzaj>ILKOM d.o.o.  Rijeka, OIB 02438562578, Bačvarska 1a, 51000 Rijeka</izvorni_sadrzaj>
    <derivirana_varijabla naziv="DomainObject.Predmet.ProtustrankaWithAdressOIB_1">ILKOM d.o.o.  Rijeka, OIB 02438562578, Bačvarska 1a, 51000 Rijeka</derivirana_varijabla>
  </DomainObject.Predmet.ProtustrankaWithAdressOIB>
  <DomainObject.Predmet.ProtustrankaNazivFormated>
    <izvorni_sadrzaj>ILKOM d.o.o.  Rijeka</izvorni_sadrzaj>
    <derivirana_varijabla naziv="DomainObject.Predmet.ProtustrankaNazivFormated_1">ILKOM d.o.o.  Rijeka</derivirana_varijabla>
  </DomainObject.Predmet.ProtustrankaNazivFormated>
  <DomainObject.Predmet.ProtustrankaNazivFormatedOIB>
    <izvorni_sadrzaj>ILKOM d.o.o.  Rijeka, OIB 02438562578</izvorni_sadrzaj>
    <derivirana_varijabla naziv="DomainObject.Predmet.ProtustrankaNazivFormatedOIB_1">ILKOM d.o.o.  Rijeka, OIB 02438562578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ILKOM d.o.o.  Rijeka</item>
    </izvorni_sadrzaj>
    <derivirana_varijabla naziv="DomainObject.Predmet.ProtuStrankaListFormated_1">
      <item>ILKOM d.o.o.  Rijeka</item>
    </derivirana_varijabla>
  </DomainObject.Predmet.ProtuStrankaListFormated>
  <DomainObject.Predmet.ProtuStrankaListFormatedOIB>
    <izvorni_sadrzaj>
      <item>ILKOM d.o.o.  Rijeka, OIB 02438562578</item>
    </izvorni_sadrzaj>
    <derivirana_varijabla naziv="DomainObject.Predmet.ProtuStrankaListFormatedOIB_1">
      <item>ILKOM d.o.o.  Rijeka, OIB 02438562578</item>
    </derivirana_varijabla>
  </DomainObject.Predmet.ProtuStrankaListFormatedOIB>
  <DomainObject.Predmet.ProtuStrankaListFormatedWithAdress>
    <izvorni_sadrzaj>
      <item>ILKOM d.o.o.  Rijeka, Bačvarska 1a, 51000 Rijeka</item>
    </izvorni_sadrzaj>
    <derivirana_varijabla naziv="DomainObject.Predmet.ProtuStrankaListFormatedWithAdress_1">
      <item>ILKOM d.o.o.  Rijeka, Bačvarska 1a, 51000 Rijeka</item>
    </derivirana_varijabla>
  </DomainObject.Predmet.ProtuStrankaListFormatedWithAdress>
  <DomainObject.Predmet.ProtuStrankaListFormatedWithAdressOIB>
    <izvorni_sadrzaj>
      <item>ILKOM d.o.o.  Rijeka, OIB 02438562578, Bačvarska 1a, 51000 Rijeka</item>
    </izvorni_sadrzaj>
    <derivirana_varijabla naziv="DomainObject.Predmet.ProtuStrankaListFormatedWithAdressOIB_1">
      <item>ILKOM d.o.o.  Rijeka, OIB 02438562578, Bačvarska 1a, 51000 Rijeka</item>
    </derivirana_varijabla>
  </DomainObject.Predmet.ProtuStrankaListFormatedWithAdressOIB>
  <DomainObject.Predmet.ProtuStrankaListNazivFormated>
    <izvorni_sadrzaj>
      <item>ILKOM d.o.o.  Rijeka</item>
    </izvorni_sadrzaj>
    <derivirana_varijabla naziv="DomainObject.Predmet.ProtuStrankaListNazivFormated_1">
      <item>ILKOM d.o.o.  Rijeka</item>
    </derivirana_varijabla>
  </DomainObject.Predmet.ProtuStrankaListNazivFormated>
  <DomainObject.Predmet.ProtuStrankaListNazivFormatedOIB>
    <izvorni_sadrzaj>
      <item>ILKOM d.o.o.  Rijeka, OIB 02438562578</item>
    </izvorni_sadrzaj>
    <derivirana_varijabla naziv="DomainObject.Predmet.ProtuStrankaListNazivFormatedOIB_1">
      <item>ILKOM d.o.o.  Rijeka, OIB 02438562578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ILKOM d.o.o.  Rijeka</izvorni_sadrzaj>
    <derivirana_varijabla naziv="DomainObject.Predmet.ProtustrankaIDrugi_1">ILKOM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ILKOM d.o.o.  Rijeka, OIB 02438562578, Bačvarska 1a, 51000 Rijeka</izvorni_sadrzaj>
    <derivirana_varijabla naziv="DomainObject.Predmet.ProtustrankaIDrugiAdressOIB_1">ILKOM d.o.o.  Rijeka, OIB 02438562578, Bačvarska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svibnja 2016.</izvorni_sadrzaj>
    <derivirana_varijabla naziv="DomainObject.Predmet.OdlukaRjesenje.DatumDonosenjaOdluke_1">6.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St-889/2015-6</izvorni_sadrzaj>
    <derivirana_varijabla naziv="DomainObject.Predmet.OdlukaRjesenje.Oznaka_1">St-889/2015-6</derivirana_varijabla>
  </DomainObject.Predmet.OdlukaRjesenje.Oznaka>
  <DomainObject.Predmet.SudioniciListNaziv>
    <izvorni_sadrzaj>
      <item>FINA  Rijeka</item>
      <item>ILKOM d.o.o.  Rijeka</item>
    </izvorni_sadrzaj>
    <derivirana_varijabla naziv="DomainObject.Predmet.SudioniciListNaziv_1">
      <item>FINA  Rijeka</item>
      <item>ILKOM d.o.o.  Rijeka</item>
    </derivirana_varijabla>
  </DomainObject.Predmet.SudioniciListNaziv>
  <DomainObject.Predmet.SudioniciListAdressOIB>
    <izvorni_sadrzaj>
      <item>FINA  Rijeka, OIB 85821130368, Frana Kurelca 8,51000 Rijeka</item>
      <item>ILKOM d.o.o.  Rijeka, OIB 02438562578, Bačvarska 1a,51000 Rijeka</item>
    </izvorni_sadrzaj>
    <derivirana_varijabla naziv="DomainObject.Predmet.SudioniciListAdressOIB_1">
      <item>FINA  Rijeka, OIB 85821130368, Frana Kurelca 8,51000 Rijeka</item>
      <item>ILKOM d.o.o.  Rijeka, OIB 02438562578, Bačvarska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02438562578</item>
    </izvorni_sadrzaj>
    <derivirana_varijabla naziv="DomainObject.Predmet.SudioniciListNazivOIB_1">
      <item>, OIB 85821130368</item>
      <item>, OIB 02438562578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EC045-DAB0-4FDB-95B6-42EB53D39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1931</properties:Characters>
  <properties:Lines>60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2016-05-25T09:25:00Z</dcterms:created>
  <dc:creator>ksarlija</dc:creator>
  <cp:lastModifiedBy>Jasna Radulović</cp:lastModifiedBy>
  <cp:lastPrinted>2016-05-25T09:24:00Z</cp:lastPrinted>
  <dcterms:modified xmlns:xsi="http://www.w3.org/2001/XMLSchema-instance" xsi:type="dcterms:W3CDTF">2016-05-25T09:26:00Z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