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e32d" w14:paraId="037e32d" w:rsidRDefault="001C4513" w:rsidP="001C4513" w:rsidR="001C451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4513" w:rsidP="001C4513" w:rsidR="001C451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C4513" w:rsidP="001C4513" w:rsidR="001C451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C4513" w:rsidP="001C4513" w:rsidR="001C451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C4513" w:rsidP="001C4513" w:rsidR="001C451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C4513" w:rsidP="001C4513" w:rsidR="001C451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C4513" w:rsidP="001C4513" w:rsidR="001C4513" w:rsidRPr="005D578C">
      <w:pPr>
        <w:jc w:val="center"/>
        <w:rPr>
          <w:rFonts w:cs="Times New Roman" w:eastAsia="Times New Roman"/>
          <w:szCs w:val="24"/>
        </w:rPr>
      </w:pPr>
    </w:p>
    <w:p w:rsidRDefault="001C4513" w:rsidP="001C4513" w:rsidR="001C451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C4513" w:rsidP="001C4513" w:rsidR="001C4513" w:rsidRPr="005D578C">
      <w:pPr>
        <w:rPr>
          <w:rFonts w:cs="Times New Roman" w:eastAsia="Times New Roman"/>
          <w:szCs w:val="24"/>
        </w:rPr>
      </w:pPr>
    </w:p>
    <w:p w:rsidRDefault="001C4513" w:rsidP="001C4513" w:rsidR="001C451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OKTOGON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Preradovićeva 2</w:t>
      </w:r>
      <w:r w:rsidRPr="002C2F41">
        <w:rPr>
          <w:rFonts w:cs="Times New Roman" w:eastAsia="Times New Roman"/>
        </w:rPr>
        <w:t xml:space="preserve">, OIB </w:t>
      </w:r>
      <w:r w:rsidRPr="001C4513">
        <w:rPr>
          <w:rFonts w:cs="Times New Roman" w:eastAsia="Times New Roman"/>
        </w:rPr>
        <w:t>77671636588</w:t>
      </w:r>
      <w:r w:rsidRPr="002C2F41">
        <w:rPr>
          <w:rFonts w:cs="Times New Roman" w:eastAsia="Times New Roman"/>
        </w:rPr>
        <w:t xml:space="preserve">, MBS </w:t>
      </w:r>
      <w:r w:rsidRPr="001C4513">
        <w:rPr>
          <w:rFonts w:cs="Times New Roman" w:eastAsia="Times New Roman"/>
        </w:rPr>
        <w:t>040169711</w:t>
      </w:r>
      <w:r>
        <w:rPr>
          <w:rFonts w:cs="Times New Roman" w:eastAsia="Times New Roman"/>
          <w:szCs w:val="24"/>
        </w:rPr>
        <w:t>, 1</w:t>
      </w:r>
      <w:r w:rsidR="00DC162A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ožujka 2017.</w:t>
      </w:r>
    </w:p>
    <w:p w:rsidRDefault="001C4513" w:rsidP="001C4513" w:rsidR="001C4513" w:rsidRPr="005D578C">
      <w:pPr>
        <w:rPr>
          <w:rFonts w:cs="Times New Roman" w:eastAsia="Times New Roman"/>
          <w:szCs w:val="24"/>
        </w:rPr>
      </w:pPr>
    </w:p>
    <w:p w:rsidRDefault="001C4513" w:rsidP="001C4513" w:rsidR="001C451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C4513" w:rsidP="001C4513" w:rsidR="001C4513" w:rsidRPr="005D578C">
      <w:pPr>
        <w:rPr>
          <w:rFonts w:cs="Times New Roman" w:eastAsia="Times New Roman"/>
          <w:szCs w:val="24"/>
        </w:rPr>
      </w:pPr>
    </w:p>
    <w:p w:rsidRDefault="001C4513" w:rsidP="001C4513" w:rsidR="001C451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OKTOGON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Preradovićeva 2</w:t>
      </w:r>
      <w:r w:rsidRPr="002C2F41">
        <w:rPr>
          <w:rFonts w:cs="Times New Roman" w:eastAsia="Times New Roman"/>
        </w:rPr>
        <w:t xml:space="preserve">, OIB </w:t>
      </w:r>
      <w:r w:rsidRPr="001C4513">
        <w:rPr>
          <w:rFonts w:cs="Times New Roman" w:eastAsia="Times New Roman"/>
        </w:rPr>
        <w:t>77671636588</w:t>
      </w:r>
      <w:r w:rsidRPr="002C2F41">
        <w:rPr>
          <w:rFonts w:cs="Times New Roman" w:eastAsia="Times New Roman"/>
        </w:rPr>
        <w:t xml:space="preserve">, MBS </w:t>
      </w:r>
      <w:r w:rsidRPr="001C4513">
        <w:rPr>
          <w:rFonts w:cs="Times New Roman" w:eastAsia="Times New Roman"/>
        </w:rPr>
        <w:t>040169711</w:t>
      </w:r>
      <w:r>
        <w:rPr>
          <w:rFonts w:cs="Times New Roman" w:eastAsia="Times New Roman"/>
          <w:szCs w:val="24"/>
        </w:rPr>
        <w:t>.</w:t>
      </w:r>
    </w:p>
    <w:p w:rsidRDefault="001C4513" w:rsidP="001C4513" w:rsidR="001C4513" w:rsidRPr="005D578C">
      <w:pPr>
        <w:rPr>
          <w:rFonts w:cs="Times New Roman" w:eastAsia="Times New Roman"/>
          <w:szCs w:val="24"/>
        </w:rPr>
      </w:pPr>
    </w:p>
    <w:p w:rsidRDefault="001C4513" w:rsidP="001C4513" w:rsidR="001C451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6E4267">
        <w:rPr>
          <w:rFonts w:cs="Times New Roman" w:eastAsia="Times New Roman"/>
          <w:szCs w:val="20"/>
        </w:rPr>
        <w:t>Ivan Gjurašić</w:t>
      </w:r>
      <w:r>
        <w:rPr>
          <w:rFonts w:cs="Times New Roman" w:eastAsia="Times New Roman"/>
          <w:szCs w:val="20"/>
        </w:rPr>
        <w:t xml:space="preserve"> iz Zagreba, </w:t>
      </w:r>
      <w:r w:rsidR="006E4267">
        <w:rPr>
          <w:rFonts w:cs="Times New Roman" w:eastAsia="Times New Roman"/>
          <w:szCs w:val="20"/>
        </w:rPr>
        <w:t>Petrinjska 28,</w:t>
      </w:r>
      <w:r>
        <w:rPr>
          <w:rFonts w:cs="Times New Roman" w:eastAsia="Times New Roman"/>
          <w:szCs w:val="20"/>
        </w:rPr>
        <w:t xml:space="preserve"> OIB </w:t>
      </w:r>
      <w:r w:rsidR="006E4267">
        <w:rPr>
          <w:rFonts w:cs="Times New Roman" w:eastAsia="Times New Roman"/>
          <w:szCs w:val="20"/>
        </w:rPr>
        <w:t>66025260916</w:t>
      </w:r>
      <w:r>
        <w:rPr>
          <w:rFonts w:cs="Times New Roman" w:eastAsia="Times New Roman"/>
          <w:szCs w:val="20"/>
        </w:rPr>
        <w:t>.</w:t>
      </w:r>
    </w:p>
    <w:p w:rsidRDefault="001C4513" w:rsidP="001C4513" w:rsidR="001C4513">
      <w:pPr>
        <w:rPr>
          <w:rFonts w:cs="Times New Roman" w:eastAsia="Times New Roman"/>
          <w:szCs w:val="20"/>
        </w:rPr>
      </w:pPr>
    </w:p>
    <w:p w:rsidRDefault="001C4513" w:rsidP="001C4513" w:rsidR="001C45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OKTOGON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Preradovićeva 2</w:t>
      </w:r>
      <w:r w:rsidRPr="002C2F41">
        <w:rPr>
          <w:rFonts w:cs="Times New Roman" w:eastAsia="Times New Roman"/>
        </w:rPr>
        <w:t xml:space="preserve">, OIB </w:t>
      </w:r>
      <w:r w:rsidRPr="001C4513">
        <w:rPr>
          <w:rFonts w:cs="Times New Roman" w:eastAsia="Times New Roman"/>
        </w:rPr>
        <w:t>77671636588</w:t>
      </w:r>
      <w:r w:rsidRPr="002C2F41">
        <w:rPr>
          <w:rFonts w:cs="Times New Roman" w:eastAsia="Times New Roman"/>
        </w:rPr>
        <w:t xml:space="preserve">, MBS </w:t>
      </w:r>
      <w:r w:rsidRPr="001C4513">
        <w:rPr>
          <w:rFonts w:cs="Times New Roman" w:eastAsia="Times New Roman"/>
        </w:rPr>
        <w:t>040169711</w:t>
      </w:r>
      <w:r>
        <w:rPr>
          <w:rFonts w:cs="Times New Roman" w:eastAsia="Times New Roman"/>
          <w:szCs w:val="24"/>
        </w:rPr>
        <w:t>.</w:t>
      </w:r>
    </w:p>
    <w:p w:rsidRDefault="001C4513" w:rsidP="001C4513" w:rsidR="001C4513">
      <w:pPr>
        <w:ind w:firstLine="709"/>
        <w:rPr>
          <w:rFonts w:cs="Times New Roman" w:eastAsia="Times New Roman"/>
          <w:szCs w:val="24"/>
        </w:rPr>
      </w:pPr>
    </w:p>
    <w:p w:rsidRDefault="001C4513" w:rsidP="001C4513" w:rsidR="001C45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OKTOGON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Preradovićeva 2</w:t>
      </w:r>
      <w:r w:rsidRPr="002C2F41">
        <w:rPr>
          <w:rFonts w:cs="Times New Roman" w:eastAsia="Times New Roman"/>
        </w:rPr>
        <w:t xml:space="preserve">, OIB </w:t>
      </w:r>
      <w:r w:rsidRPr="001C4513">
        <w:rPr>
          <w:rFonts w:cs="Times New Roman" w:eastAsia="Times New Roman"/>
        </w:rPr>
        <w:t>77671636588</w:t>
      </w:r>
      <w:r w:rsidRPr="002C2F41">
        <w:rPr>
          <w:rFonts w:cs="Times New Roman" w:eastAsia="Times New Roman"/>
        </w:rPr>
        <w:t xml:space="preserve">, MBS </w:t>
      </w:r>
      <w:r w:rsidRPr="001C4513">
        <w:rPr>
          <w:rFonts w:cs="Times New Roman" w:eastAsia="Times New Roman"/>
        </w:rPr>
        <w:t>040169711</w:t>
      </w:r>
      <w:r>
        <w:rPr>
          <w:rFonts w:cs="Times New Roman" w:eastAsia="Times New Roman"/>
          <w:szCs w:val="24"/>
        </w:rPr>
        <w:t>.</w:t>
      </w:r>
    </w:p>
    <w:p w:rsidRDefault="001C4513" w:rsidP="001C4513" w:rsidR="001C4513">
      <w:pPr>
        <w:rPr>
          <w:rFonts w:cs="Times New Roman" w:eastAsia="Times New Roman"/>
          <w:szCs w:val="24"/>
        </w:rPr>
      </w:pPr>
    </w:p>
    <w:p w:rsidRDefault="001C4513" w:rsidP="001C4513" w:rsidR="001C4513" w:rsidRPr="005D578C">
      <w:pPr>
        <w:rPr>
          <w:rFonts w:cs="Times New Roman" w:eastAsia="Times New Roman"/>
          <w:szCs w:val="24"/>
        </w:rPr>
      </w:pPr>
    </w:p>
    <w:p w:rsidRDefault="001C4513" w:rsidP="001C4513" w:rsidR="001C451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C4513" w:rsidP="001C4513" w:rsidR="001C4513">
      <w:pPr>
        <w:ind w:firstLine="708"/>
        <w:rPr>
          <w:rFonts w:cs="Times New Roman" w:eastAsia="Times New Roman"/>
          <w:szCs w:val="24"/>
        </w:rPr>
      </w:pPr>
    </w:p>
    <w:p w:rsidRDefault="001C4513" w:rsidP="001C4513" w:rsidR="001C45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prosinca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OKTOGON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Pula</w:t>
      </w:r>
      <w:r>
        <w:rPr>
          <w:rFonts w:cs="Times New Roman" w:eastAsia="Times New Roman"/>
          <w:szCs w:val="24"/>
        </w:rPr>
        <w:t>.</w:t>
      </w:r>
    </w:p>
    <w:p w:rsidRDefault="001C4513" w:rsidP="001C4513" w:rsidR="001C4513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B30152">
        <w:t>14</w:t>
      </w:r>
      <w:r>
        <w:t xml:space="preserve">. </w:t>
      </w:r>
      <w:r w:rsidR="00B30152">
        <w:t>prosinca</w:t>
      </w:r>
      <w:r>
        <w:t xml:space="preserve"> 2016. imao neizvršene osnove za plaćanje u neprekinutom razdoblju od 120 dana u ukupnom iznosu 5.346,88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10.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St-1115/2016-3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C4513" w:rsidP="001C4513" w:rsidR="001C45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C4513" w:rsidP="001C4513" w:rsidR="001C451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C4513" w:rsidP="001C4513" w:rsidR="001C4513" w:rsidRPr="005D578C">
      <w:pPr>
        <w:rPr>
          <w:rFonts w:cs="Times New Roman" w:eastAsia="Times New Roman"/>
          <w:szCs w:val="24"/>
        </w:rPr>
      </w:pPr>
    </w:p>
    <w:p w:rsidRDefault="001C4513" w:rsidP="001C4513" w:rsidR="001C451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DC162A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C4513" w:rsidP="001C4513" w:rsidR="001C4513">
      <w:pPr>
        <w:rPr>
          <w:rFonts w:cs="Times New Roman" w:eastAsia="Times New Roman"/>
          <w:szCs w:val="24"/>
        </w:rPr>
      </w:pPr>
    </w:p>
    <w:p w:rsidRDefault="001C4513" w:rsidP="001C4513" w:rsidR="001C451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C4513" w:rsidP="001C4513" w:rsidR="001C451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371411">
        <w:rPr>
          <w:rFonts w:cs="Times New Roman" w:eastAsia="Times New Roman"/>
          <w:szCs w:val="24"/>
        </w:rPr>
        <w:t>, v. r.</w:t>
      </w:r>
    </w:p>
    <w:p w:rsidRDefault="001C4513" w:rsidP="001C4513" w:rsidR="001C4513">
      <w:pPr>
        <w:jc w:val="left"/>
        <w:rPr>
          <w:rFonts w:cs="Times New Roman" w:eastAsia="Times New Roman"/>
          <w:szCs w:val="24"/>
        </w:rPr>
      </w:pPr>
    </w:p>
    <w:p w:rsidRDefault="001C4513" w:rsidP="001C4513" w:rsidR="001C4513" w:rsidRPr="005D578C">
      <w:pPr>
        <w:jc w:val="left"/>
        <w:rPr>
          <w:rFonts w:cs="Times New Roman" w:eastAsia="Times New Roman"/>
          <w:szCs w:val="24"/>
        </w:rPr>
      </w:pPr>
    </w:p>
    <w:p w:rsidRDefault="001C4513" w:rsidP="001C4513" w:rsidR="001C451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C4513" w:rsidP="001C4513" w:rsidR="001C4513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C4513" w:rsidP="001C4513" w:rsidR="001C45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C4513" w:rsidP="001C4513" w:rsidR="001C4513">
      <w:pPr>
        <w:rPr>
          <w:rFonts w:cs="Times New Roman" w:eastAsia="Times New Roman"/>
          <w:szCs w:val="24"/>
        </w:rPr>
      </w:pPr>
    </w:p>
    <w:p w:rsidRDefault="001C4513" w:rsidP="001C4513" w:rsidR="001C4513" w:rsidRPr="005D578C">
      <w:pPr>
        <w:rPr>
          <w:rFonts w:cs="Times New Roman" w:eastAsia="Times New Roman"/>
          <w:szCs w:val="24"/>
        </w:rPr>
      </w:pPr>
    </w:p>
    <w:p w:rsidRDefault="001C4513" w:rsidP="001C4513" w:rsidR="001C451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C4513" w:rsidP="001C4513" w:rsidR="001C45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1C4513" w:rsidP="001C4513" w:rsidR="001C45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OKTOGON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Preradovićeva 2</w:t>
      </w:r>
      <w:r>
        <w:rPr>
          <w:rFonts w:cs="Times New Roman" w:eastAsia="Times New Roman"/>
          <w:szCs w:val="24"/>
        </w:rPr>
        <w:t xml:space="preserve">, </w:t>
      </w:r>
    </w:p>
    <w:p w:rsidRDefault="001C4513" w:rsidP="001C4513" w:rsidR="001C451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C4513" w:rsidP="001C4513" w:rsidR="001C45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C4513" w:rsidP="001C4513" w:rsidR="001C451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DC162A">
        <w:rPr>
          <w:rFonts w:cs="Times New Roman" w:eastAsia="Times New Roman"/>
          <w:szCs w:val="20"/>
        </w:rPr>
        <w:t>Ivan Gjurašić, Zagreb, Petrinjska 28</w:t>
      </w:r>
      <w:r>
        <w:rPr>
          <w:rFonts w:cs="Times New Roman" w:eastAsia="Times New Roman"/>
          <w:szCs w:val="20"/>
        </w:rPr>
        <w:t xml:space="preserve">, </w:t>
      </w:r>
    </w:p>
    <w:p w:rsidRDefault="001C4513" w:rsidP="001C4513" w:rsidR="001C451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C4513" w:rsidP="001C4513" w:rsidR="001C45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C4513" w:rsidP="001C4513" w:rsidR="001C45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C4513" w:rsidP="001C4513" w:rsidR="001C4513"/>
    <w:p w:rsidRDefault="001C4513" w:rsidP="001C4513" w:rsidR="001C4513"/>
    <w:p w:rsidRDefault="00080F4E" w:rsidR="00080F4E"/>
    <w:sectPr w:rsidSect="00B30152" w:rsidR="00080F4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152" w:rsidP="001C4513" w:rsidR="00B30152">
      <w:r>
        <w:separator/>
      </w:r>
    </w:p>
  </w:endnote>
  <w:endnote w:id="0" w:type="continuationSeparator">
    <w:p w:rsidRDefault="00B30152" w:rsidP="001C4513" w:rsidR="00B30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152" w:rsidP="001C4513" w:rsidR="00B30152">
      <w:r>
        <w:separator/>
      </w:r>
    </w:p>
  </w:footnote>
  <w:footnote w:id="0" w:type="continuationSeparator">
    <w:p w:rsidRDefault="00B30152" w:rsidP="001C4513" w:rsidR="00B30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152" w:rsidP="00B30152" w:rsidR="00B3015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7141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St-1115/2016-4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152" w:rsidP="00B30152" w:rsidR="00B30152" w:rsidRPr="00970AE0">
    <w:pPr>
      <w:pStyle w:val="Zaglavlje"/>
      <w:jc w:val="right"/>
    </w:pPr>
    <w:r>
      <w:rPr>
        <w:szCs w:val="24"/>
      </w:rPr>
      <w:t>11 St-1115/2016-4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2BF4"/>
    <w:rsid w:val="00080F4E"/>
    <w:rsid w:val="001C4513"/>
    <w:rsid w:val="00371411"/>
    <w:rsid w:val="00642CE5"/>
    <w:rsid w:val="006E4267"/>
    <w:rsid w:val="00B30152"/>
    <w:rsid w:val="00DC162A"/>
    <w:rsid w:val="00ED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451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451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451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4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451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45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451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26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E426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E42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E42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451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451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451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4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451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45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451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26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E426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E42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E42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15.3.17. vraćen sa uvida iz Sud.reg.
13.3.17. prileži u spisu Sud. registra
Tt-2017/1468</izvorni_sadrzaj>
    <derivirana_varijabla naziv="DomainObject.Predmet.PrimjedbaSuca_1">15.3.17. vraćen sa uvida iz Sud.reg.
13.3.17. prileži u spisu Sud. registra
Tt-2017/1468</derivirana_varijabla>
  </DomainObject.Predmet.PrimjedbaSuca>
  <DomainObject.Predmet.ProtustrankaFormated>
    <izvorni_sadrzaj>  OKTOGON d.o.o. u likvidaciji PULA</izvorni_sadrzaj>
    <derivirana_varijabla naziv="DomainObject.Predmet.ProtustrankaFormated_1">  OKTOGON d.o.o. u likvidaciji PULA</derivirana_varijabla>
  </DomainObject.Predmet.ProtustrankaFormated>
  <DomainObject.Predmet.ProtustrankaFormatedOIB>
    <izvorni_sadrzaj>  OKTOGON d.o.o. u likvidaciji PULA, OIB 77671636588</izvorni_sadrzaj>
    <derivirana_varijabla naziv="DomainObject.Predmet.ProtustrankaFormatedOIB_1">  OKTOGON d.o.o. u likvidaciji PULA, OIB 77671636588</derivirana_varijabla>
  </DomainObject.Predmet.ProtustrankaFormatedOIB>
  <DomainObject.Predmet.ProtustrankaFormatedWithAdress>
    <izvorni_sadrzaj> OKTOGON d.o.o. u likvidaciji PULA, Preradovićeva 2, 52100 Pula</izvorni_sadrzaj>
    <derivirana_varijabla naziv="DomainObject.Predmet.ProtustrankaFormatedWithAdress_1"> OKTOGON d.o.o. u likvidaciji PULA, Preradovićeva 2, 52100 Pula</derivirana_varijabla>
  </DomainObject.Predmet.ProtustrankaFormatedWithAdress>
  <DomainObject.Predmet.ProtustrankaFormatedWithAdressOIB>
    <izvorni_sadrzaj> OKTOGON d.o.o. u likvidaciji PULA, OIB 77671636588, Preradovićeva 2, 52100 Pula</izvorni_sadrzaj>
    <derivirana_varijabla naziv="DomainObject.Predmet.ProtustrankaFormatedWithAdressOIB_1"> OKTOGON d.o.o. u likvidaciji PULA, OIB 77671636588, Preradovićeva 2, 52100 Pula</derivirana_varijabla>
  </DomainObject.Predmet.ProtustrankaFormatedWithAdressOIB>
  <DomainObject.Predmet.ProtustrankaWithAdress>
    <izvorni_sadrzaj>OKTOGON d.o.o. u likvidaciji PULA Preradovićeva 2, 52100 Pula</izvorni_sadrzaj>
    <derivirana_varijabla naziv="DomainObject.Predmet.ProtustrankaWithAdress_1">OKTOGON d.o.o. u likvidaciji PULA Preradovićeva 2, 52100 Pula</derivirana_varijabla>
  </DomainObject.Predmet.ProtustrankaWithAdress>
  <DomainObject.Predmet.ProtustrankaWithAdressOIB>
    <izvorni_sadrzaj>OKTOGON d.o.o. u likvidaciji PULA, OIB 77671636588, Preradovićeva 2, 52100 Pula</izvorni_sadrzaj>
    <derivirana_varijabla naziv="DomainObject.Predmet.ProtustrankaWithAdressOIB_1">OKTOGON d.o.o. u likvidaciji PULA, OIB 77671636588, Preradovićeva 2, 52100 Pula</derivirana_varijabla>
  </DomainObject.Predmet.ProtustrankaWithAdressOIB>
  <DomainObject.Predmet.ProtustrankaNazivFormated>
    <izvorni_sadrzaj>OKTOGON d.o.o. u likvidaciji PULA</izvorni_sadrzaj>
    <derivirana_varijabla naziv="DomainObject.Predmet.ProtustrankaNazivFormated_1">OKTOGON d.o.o. u likvidaciji PULA</derivirana_varijabla>
  </DomainObject.Predmet.ProtustrankaNazivFormated>
  <DomainObject.Predmet.ProtustrankaNazivFormatedOIB>
    <izvorni_sadrzaj>OKTOGON d.o.o. u likvidaciji PULA, OIB 77671636588</izvorni_sadrzaj>
    <derivirana_varijabla naziv="DomainObject.Predmet.ProtustrankaNazivFormatedOIB_1">OKTOGON d.o.o. u likvidaciji PULA, OIB 77671636588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5346.88</izvorni_sadrzaj>
    <derivirana_varijabla naziv="DomainObject.Predmet.TrenutnaVrijednost_1">5346.88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OKTOGON d.o.o. u likvidaciji PULA</item>
    </izvorni_sadrzaj>
    <derivirana_varijabla naziv="DomainObject.Predmet.ProtuStrankaListFormated_1">
      <item>OKTOGON d.o.o. u likvidaciji PULA</item>
    </derivirana_varijabla>
  </DomainObject.Predmet.ProtuStrankaListFormated>
  <DomainObject.Predmet.ProtuStrankaListFormatedOIB>
    <izvorni_sadrzaj>
      <item>OKTOGON d.o.o. u likvidaciji PULA, OIB 77671636588</item>
    </izvorni_sadrzaj>
    <derivirana_varijabla naziv="DomainObject.Predmet.ProtuStrankaListFormatedOIB_1">
      <item>OKTOGON d.o.o. u likvidaciji PULA, OIB 77671636588</item>
    </derivirana_varijabla>
  </DomainObject.Predmet.ProtuStrankaListFormatedOIB>
  <DomainObject.Predmet.ProtuStrankaListFormatedWithAdress>
    <izvorni_sadrzaj>
      <item>OKTOGON d.o.o. u likvidaciji PULA, Preradovićeva 2, 52100 Pula</item>
    </izvorni_sadrzaj>
    <derivirana_varijabla naziv="DomainObject.Predmet.ProtuStrankaListFormatedWithAdress_1">
      <item>OKTOGON d.o.o. u likvidaciji PULA, Preradovićeva 2, 52100 Pula</item>
    </derivirana_varijabla>
  </DomainObject.Predmet.ProtuStrankaListFormatedWithAdress>
  <DomainObject.Predmet.ProtuStrankaListFormatedWithAdressOIB>
    <izvorni_sadrzaj>
      <item>OKTOGON d.o.o. u likvidaciji PULA, OIB 77671636588, Preradovićeva 2, 52100 Pula</item>
    </izvorni_sadrzaj>
    <derivirana_varijabla naziv="DomainObject.Predmet.ProtuStrankaListFormatedWithAdressOIB_1">
      <item>OKTOGON d.o.o. u likvidaciji PULA, OIB 77671636588, Preradovićeva 2, 52100 Pula</item>
    </derivirana_varijabla>
  </DomainObject.Predmet.ProtuStrankaListFormatedWithAdressOIB>
  <DomainObject.Predmet.ProtuStrankaListNazivFormated>
    <izvorni_sadrzaj>
      <item>OKTOGON d.o.o. u likvidaciji PULA</item>
    </izvorni_sadrzaj>
    <derivirana_varijabla naziv="DomainObject.Predmet.ProtuStrankaListNazivFormated_1">
      <item>OKTOGON d.o.o. u likvidaciji PULA</item>
    </derivirana_varijabla>
  </DomainObject.Predmet.ProtuStrankaListNazivFormated>
  <DomainObject.Predmet.ProtuStrankaListNazivFormatedOIB>
    <izvorni_sadrzaj>
      <item>OKTOGON d.o.o. u likvidaciji PULA, OIB 77671636588</item>
    </izvorni_sadrzaj>
    <derivirana_varijabla naziv="DomainObject.Predmet.ProtuStrankaListNazivFormatedOIB_1">
      <item>OKTOGON d.o.o. u likvidaciji PULA, OIB 77671636588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OKTOGON d.o.o. u likvidaciji PULA</izvorni_sadrzaj>
    <derivirana_varijabla naziv="DomainObject.Predmet.ProtustrankaIDrugi_1">OKTOGON d.o.o. u likvidaciji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OKTOGON d.o.o. u likvidaciji PULA, OIB 77671636588, Preradovićeva 2, 52100 Pula</izvorni_sadrzaj>
    <derivirana_varijabla naziv="DomainObject.Predmet.ProtustrankaIDrugiAdressOIB_1">OKTOGON d.o.o. u likvidaciji PULA, OIB 77671636588, Preradovićeva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OKTOGON d.o.o. u likvidaciji PULA</item>
    </izvorni_sadrzaj>
    <derivirana_varijabla naziv="DomainObject.Predmet.SudioniciListNaziv_1">
      <item>FINANCIJSKA AGENCIJA, RC RIJEKA, PODRUŽNICA PULA, PULA</item>
      <item>OKTOGON d.o.o. u likvidaciji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OKTOGON d.o.o. u likvidaciji PULA, OIB 77671636588, Preradovićeva 2,52100 Pula</item>
    </izvorni_sadrzaj>
    <derivirana_varijabla naziv="DomainObject.Predmet.SudioniciListAdressOIB_1">
      <item>FINANCIJSKA AGENCIJA, RC RIJEKA, PODRUŽNICA PULA, PULA, OIB 85821130368, Ulica grada Vukovara 70,10000 Zagreb</item>
      <item>OKTOGON d.o.o. u likvidaciji PULA, OIB 77671636588, Preradovićeva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77671636588</item>
    </izvorni_sadrzaj>
    <derivirana_varijabla naziv="DomainObject.Predmet.SudioniciListNazivOIB_1">
      <item>, OIB 85821130368</item>
      <item>, OIB 77671636588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3693</properties:Characters>
  <properties:Lines>88</properties:Lines>
  <properties:Paragraphs>31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2017-03-15T11:46:00Z</dcterms:created>
  <dc:creator>Morena Brajuha</dc:creator>
  <dc:description/>
  <cp:keywords/>
  <cp:lastModifiedBy>Sanja Prodan</cp:lastModifiedBy>
  <cp:lastPrinted>2017-03-17T13:41:00Z</cp:lastPrinted>
  <dcterms:modified xmlns:xsi="http://www.w3.org/2001/XMLSchema-instance" xsi:type="dcterms:W3CDTF">2017-03-17T13:41:00Z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