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1d0c" w14:paraId="5a71d0c" w:rsidRDefault="00B44AD3" w:rsidR="00B44AD3">
      <w:pPr>
        <w15:collapsed w:val="false"/>
      </w:pPr>
      <w:bookmarkStart w:name="_GoBack" w:id="0"/>
      <w:bookmarkEnd w:id="0"/>
    </w:p>
    <w:p w:rsidRDefault="009756BE" w:rsidR="009756BE"/>
    <w:p w:rsidRDefault="009756BE" w:rsidR="009756BE"/>
    <w:p w:rsidRDefault="009756BE" w:rsidR="009756BE"/>
    <w:p w:rsidRDefault="009756BE" w:rsidR="009756BE"/>
    <w:p w:rsidRDefault="009756BE" w:rsidR="009756BE"/>
    <w:p w:rsidRDefault="009756BE" w:rsidR="009756BE"/>
    <w:p w:rsidRDefault="00A80E77" w:rsidR="00A80E77">
      <w:r>
        <w:t>REPUBLIKA HRVATSKA</w:t>
      </w:r>
    </w:p>
    <w:p w:rsidRDefault="00A80E77" w:rsidR="00A80E77">
      <w:r>
        <w:t>TRGOVAČKI SUD U</w:t>
      </w:r>
      <w:r w:rsidR="00300BB2">
        <w:t xml:space="preserve"> OSIJEKU</w:t>
      </w:r>
    </w:p>
    <w:p w:rsidRDefault="00300BB2" w:rsidR="00396355">
      <w:r>
        <w:t xml:space="preserve">STALNA SLUŽBA </w:t>
      </w:r>
      <w:r w:rsidR="00396355">
        <w:t>TRGOVAČKOG</w:t>
      </w:r>
    </w:p>
    <w:p w:rsidRDefault="00396355" w:rsidR="00A80E77">
      <w:r>
        <w:t xml:space="preserve">SUDA U </w:t>
      </w:r>
      <w:r w:rsidR="00CE2514">
        <w:t>SLAVONSKOM BRODU</w:t>
      </w:r>
      <w:r>
        <w:t xml:space="preserve">                   </w:t>
      </w:r>
      <w:r w:rsidR="00A80E77">
        <w:t xml:space="preserve">                             BROJ: St</w:t>
      </w:r>
      <w:r w:rsidR="00EC3830">
        <w:t>-</w:t>
      </w:r>
      <w:r w:rsidR="007549D4">
        <w:t>1735</w:t>
      </w:r>
      <w:r w:rsidR="00EC3830">
        <w:t>/201</w:t>
      </w:r>
      <w:r w:rsidR="007549D4">
        <w:t>5</w:t>
      </w:r>
      <w:r w:rsidR="00EC3830">
        <w:t>-</w:t>
      </w:r>
      <w:r w:rsidR="007549D4">
        <w:t>24</w:t>
      </w:r>
    </w:p>
    <w:p w:rsidRDefault="00A80E77" w:rsidR="00A80E77"/>
    <w:p w:rsidRDefault="00A80E77" w:rsidR="00A80E77"/>
    <w:p w:rsidRDefault="00A80E77" w:rsidR="00A80E77">
      <w:r>
        <w:t xml:space="preserve">                    </w:t>
      </w:r>
    </w:p>
    <w:p w:rsidRDefault="00A80E77" w:rsidR="00A80E77">
      <w:r>
        <w:t xml:space="preserve">                                                 </w:t>
      </w:r>
    </w:p>
    <w:p w:rsidRDefault="00A80E77" w:rsidR="00A33FCA">
      <w:r>
        <w:t>TRGOVAČK</w:t>
      </w:r>
      <w:r w:rsidR="00A33FCA">
        <w:t>I</w:t>
      </w:r>
      <w:r>
        <w:t xml:space="preserve">  SUD</w:t>
      </w:r>
      <w:r w:rsidR="00300BB2">
        <w:t xml:space="preserve"> </w:t>
      </w:r>
      <w:r>
        <w:t>U</w:t>
      </w:r>
      <w:r w:rsidR="00300BB2">
        <w:t xml:space="preserve"> OSIJEKU, STALNA SLUŽBA</w:t>
      </w:r>
      <w:r>
        <w:t xml:space="preserve"> </w:t>
      </w:r>
      <w:r w:rsidR="00396355">
        <w:t xml:space="preserve">TRGOVAČKOG SUDA U </w:t>
      </w:r>
      <w:r w:rsidR="00A33FCA">
        <w:t>SLAVONSKOM BRODU</w:t>
      </w:r>
      <w:r>
        <w:t>, u</w:t>
      </w:r>
      <w:r w:rsidR="007549D4">
        <w:t xml:space="preserve"> stečajnom postupku nad stečajnim dužnikom AGROEKONOMIJA d.o.o. OIB: 46050557817 sa sjedištem u Ive Lola Ribara 16, 35214 Staro </w:t>
      </w:r>
      <w:proofErr w:type="spellStart"/>
      <w:r w:rsidR="007549D4">
        <w:t>Topolje</w:t>
      </w:r>
      <w:proofErr w:type="spellEnd"/>
      <w:r w:rsidR="007549D4">
        <w:t xml:space="preserve">, </w:t>
      </w:r>
      <w:r w:rsidR="00A33FCA">
        <w:t xml:space="preserve">dana </w:t>
      </w:r>
      <w:r w:rsidR="007549D4">
        <w:t>21. rujna</w:t>
      </w:r>
      <w:r w:rsidR="00A33FCA">
        <w:t xml:space="preserve"> 2016.g. donio je slijedeći</w:t>
      </w:r>
    </w:p>
    <w:p w:rsidRDefault="00A33FCA" w:rsidR="00A33FCA"/>
    <w:p w:rsidRDefault="00A33FCA" w:rsidR="00A33FCA">
      <w:r>
        <w:t xml:space="preserve">                                                         Z A K L J U Č A K</w:t>
      </w:r>
    </w:p>
    <w:p w:rsidRDefault="00DF2F58" w:rsidR="00DF2F58"/>
    <w:p w:rsidRDefault="00DF2F58" w:rsidR="00DF2F58">
      <w:r>
        <w:t xml:space="preserve">Sukladno čl. 212.st.1. Stečajnog zakona daje se odobrenje stečajnom upravitelju Šimi Bošnjak iz Osijeka u stečajnom postupku protiv dužnika </w:t>
      </w:r>
      <w:proofErr w:type="spellStart"/>
      <w:r>
        <w:t>Agroekonomija</w:t>
      </w:r>
      <w:proofErr w:type="spellEnd"/>
      <w:r>
        <w:t xml:space="preserve"> d.o.o. u stečaju, Staro </w:t>
      </w:r>
      <w:proofErr w:type="spellStart"/>
      <w:r>
        <w:t>Topolje</w:t>
      </w:r>
      <w:proofErr w:type="spellEnd"/>
      <w:r>
        <w:t xml:space="preserve"> Ive Lola Ribara 16, da podnese tužbu protiv društva Vinski Dvor d.o.o. Zagreb, Grobnička 24, OIB: 67191567668 radi pobijanja pravne radnje stečajnog dužnika i to:</w:t>
      </w:r>
    </w:p>
    <w:p w:rsidRDefault="00DF2F58" w:rsidP="00DF2F58" w:rsidR="00DF2F58">
      <w:pPr>
        <w:numPr>
          <w:ilvl w:val="0"/>
          <w:numId w:val="44"/>
        </w:numPr>
      </w:pPr>
      <w:r>
        <w:t xml:space="preserve">Kupoprodaje nekretnina upisanih u Zk.ul.br.516, kč.br. 198 k.o. Novo </w:t>
      </w:r>
      <w:proofErr w:type="spellStart"/>
      <w:r>
        <w:t>Topolje</w:t>
      </w:r>
      <w:proofErr w:type="spellEnd"/>
      <w:r>
        <w:t xml:space="preserve">, Vinograd </w:t>
      </w:r>
      <w:proofErr w:type="spellStart"/>
      <w:r>
        <w:t>Praulje</w:t>
      </w:r>
      <w:proofErr w:type="spellEnd"/>
      <w:r>
        <w:t xml:space="preserve"> ukupne površine 1 jutro </w:t>
      </w:r>
      <w:r w:rsidR="00932B16">
        <w:t xml:space="preserve"> i 1006 ČHV</w:t>
      </w:r>
      <w:r>
        <w:t xml:space="preserve">, koje su otuđene 3. </w:t>
      </w:r>
      <w:r w:rsidR="00774A4F">
        <w:t>l</w:t>
      </w:r>
      <w:r>
        <w:t>ipnja 2016.g.</w:t>
      </w:r>
    </w:p>
    <w:p w:rsidRDefault="00DF2F58" w:rsidP="00DF2F58" w:rsidR="00DF2F58"/>
    <w:p w:rsidRDefault="00DF2F58" w:rsidP="00DF2F58" w:rsidR="00DF2F58">
      <w:r>
        <w:t xml:space="preserve">                                                          O b r a z l o ž e n j e</w:t>
      </w:r>
    </w:p>
    <w:p w:rsidRDefault="00DF2F58" w:rsidP="00DF2F58" w:rsidR="00DF2F58"/>
    <w:p w:rsidRDefault="00DF2F58" w:rsidP="00DF2F58" w:rsidR="00774A4F">
      <w:r>
        <w:t xml:space="preserve">Stečajni upravitelj podnio je sudu zahtjev radi davanja odobrenja za pobijanje </w:t>
      </w:r>
      <w:r w:rsidR="00774A4F">
        <w:t>p</w:t>
      </w:r>
      <w:r>
        <w:t>ravnih radnji podnošenjem tužbe  protiv društva Vinski Dvor d.o.o. Zagreb, za kupoprodaju nekretnina navedenih u izreci ovoga zaključka, jer se radi o otuđenju nekretnine nakon podnošenja prijedloga za otvaranje stečajn</w:t>
      </w:r>
      <w:r w:rsidR="00774A4F">
        <w:t>o</w:t>
      </w:r>
      <w:r>
        <w:t>g postupka a što je bilo 29. Prosinca 2015.g.</w:t>
      </w:r>
      <w:r w:rsidR="00774A4F">
        <w:t xml:space="preserve">, a kako je moguće da se radi i o srodstvu između bivšeg </w:t>
      </w:r>
      <w:proofErr w:type="spellStart"/>
      <w:r w:rsidR="00774A4F">
        <w:t>z.z</w:t>
      </w:r>
      <w:proofErr w:type="spellEnd"/>
      <w:r w:rsidR="00774A4F">
        <w:t xml:space="preserve">. stečajnog dužnika i stjecatelja nekretnine postoji velika vjerojatnost da je </w:t>
      </w:r>
      <w:proofErr w:type="spellStart"/>
      <w:r w:rsidR="00774A4F">
        <w:t>stecatelj</w:t>
      </w:r>
      <w:proofErr w:type="spellEnd"/>
      <w:r w:rsidR="00774A4F">
        <w:t xml:space="preserve"> znao za blokadu računa stečajnog dužnika ili da je podnesen prijedlog za otvaranje stečajnog postupka nad istim.</w:t>
      </w:r>
    </w:p>
    <w:p w:rsidRDefault="00774A4F" w:rsidP="00DF2F58" w:rsidR="00774A4F">
      <w:r>
        <w:t xml:space="preserve">Navedenom pravnom radnjom su </w:t>
      </w:r>
      <w:proofErr w:type="spellStart"/>
      <w:r>
        <w:t>oštečeni</w:t>
      </w:r>
      <w:proofErr w:type="spellEnd"/>
      <w:r>
        <w:t xml:space="preserve"> su vjerovnici društva stečajnog dužnika a u isto vrijeme stečajni dužnik je bio nesposoban za plaćanje.</w:t>
      </w:r>
    </w:p>
    <w:p w:rsidRDefault="00774A4F" w:rsidP="00DF2F58" w:rsidR="00774A4F">
      <w:r>
        <w:t>Stoga je odlučeno kao u izreci.</w:t>
      </w:r>
    </w:p>
    <w:p w:rsidRDefault="00774A4F" w:rsidP="00DF2F58" w:rsidR="00774A4F"/>
    <w:p w:rsidRDefault="00774A4F" w:rsidP="00DF2F58" w:rsidR="00774A4F">
      <w:r>
        <w:tab/>
        <w:t>U Slavonskom Brodu, 21. rujna 2016.g.</w:t>
      </w:r>
    </w:p>
    <w:p w:rsidRDefault="00774A4F" w:rsidP="00DF2F58" w:rsidR="00774A4F">
      <w:r>
        <w:t xml:space="preserve">                                                                                                    Stečajni sudac:</w:t>
      </w:r>
    </w:p>
    <w:p w:rsidRDefault="00774A4F" w:rsidP="00DF2F58" w:rsidR="00774A4F">
      <w:r>
        <w:t xml:space="preserve">                                                                                                    Davorin Pavičić</w:t>
      </w:r>
    </w:p>
    <w:p w:rsidRDefault="00774A4F" w:rsidP="00DF2F58" w:rsidR="00774A4F"/>
    <w:p w:rsidRDefault="00774A4F" w:rsidP="00DF2F58" w:rsidR="00774A4F">
      <w:r>
        <w:t>NAPUTAK:</w:t>
      </w:r>
    </w:p>
    <w:p w:rsidRDefault="00774A4F" w:rsidP="00DF2F58" w:rsidR="00DF2F58">
      <w:r>
        <w:t>Protiv ovog zaključka nije dopuštena žalba.</w:t>
      </w:r>
      <w:r w:rsidR="00DF2F58">
        <w:t xml:space="preserve"> </w:t>
      </w:r>
    </w:p>
    <w:p w:rsidRDefault="007549D4" w:rsidR="007549D4"/>
    <w:p w:rsidRDefault="007549D4" w:rsidR="007549D4"/>
    <w:p w:rsidRDefault="00DF2F58" w:rsidR="00DF2F58"/>
    <w:p w:rsidRDefault="00A33FCA" w:rsidR="00A33FCA"/>
    <w:p w:rsidRDefault="00CE2514" w:rsidR="00CE2514"/>
    <w:p w:rsidRDefault="00CE2514" w:rsidR="00CE2514"/>
    <w:p w:rsidRDefault="00CE2514" w:rsidR="00CE2514"/>
    <w:p w:rsidRDefault="00CE2514" w:rsidR="00CE2514"/>
    <w:p w:rsidRDefault="00DF2F58" w:rsidR="00DF2F58"/>
    <w:p w:rsidRDefault="00CB1105" w:rsidR="00CB1105"/>
    <w:p w:rsidRDefault="00CB1105" w:rsidR="00CB1105">
      <w:proofErr w:type="spellStart"/>
      <w:r>
        <w:t>Rj</w:t>
      </w:r>
      <w:proofErr w:type="spellEnd"/>
      <w:r>
        <w:t>/</w:t>
      </w:r>
    </w:p>
    <w:p w:rsidRDefault="00CB1105" w:rsidP="00CB1105" w:rsidR="00CB1105">
      <w:pPr>
        <w:numPr>
          <w:ilvl w:val="0"/>
          <w:numId w:val="43"/>
        </w:numPr>
      </w:pPr>
      <w:r>
        <w:t>Zaključak objaviti na E- oglasnoj ploči</w:t>
      </w:r>
    </w:p>
    <w:p w:rsidRDefault="00CB1105" w:rsidP="00CB1105" w:rsidR="00CB1105">
      <w:pPr>
        <w:numPr>
          <w:ilvl w:val="0"/>
          <w:numId w:val="43"/>
        </w:numPr>
      </w:pPr>
      <w:r>
        <w:t>Dostaviti</w:t>
      </w:r>
      <w:r w:rsidR="00774A4F">
        <w:t xml:space="preserve"> stečajnom upravitelju</w:t>
      </w:r>
    </w:p>
    <w:p w:rsidRDefault="00CB1105" w:rsidP="00CB1105" w:rsidR="00CB1105"/>
    <w:p w:rsidRDefault="00774A4F" w:rsidP="00CB1105" w:rsidR="00CB1105">
      <w:r>
        <w:t>21.9.</w:t>
      </w:r>
      <w:r w:rsidR="00CB1105">
        <w:t xml:space="preserve">2016.                                        S u d a c:                </w:t>
      </w:r>
    </w:p>
    <w:p w:rsidRDefault="00CB1105" w:rsidR="00CB1105">
      <w:r>
        <w:t xml:space="preserve"> </w:t>
      </w:r>
    </w:p>
    <w:p w:rsidRDefault="00CB1105" w:rsidR="00CB1105">
      <w:r>
        <w:t xml:space="preserve">                                                               </w:t>
      </w:r>
    </w:p>
    <w:p w:rsidRDefault="00A80E77" w:rsidR="00A80E77"/>
    <w:sectPr w:rsidSect="00295846" w:rsidR="00A80E77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0A90A766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21E75BF"/>
    <w:multiLevelType w:val="hybridMultilevel"/>
    <w:tmpl w:val="618A42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21086"/>
    <w:multiLevelType w:val="hybridMultilevel"/>
    <w:tmpl w:val="CAC2204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1F7EFA"/>
    <w:multiLevelType w:val="hybridMultilevel"/>
    <w:tmpl w:val="34B0B5A6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74A58"/>
    <w:multiLevelType w:val="hybridMultilevel"/>
    <w:tmpl w:val="E49E2D80"/>
    <w:lvl w:tplc="FBAEF28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5">
    <w:nsid w:val="0F7E0FD2"/>
    <w:multiLevelType w:val="hybridMultilevel"/>
    <w:tmpl w:val="BEAC6A7C"/>
    <w:lvl w:tplc="730ACB9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36B13CB"/>
    <w:multiLevelType w:val="hybridMultilevel"/>
    <w:tmpl w:val="6B1CAEA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4C875D6"/>
    <w:multiLevelType w:val="hybridMultilevel"/>
    <w:tmpl w:val="7482FB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56F0731"/>
    <w:multiLevelType w:val="hybridMultilevel"/>
    <w:tmpl w:val="CA5E171C"/>
    <w:lvl w:tplc="8CAAF37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9">
    <w:nsid w:val="177508D6"/>
    <w:multiLevelType w:val="hybridMultilevel"/>
    <w:tmpl w:val="E62A911E"/>
    <w:lvl w:tplc="FE442F8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1A48639A"/>
    <w:multiLevelType w:val="hybridMultilevel"/>
    <w:tmpl w:val="F9107418"/>
    <w:lvl w:tplc="2536CCBC" w:ilvl="0">
      <w:start w:val="1"/>
      <w:numFmt w:val="bullet"/>
      <w:lvlText w:val="-"/>
      <w:lvlJc w:val="left"/>
      <w:pPr>
        <w:ind w:hanging="360" w:left="644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0D578F"/>
    <w:multiLevelType w:val="hybridMultilevel"/>
    <w:tmpl w:val="3238EF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ED91363"/>
    <w:multiLevelType w:val="hybridMultilevel"/>
    <w:tmpl w:val="496C4378"/>
    <w:lvl w:tplc="B08A4562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276E57D2"/>
    <w:multiLevelType w:val="hybridMultilevel"/>
    <w:tmpl w:val="BAF03EA0"/>
    <w:lvl w:tplc="6BECC5E6" w:ilvl="0">
      <w:start w:val="20"/>
      <w:numFmt w:val="bullet"/>
      <w:lvlText w:val="﷐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8852F8C"/>
    <w:multiLevelType w:val="hybridMultilevel"/>
    <w:tmpl w:val="3FBC8CC0"/>
    <w:lvl w:tplc="DA48AE68" w:ilvl="0">
      <w:start w:val="7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AA4CED"/>
    <w:multiLevelType w:val="multilevel"/>
    <w:tmpl w:val="218EA9EC"/>
    <w:lvl w:ilvl="0">
      <w:start w:val="1"/>
      <w:numFmt w:val="decimal"/>
      <w:pStyle w:val="Sadraj1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96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16">
    <w:nsid w:val="29E608C1"/>
    <w:multiLevelType w:val="hybridMultilevel"/>
    <w:tmpl w:val="78B65D6E"/>
    <w:lvl w:tplc="E02EFB9E" w:ilvl="0">
      <w:start w:val="3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3E6320B"/>
    <w:multiLevelType w:val="hybridMultilevel"/>
    <w:tmpl w:val="2BDAB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4E626D3"/>
    <w:multiLevelType w:val="hybridMultilevel"/>
    <w:tmpl w:val="F93E58F0"/>
    <w:lvl w:tplc="E43A4588" w:ilvl="0">
      <w:start w:val="3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68C606F"/>
    <w:multiLevelType w:val="hybridMultilevel"/>
    <w:tmpl w:val="8AFA31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D731E4B"/>
    <w:multiLevelType w:val="hybridMultilevel"/>
    <w:tmpl w:val="F54044E2"/>
    <w:lvl w:tplc="8A22DEA4" w:ilvl="0">
      <w:start w:val="2"/>
      <w:numFmt w:val="bullet"/>
      <w:lvlText w:val=""/>
      <w:lvlJc w:val="left"/>
      <w:pPr>
        <w:ind w:hanging="360" w:left="1800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2">
    <w:nsid w:val="41DD77D5"/>
    <w:multiLevelType w:val="hybridMultilevel"/>
    <w:tmpl w:val="C792E468"/>
    <w:lvl w:tplc="5000A5CA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47745DD3"/>
    <w:multiLevelType w:val="hybridMultilevel"/>
    <w:tmpl w:val="0BB0C9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48996A60"/>
    <w:multiLevelType w:val="hybridMultilevel"/>
    <w:tmpl w:val="9EFA7E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B2F0B62"/>
    <w:multiLevelType w:val="hybridMultilevel"/>
    <w:tmpl w:val="75F83614"/>
    <w:lvl w:tplc="DECE48CE" w:ilvl="0">
      <w:start w:val="2"/>
      <w:numFmt w:val="bullet"/>
      <w:lvlText w:val="-"/>
      <w:lvlJc w:val="left"/>
      <w:pPr>
        <w:ind w:hanging="360" w:left="1080"/>
      </w:pPr>
      <w:rPr>
        <w:rFonts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B62352F"/>
    <w:multiLevelType w:val="hybridMultilevel"/>
    <w:tmpl w:val="3DFE83E4"/>
    <w:lvl w:tplc="EA427A46" w:ilvl="0">
      <w:start w:val="1"/>
      <w:numFmt w:val="bullet"/>
      <w:lvlText w:val="﷐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D1A225F"/>
    <w:multiLevelType w:val="hybridMultilevel"/>
    <w:tmpl w:val="649E84FC"/>
    <w:lvl w:tplc="84762A0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  <w:rPr>
        <w:rFonts w:cs="Times New Roman"/>
      </w:rPr>
    </w:lvl>
  </w:abstractNum>
  <w:abstractNum w:abstractNumId="28">
    <w:nsid w:val="56554B47"/>
    <w:multiLevelType w:val="hybridMultilevel"/>
    <w:tmpl w:val="CAB2C31A"/>
    <w:lvl w:tplc="62D4E1D2" w:ilvl="0">
      <w:start w:val="5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593F1207"/>
    <w:multiLevelType w:val="hybridMultilevel"/>
    <w:tmpl w:val="91D4D69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C126E4A"/>
    <w:multiLevelType w:val="multilevel"/>
    <w:tmpl w:val="9D126C40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pos="1125" w:val="num"/>
        </w:tabs>
        <w:ind w:hanging="420" w:left="11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pos="2130" w:val="num"/>
        </w:tabs>
        <w:ind w:hanging="720" w:left="21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pos="2835" w:val="num"/>
        </w:tabs>
        <w:ind w:hanging="720" w:left="28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pos="3900" w:val="num"/>
        </w:tabs>
        <w:ind w:hanging="1080" w:left="39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pos="4605" w:val="num"/>
        </w:tabs>
        <w:ind w:hanging="1080" w:left="46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pos="5670" w:val="num"/>
        </w:tabs>
        <w:ind w:hanging="1440" w:left="567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pos="6375" w:val="num"/>
        </w:tabs>
        <w:ind w:hanging="1440" w:left="637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pos="7440" w:val="num"/>
        </w:tabs>
        <w:ind w:hanging="1800" w:left="7440"/>
      </w:pPr>
      <w:rPr>
        <w:rFonts w:cs="Times New Roman" w:hint="default"/>
      </w:rPr>
    </w:lvl>
  </w:abstractNum>
  <w:abstractNum w:abstractNumId="31">
    <w:nsid w:val="5CA310D3"/>
    <w:multiLevelType w:val="hybridMultilevel"/>
    <w:tmpl w:val="919A58B4"/>
    <w:lvl w:tplc="BCBAAABC" w:ilvl="0">
      <w:start w:val="98"/>
      <w:numFmt w:val="bullet"/>
      <w:lvlText w:val="-"/>
      <w:lvlJc w:val="left"/>
      <w:pPr>
        <w:ind w:hanging="360" w:left="112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2">
    <w:nsid w:val="5E371EBE"/>
    <w:multiLevelType w:val="hybridMultilevel"/>
    <w:tmpl w:val="705C147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  <w:rPr>
        <w:rFonts w:cs="Times New Roman"/>
      </w:rPr>
    </w:lvl>
  </w:abstractNum>
  <w:abstractNum w:abstractNumId="33">
    <w:nsid w:val="67696C50"/>
    <w:multiLevelType w:val="hybridMultilevel"/>
    <w:tmpl w:val="84703164"/>
    <w:lvl w:tplc="02F82570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C6119C2"/>
    <w:multiLevelType w:val="hybridMultilevel"/>
    <w:tmpl w:val="47329C74"/>
    <w:lvl w:tplc="5FFA87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4A72A3"/>
    <w:multiLevelType w:val="hybridMultilevel"/>
    <w:tmpl w:val="EAE28398"/>
    <w:lvl w:tplc="E3F24BD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4E25ADA"/>
    <w:multiLevelType w:val="hybridMultilevel"/>
    <w:tmpl w:val="3DB25A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EB40C66"/>
    <w:multiLevelType w:val="hybridMultilevel"/>
    <w:tmpl w:val="69240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7"/>
  </w:num>
  <w:num w:numId="3">
    <w:abstractNumId w:val="20"/>
  </w:num>
  <w:num w:numId="4">
    <w:abstractNumId w:val="38"/>
  </w:num>
  <w:num w:numId="5">
    <w:abstractNumId w:val="35"/>
  </w:num>
  <w:num w:numId="6">
    <w:abstractNumId w:val="1"/>
  </w:num>
  <w:num w:numId="7">
    <w:abstractNumId w:val="24"/>
  </w:num>
  <w:num w:numId="8">
    <w:abstractNumId w:val="6"/>
  </w:num>
  <w:num w:numId="9">
    <w:abstractNumId w:val="3"/>
  </w:num>
  <w:num w:numId="10">
    <w:abstractNumId w:val="15"/>
  </w:num>
  <w:num w:numId="11">
    <w:abstractNumId w:val="27"/>
  </w:num>
  <w:num w:numId="12">
    <w:abstractNumId w:val="8"/>
  </w:num>
  <w:num w:numId="13">
    <w:abstractNumId w:val="32"/>
  </w:num>
  <w:num w:numId="14">
    <w:abstractNumId w:val="30"/>
  </w:num>
  <w:num w:numId="15">
    <w:abstractNumId w:val="4"/>
  </w:num>
  <w:num w:numId="16">
    <w:abstractNumId w:val="36"/>
  </w:num>
  <w:num w:numId="17">
    <w:abstractNumId w:val="23"/>
  </w:num>
  <w:num w:numId="18">
    <w:abstractNumId w:val="25"/>
  </w:num>
  <w:num w:numId="19">
    <w:abstractNumId w:val="21"/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8"/>
  </w:num>
  <w:num w:numId="24">
    <w:abstractNumId w:val="12"/>
  </w:num>
  <w:num w:numId="25">
    <w:abstractNumId w:val="5"/>
  </w:num>
  <w:num w:numId="26">
    <w:abstractNumId w:val="22"/>
  </w:num>
  <w:num w:numId="27">
    <w:abstractNumId w:val="31"/>
  </w:num>
  <w:num w:numId="28">
    <w:abstractNumId w:val="26"/>
  </w:num>
  <w:num w:numId="29">
    <w:abstractNumId w:val="13"/>
  </w:num>
  <w:num w:numId="30">
    <w:abstractNumId w:val="9"/>
  </w:num>
  <w:num w:numId="31">
    <w:abstractNumId w:val="14"/>
  </w:num>
  <w:num w:numId="32">
    <w:abstractNumId w:val="0"/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2"/>
  </w:num>
  <w:num w:numId="37">
    <w:abstractNumId w:val="19"/>
  </w:num>
  <w:num w:numId="38">
    <w:abstractNumId w:val="29"/>
  </w:num>
  <w:num w:numId="39">
    <w:abstractNumId w:val="37"/>
  </w:num>
  <w:num w:numId="40">
    <w:abstractNumId w:val="16"/>
  </w:num>
  <w:num w:numId="41">
    <w:abstractNumId w:val="18"/>
  </w:num>
  <w:num w:numId="42">
    <w:abstractNumId w:val="17"/>
  </w:num>
  <w:num w:numId="43">
    <w:abstractNumId w:val="11"/>
  </w:num>
  <w:num w:numId="44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E77"/>
    <w:rsid w:val="000C7F5E"/>
    <w:rsid w:val="00106AEA"/>
    <w:rsid w:val="00152B14"/>
    <w:rsid w:val="00166398"/>
    <w:rsid w:val="0019113A"/>
    <w:rsid w:val="001D7066"/>
    <w:rsid w:val="001E38AE"/>
    <w:rsid w:val="00220843"/>
    <w:rsid w:val="002223F7"/>
    <w:rsid w:val="00224BBF"/>
    <w:rsid w:val="00243490"/>
    <w:rsid w:val="00257015"/>
    <w:rsid w:val="0026454E"/>
    <w:rsid w:val="00295846"/>
    <w:rsid w:val="002C5B4C"/>
    <w:rsid w:val="002E671A"/>
    <w:rsid w:val="00300BB2"/>
    <w:rsid w:val="00396355"/>
    <w:rsid w:val="003972B5"/>
    <w:rsid w:val="00404255"/>
    <w:rsid w:val="00504005"/>
    <w:rsid w:val="005257BA"/>
    <w:rsid w:val="005944A2"/>
    <w:rsid w:val="005E5C0F"/>
    <w:rsid w:val="0065572E"/>
    <w:rsid w:val="00666367"/>
    <w:rsid w:val="007549D4"/>
    <w:rsid w:val="00765440"/>
    <w:rsid w:val="00774A4F"/>
    <w:rsid w:val="00852D52"/>
    <w:rsid w:val="008A7085"/>
    <w:rsid w:val="008C0191"/>
    <w:rsid w:val="009018B9"/>
    <w:rsid w:val="0090360D"/>
    <w:rsid w:val="00904474"/>
    <w:rsid w:val="0091266B"/>
    <w:rsid w:val="00932B16"/>
    <w:rsid w:val="00946742"/>
    <w:rsid w:val="009756BE"/>
    <w:rsid w:val="009B4B35"/>
    <w:rsid w:val="009C76F9"/>
    <w:rsid w:val="009D319E"/>
    <w:rsid w:val="00A24D3C"/>
    <w:rsid w:val="00A33FCA"/>
    <w:rsid w:val="00A74876"/>
    <w:rsid w:val="00A80E77"/>
    <w:rsid w:val="00A96AF1"/>
    <w:rsid w:val="00AA5A27"/>
    <w:rsid w:val="00AD1163"/>
    <w:rsid w:val="00AD7266"/>
    <w:rsid w:val="00AF08C1"/>
    <w:rsid w:val="00B44AD3"/>
    <w:rsid w:val="00B450A3"/>
    <w:rsid w:val="00B754B1"/>
    <w:rsid w:val="00C2400A"/>
    <w:rsid w:val="00CA7F01"/>
    <w:rsid w:val="00CB1105"/>
    <w:rsid w:val="00CE2514"/>
    <w:rsid w:val="00D30E8D"/>
    <w:rsid w:val="00D36959"/>
    <w:rsid w:val="00D422F5"/>
    <w:rsid w:val="00D42C9E"/>
    <w:rsid w:val="00D50540"/>
    <w:rsid w:val="00DA6DB2"/>
    <w:rsid w:val="00DB59FC"/>
    <w:rsid w:val="00DF2F58"/>
    <w:rsid w:val="00E11EE6"/>
    <w:rsid w:val="00E459CF"/>
    <w:rsid w:val="00E52EF9"/>
    <w:rsid w:val="00E61784"/>
    <w:rsid w:val="00E62E61"/>
    <w:rsid w:val="00E64A91"/>
    <w:rsid w:val="00EC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450A3"/>
    <w:pPr>
      <w:keepNext/>
      <w:ind w:left="4245"/>
      <w:outlineLvl w:val="0"/>
    </w:pPr>
    <w:rPr>
      <w:rFonts w:hAnsi="Arial" w:ascii="Arial"/>
      <w:u w:val="single"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rsid w:val="002C5B4C"/>
    <w:rPr>
      <w:rFonts w:cs="Tahoma" w:hAnsi="Tahoma" w:ascii="Tahoma"/>
      <w:sz w:val="16"/>
      <w:szCs w:val="16"/>
    </w:rPr>
  </w:style>
  <w:style w:customStyle="true" w:styleId="Body" w:type="paragraph">
    <w:name w:val="Body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sz w:val="22"/>
      <w:szCs w:val="22"/>
      <w:bdr w:val="nil"/>
      <w:lang w:eastAsia="en-US"/>
    </w:rPr>
  </w:style>
  <w:style w:customStyle="true" w:styleId="TableStyle1" w:type="paragraph">
    <w:name w:val="Table Style 1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b/>
      <w:bCs/>
      <w:color w:val="000000"/>
      <w:bdr w:val="nil"/>
      <w:lang w:eastAsia="en-US"/>
    </w:rPr>
  </w:style>
  <w:style w:customStyle="true" w:styleId="TableStyle2" w:type="paragraph">
    <w:name w:val="Table Style 2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bdr w:val="nil"/>
      <w:lang w:eastAsia="en-US"/>
    </w:rPr>
  </w:style>
  <w:style w:styleId="Sadraj1" w:type="paragraph">
    <w:name w:val="toc 1"/>
    <w:basedOn w:val="Normal"/>
    <w:next w:val="Normal"/>
    <w:autoRedefine/>
    <w:rsid w:val="00B450A3"/>
    <w:pPr>
      <w:numPr>
        <w:numId w:val="10"/>
      </w:numPr>
      <w:tabs>
        <w:tab w:pos="360" w:val="clear"/>
        <w:tab w:pos="0" w:val="num"/>
      </w:tabs>
      <w:ind w:left="720"/>
    </w:pPr>
    <w:rPr>
      <w:rFonts w:cs="Arial"/>
      <w:szCs w:val="23"/>
    </w:rPr>
  </w:style>
  <w:style w:styleId="Podnoje" w:type="paragraph">
    <w:name w:val="footer"/>
    <w:basedOn w:val="Normal"/>
    <w:link w:val="PodnojeChar"/>
    <w:semiHidden/>
    <w:rsid w:val="00B450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semiHidden/>
    <w:locked/>
    <w:rsid w:val="00B450A3"/>
    <w:rPr>
      <w:sz w:val="24"/>
      <w:szCs w:val="24"/>
      <w:lang w:bidi="ar-SA" w:eastAsia="hr-HR" w:val="hr-HR"/>
    </w:rPr>
  </w:style>
  <w:style w:styleId="Brojstranice" w:type="character">
    <w:name w:val="page number"/>
    <w:semiHidden/>
    <w:rsid w:val="00B450A3"/>
    <w:rPr>
      <w:rFonts w:cs="Times New Roman"/>
    </w:rPr>
  </w:style>
  <w:style w:styleId="Uvuenotijeloteksta" w:type="paragraph">
    <w:name w:val="Body Text Indent"/>
    <w:basedOn w:val="Normal"/>
    <w:link w:val="UvuenotijelotekstaChar"/>
    <w:semiHidden/>
    <w:rsid w:val="00B450A3"/>
    <w:pPr>
      <w:ind w:firstLine="708"/>
    </w:pPr>
  </w:style>
  <w:style w:customStyle="true" w:styleId="UvuenotijelotekstaChar" w:type="character">
    <w:name w:val="Uvučeno tijelo teksta Char"/>
    <w:link w:val="Uvuenotijeloteksta"/>
    <w:semiHidden/>
    <w:locked/>
    <w:rsid w:val="00B450A3"/>
    <w:rPr>
      <w:sz w:val="24"/>
      <w:szCs w:val="24"/>
      <w:lang w:bidi="ar-SA" w:eastAsia="hr-HR" w:val="hr-HR"/>
    </w:rPr>
  </w:style>
  <w:style w:styleId="Kartadokumenta" w:type="paragraph">
    <w:name w:val="Document Map"/>
    <w:basedOn w:val="Normal"/>
    <w:link w:val="KartadokumentaChar"/>
    <w:semiHidden/>
    <w:rsid w:val="00B450A3"/>
    <w:pPr>
      <w:shd w:fill="000080" w:color="auto" w:val="clear"/>
    </w:pPr>
    <w:rPr>
      <w:rFonts w:cs="Tahoma" w:hAnsi="Tahoma" w:ascii="Tahoma"/>
      <w:sz w:val="20"/>
      <w:szCs w:val="20"/>
    </w:rPr>
  </w:style>
  <w:style w:customStyle="true" w:styleId="KartadokumentaChar" w:type="character">
    <w:name w:val="Karta dokumenta Char"/>
    <w:link w:val="Kartadokumenta"/>
    <w:semiHidden/>
    <w:locked/>
    <w:rsid w:val="00B450A3"/>
    <w:rPr>
      <w:rFonts w:cs="Tahoma" w:hAnsi="Tahoma" w:ascii="Tahoma"/>
      <w:lang w:bidi="ar-SA" w:eastAsia="hr-HR" w:val="hr-HR"/>
    </w:rPr>
  </w:style>
  <w:style w:customStyle="true" w:styleId="Odlomakpopisa1" w:type="paragraph">
    <w:name w:val="Odlomak popisa1"/>
    <w:basedOn w:val="Normal"/>
    <w:rsid w:val="00B450A3"/>
    <w:pPr>
      <w:ind w:left="720"/>
      <w:contextualSpacing/>
    </w:pPr>
  </w:style>
  <w:style w:customStyle="true" w:styleId="Bezpopisa1" w:type="numbering">
    <w:name w:val="Bez popisa1"/>
    <w:next w:val="Bezpopisa"/>
    <w:semiHidden/>
    <w:unhideWhenUsed/>
    <w:rsid w:val="00B450A3"/>
  </w:style>
  <w:style w:customStyle="true" w:styleId="TekstbaloniaChar" w:type="character">
    <w:name w:val="Tekst balončića Char"/>
    <w:link w:val="Tekstbalonia"/>
    <w:rsid w:val="00B450A3"/>
    <w:rPr>
      <w:rFonts w:cs="Tahoma" w:hAnsi="Tahoma" w:ascii="Tahoma"/>
      <w:sz w:val="16"/>
      <w:szCs w:val="16"/>
      <w:lang w:bidi="ar-SA" w:eastAsia="hr-HR" w:val="hr-HR"/>
    </w:rPr>
  </w:style>
  <w:style w:styleId="Grafikeoznake" w:type="paragraph">
    <w:name w:val="List Bullet"/>
    <w:basedOn w:val="Normal"/>
    <w:unhideWhenUsed/>
    <w:rsid w:val="00B450A3"/>
    <w:pPr>
      <w:numPr>
        <w:numId w:val="32"/>
      </w:numPr>
      <w:contextualSpacing/>
    </w:pPr>
  </w:style>
  <w:style w:customStyle="true" w:styleId="Standard" w:type="paragraph">
    <w:name w:val="Standard"/>
    <w:rsid w:val="00B450A3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Naslov1Char" w:type="character">
    <w:name w:val="Naslov 1 Char"/>
    <w:link w:val="Naslov1"/>
    <w:rsid w:val="00B450A3"/>
    <w:rPr>
      <w:rFonts w:hAnsi="Arial" w:ascii="Arial"/>
      <w:sz w:val="24"/>
      <w:szCs w:val="24"/>
      <w:u w:val="single"/>
      <w:lang w:bidi="ar-SA" w:eastAsia="x-none" w:val="x-none"/>
    </w:rPr>
  </w:style>
  <w:style w:styleId="Reetkatablice" w:type="table">
    <w:name w:val="Table Grid"/>
    <w:basedOn w:val="Obinatablica"/>
    <w:rsid w:val="00B450A3"/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nhideWhenUsed/>
    <w:rsid w:val="00B450A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rsid w:val="00B450A3"/>
    <w:rPr>
      <w:sz w:val="24"/>
      <w:szCs w:val="24"/>
      <w:lang w:bidi="ar-SA" w:eastAsia="x-none" w:val="x-none"/>
    </w:rPr>
  </w:style>
  <w:style w:styleId="Naglaeno" w:type="character">
    <w:name w:val="Strong"/>
    <w:qFormat/>
    <w:rsid w:val="00B450A3"/>
    <w:rPr>
      <w:b/>
      <w:bCs/>
    </w:rPr>
  </w:style>
  <w:style w:styleId="StandardWeb" w:type="paragraph">
    <w:name w:val="Normal (Web)"/>
    <w:basedOn w:val="Normal"/>
    <w:unhideWhenUsed/>
    <w:rsid w:val="00B450A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F0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8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450A3"/>
    <w:pPr>
      <w:keepNext/>
      <w:ind w:left="4245"/>
      <w:outlineLvl w:val="0"/>
    </w:pPr>
    <w:rPr>
      <w:rFonts w:ascii="Arial" w:hAnsi="Arial"/>
      <w:u w:val="single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rsid w:val="002C5B4C"/>
    <w:rPr>
      <w:rFonts w:ascii="Tahoma" w:cs="Tahoma" w:hAnsi="Tahoma"/>
      <w:sz w:val="16"/>
      <w:szCs w:val="16"/>
    </w:rPr>
  </w:style>
  <w:style w:customStyle="1" w:styleId="Body" w:type="paragraph">
    <w:name w:val="Body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sz w:val="22"/>
      <w:szCs w:val="22"/>
      <w:bdr w:val="nil"/>
      <w:lang w:eastAsia="en-US"/>
    </w:rPr>
  </w:style>
  <w:style w:customStyle="1" w:styleId="TableStyle1" w:type="paragraph">
    <w:name w:val="Table Style 1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b/>
      <w:bCs/>
      <w:color w:val="000000"/>
      <w:bdr w:val="nil"/>
      <w:lang w:eastAsia="en-US"/>
    </w:rPr>
  </w:style>
  <w:style w:customStyle="1" w:styleId="TableStyle2" w:type="paragraph">
    <w:name w:val="Table Style 2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bdr w:val="nil"/>
      <w:lang w:eastAsia="en-US"/>
    </w:rPr>
  </w:style>
  <w:style w:styleId="Sadraj1" w:type="paragraph">
    <w:name w:val="toc 1"/>
    <w:basedOn w:val="Normal"/>
    <w:next w:val="Normal"/>
    <w:autoRedefine/>
    <w:rsid w:val="00B450A3"/>
    <w:pPr>
      <w:numPr>
        <w:numId w:val="10"/>
      </w:numPr>
      <w:tabs>
        <w:tab w:pos="360" w:val="clear"/>
        <w:tab w:pos="0" w:val="num"/>
      </w:tabs>
      <w:ind w:left="720"/>
    </w:pPr>
    <w:rPr>
      <w:rFonts w:cs="Arial"/>
      <w:szCs w:val="23"/>
    </w:rPr>
  </w:style>
  <w:style w:styleId="Podnoje" w:type="paragraph">
    <w:name w:val="footer"/>
    <w:basedOn w:val="Normal"/>
    <w:link w:val="PodnojeChar"/>
    <w:semiHidden/>
    <w:rsid w:val="00B450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semiHidden/>
    <w:locked/>
    <w:rsid w:val="00B450A3"/>
    <w:rPr>
      <w:sz w:val="24"/>
      <w:szCs w:val="24"/>
      <w:lang w:bidi="ar-SA" w:eastAsia="hr-HR" w:val="hr-HR"/>
    </w:rPr>
  </w:style>
  <w:style w:styleId="Brojstranice" w:type="character">
    <w:name w:val="page number"/>
    <w:semiHidden/>
    <w:rsid w:val="00B450A3"/>
    <w:rPr>
      <w:rFonts w:cs="Times New Roman"/>
    </w:rPr>
  </w:style>
  <w:style w:styleId="Uvuenotijeloteksta" w:type="paragraph">
    <w:name w:val="Body Text Indent"/>
    <w:basedOn w:val="Normal"/>
    <w:link w:val="UvuenotijelotekstaChar"/>
    <w:semiHidden/>
    <w:rsid w:val="00B450A3"/>
    <w:pPr>
      <w:ind w:firstLine="708"/>
    </w:pPr>
  </w:style>
  <w:style w:customStyle="1" w:styleId="UvuenotijelotekstaChar" w:type="character">
    <w:name w:val="Uvučeno tijelo teksta Char"/>
    <w:link w:val="Uvuenotijeloteksta"/>
    <w:semiHidden/>
    <w:locked/>
    <w:rsid w:val="00B450A3"/>
    <w:rPr>
      <w:sz w:val="24"/>
      <w:szCs w:val="24"/>
      <w:lang w:bidi="ar-SA" w:eastAsia="hr-HR" w:val="hr-HR"/>
    </w:rPr>
  </w:style>
  <w:style w:styleId="Kartadokumenta" w:type="paragraph">
    <w:name w:val="Document Map"/>
    <w:basedOn w:val="Normal"/>
    <w:link w:val="KartadokumentaChar"/>
    <w:semiHidden/>
    <w:rsid w:val="00B450A3"/>
    <w:pPr>
      <w:shd w:color="auto" w:fill="000080" w:val="clear"/>
    </w:pPr>
    <w:rPr>
      <w:rFonts w:ascii="Tahoma" w:cs="Tahoma" w:hAnsi="Tahoma"/>
      <w:sz w:val="20"/>
      <w:szCs w:val="20"/>
    </w:rPr>
  </w:style>
  <w:style w:customStyle="1" w:styleId="KartadokumentaChar" w:type="character">
    <w:name w:val="Karta dokumenta Char"/>
    <w:link w:val="Kartadokumenta"/>
    <w:semiHidden/>
    <w:locked/>
    <w:rsid w:val="00B450A3"/>
    <w:rPr>
      <w:rFonts w:ascii="Tahoma" w:cs="Tahoma" w:hAnsi="Tahoma"/>
      <w:lang w:bidi="ar-SA" w:eastAsia="hr-HR" w:val="hr-HR"/>
    </w:rPr>
  </w:style>
  <w:style w:customStyle="1" w:styleId="Odlomakpopisa1" w:type="paragraph">
    <w:name w:val="Odlomak popisa1"/>
    <w:basedOn w:val="Normal"/>
    <w:rsid w:val="00B450A3"/>
    <w:pPr>
      <w:ind w:left="720"/>
      <w:contextualSpacing/>
    </w:pPr>
  </w:style>
  <w:style w:customStyle="1" w:styleId="Bezpopisa1" w:type="numbering">
    <w:name w:val="Bez popisa1"/>
    <w:next w:val="Bezpopisa"/>
    <w:semiHidden/>
    <w:unhideWhenUsed/>
    <w:rsid w:val="00B450A3"/>
  </w:style>
  <w:style w:customStyle="1" w:styleId="TekstbaloniaChar" w:type="character">
    <w:name w:val="Tekst balončića Char"/>
    <w:link w:val="Tekstbalonia"/>
    <w:rsid w:val="00B450A3"/>
    <w:rPr>
      <w:rFonts w:ascii="Tahoma" w:cs="Tahoma" w:hAnsi="Tahoma"/>
      <w:sz w:val="16"/>
      <w:szCs w:val="16"/>
      <w:lang w:bidi="ar-SA" w:eastAsia="hr-HR" w:val="hr-HR"/>
    </w:rPr>
  </w:style>
  <w:style w:styleId="Grafikeoznake" w:type="paragraph">
    <w:name w:val="List Bullet"/>
    <w:basedOn w:val="Normal"/>
    <w:unhideWhenUsed/>
    <w:rsid w:val="00B450A3"/>
    <w:pPr>
      <w:numPr>
        <w:numId w:val="32"/>
      </w:numPr>
      <w:contextualSpacing/>
    </w:pPr>
  </w:style>
  <w:style w:customStyle="1" w:styleId="Standard" w:type="paragraph">
    <w:name w:val="Standard"/>
    <w:rsid w:val="00B450A3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Naslov1Char" w:type="character">
    <w:name w:val="Naslov 1 Char"/>
    <w:link w:val="Naslov1"/>
    <w:rsid w:val="00B450A3"/>
    <w:rPr>
      <w:rFonts w:ascii="Arial" w:hAnsi="Arial"/>
      <w:sz w:val="24"/>
      <w:szCs w:val="24"/>
      <w:u w:val="single"/>
      <w:lang w:bidi="ar-SA" w:eastAsia="x-none" w:val="x-none"/>
    </w:rPr>
  </w:style>
  <w:style w:styleId="Reetkatablice" w:type="table">
    <w:name w:val="Table Grid"/>
    <w:basedOn w:val="Obinatablica"/>
    <w:rsid w:val="00B450A3"/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nhideWhenUsed/>
    <w:rsid w:val="00B450A3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rsid w:val="00B450A3"/>
    <w:rPr>
      <w:sz w:val="24"/>
      <w:szCs w:val="24"/>
      <w:lang w:bidi="ar-SA" w:eastAsia="x-none" w:val="x-none"/>
    </w:rPr>
  </w:style>
  <w:style w:styleId="Naglaeno" w:type="character">
    <w:name w:val="Strong"/>
    <w:qFormat/>
    <w:rsid w:val="00B450A3"/>
    <w:rPr>
      <w:b/>
      <w:bCs/>
    </w:rPr>
  </w:style>
  <w:style w:styleId="StandardWeb" w:type="paragraph">
    <w:name w:val="Normal (Web)"/>
    <w:basedOn w:val="Normal"/>
    <w:unhideWhenUsed/>
    <w:rsid w:val="00B450A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F0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8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i usluge u poljoprivredi i turizmu</izvorni_sadrzaj>
    <derivirana_varijabla naziv="DomainObject.Predmet.ProtustrankaFormated_1">  AGROEKONOMIJA društvo s ograničenom odgovornošću za proizvodnju i usluge u poljoprivredi i turizmu</derivirana_varijabla>
  </DomainObject.Predmet.ProtustrankaFormated>
  <DomainObject.Predmet.ProtustrankaFormatedOIB>
    <izvorni_sadrzaj>  AGROEKONOMIJA društvo s ograničenom odgovornošću za proizvodnju i usluge u poljoprivredi i turizmu, OIB 46050557817</izvorni_sadrzaj>
    <derivirana_varijabla naziv="DomainObject.Predmet.ProtustrankaFormatedOIB_1">  AGROEKONOMIJA društvo s ograničenom odgovornošću za proizvodnju i usluge u poljoprivredi i turizmu, OIB 46050557817</derivirana_varijabla>
  </DomainObject.Predmet.ProtustrankaFormatedOIB>
  <DomainObject.Predmet.ProtustrankaFormatedWithAdress>
    <izvorni_sadrzaj> AGROEKONOMIJA društvo s ograničenom odgovornošću za proizvodnju i usluge u poljoprivredi i turizmu, Ive Lole Ribara 16, 35214 Staro Topolje</izvorni_sadrzaj>
    <derivirana_varijabla naziv="DomainObject.Predmet.ProtustrankaFormatedWithAdress_1"> AGROEKONOMIJA društvo s ograničenom odgovornošću za proizvodnju i usluge u poljoprivredi i turizmu,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turizmu, OIB 46050557817, Ive Lole Ribara 16, 35214 Staro Topolje</izvorni_sadrzaj>
    <derivirana_varijabla naziv="DomainObject.Predmet.ProtustrankaFormatedWithAdressOIB_1"> AGROEKONOMIJA društvo s ograničenom odgovornošću za proizvodnju i usluge u poljoprivredi i turizmu,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Ive Lole Ribara 16, 35214 Staro Topolje</izvorni_sadrzaj>
    <derivirana_varijabla naziv="DomainObject.Predmet.ProtustrankaWithAdress_1">AGROEKONOMIJA društvo s ograničenom odgovornošću za proizvodnju i usluge u poljoprivredi i turizmu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turizmu, OIB 46050557817, Ive Lole Ribara 16, 35214 Staro Topolje</izvorni_sadrzaj>
    <derivirana_varijabla naziv="DomainObject.Predmet.ProtustrankaWithAdressOIB_1">AGROEKONOMIJA društvo s ograničenom odgovornošću za proizvodnju i usluge u poljoprivredi i turizmu,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</izvorni_sadrzaj>
    <derivirana_varijabla naziv="DomainObject.Predmet.ProtustrankaNazivFormated_1">AGROEKONOMIJA društvo s ograničenom odgovornošću za proizvodnju i usluge u poljoprivredi i turizmu</derivirana_varijabla>
  </DomainObject.Predmet.ProtustrankaNazivFormated>
  <DomainObject.Predmet.ProtustrankaNazivFormatedOIB>
    <izvorni_sadrzaj>AGROEKONOMIJA društvo s ograničenom odgovornošću za proizvodnju i usluge u poljoprivredi i turizmu, OIB 46050557817</izvorni_sadrzaj>
    <derivirana_varijabla naziv="DomainObject.Predmet.ProtustrankaNazivFormatedOIB_1">AGROEKONOMIJA društvo s ograničenom odgovornošću za proizvodnju i usluge u poljoprivredi i turizmu,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</item>
    </izvorni_sadrzaj>
    <derivirana_varijabla naziv="DomainObject.Predmet.ProtuStrankaListFormated_1">
      <item>AGROEKONOMIJA društvo s ograničenom odgovornošću za proizvodnju i usluge u poljoprivredi i turizmu</item>
    </derivirana_varijabla>
  </DomainObject.Predmet.ProtuStrankaListFormated>
  <DomainObject.Predmet.ProtuStrankaListFormatedOIB>
    <izvorni_sadrzaj>
      <item>AGROEKONOMIJA društvo s ograničenom odgovornošću za proizvodnju i usluge u poljoprivredi i turizmu, OIB 46050557817</item>
    </izvorni_sadrzaj>
    <derivirana_varijabla naziv="DomainObject.Predmet.ProtuStrankaListFormatedOIB_1">
      <item>AGROEKONOMIJA društvo s ograničenom odgovornošću za proizvodnju i usluge u poljoprivredi i turizmu,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</item>
    </izvorni_sadrzaj>
    <derivirana_varijabla naziv="DomainObject.Predmet.ProtuStrankaListNazivFormated_1">
      <item>AGROEKONOMIJA društvo s ograničenom odgovornošću za proizvodnju i usluge u poljoprivredi i turizmu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turizmu, OIB 46050557817</item>
    </izvorni_sadrzaj>
    <derivirana_varijabla naziv="DomainObject.Predmet.ProtuStrankaListNazivFormatedOIB_1">
      <item>AGROEKONOMIJA društvo s ograničenom odgovornošću za proizvodnju i usluge u poljoprivredi i turizmu, OIB 46050557817</item>
    </derivirana_varijabla>
  </DomainObject.Predmet.ProtuStrankaListNazivFormatedOIB>
  <DomainObject.Predmet.OstaliListFormated>
    <izvorni_sadrzaj>
      <item>ZOU BETLACH &amp; BOGDAN</item>
    </izvorni_sadrzaj>
    <derivirana_varijabla naziv="DomainObject.Predmet.OstaliListFormated_1">
      <item>ZOU BETLACH &amp; BOGDAN</item>
    </derivirana_varijabla>
  </DomainObject.Predmet.OstaliListFormated>
  <DomainObject.Predmet.OstaliListFormatedOIB>
    <izvorni_sadrzaj>
      <item>ZOU BETLACH &amp; BOGDAN</item>
    </izvorni_sadrzaj>
    <derivirana_varijabla naziv="DomainObject.Predmet.OstaliListFormatedOIB_1">
      <item>ZOU BETLACH &amp; BOGDAN</item>
    </derivirana_varijabla>
  </DomainObject.Predmet.OstaliListFormatedOIB>
  <DomainObject.Predmet.OstaliListFormatedWithAdress>
    <izvorni_sadrzaj>
      <item>ZOU BETLACH &amp; BOGDAN, TRG POBJEDE 26, 35000 Slavonski Brod</item>
    </izvorni_sadrzaj>
    <derivirana_varijabla naziv="DomainObject.Predmet.OstaliListFormatedWithAdress_1">
      <item>ZOU BETLACH &amp; BOGDAN, TRG POBJEDE 26, 35000 Slavonski Brod</item>
    </derivirana_varijabla>
  </DomainObject.Predmet.OstaliListFormatedWithAdress>
  <DomainObject.Predmet.OstaliListFormatedWithAdressOIB>
    <izvorni_sadrzaj>
      <item>ZOU BETLACH &amp; BOGDAN, TRG POBJEDE 26, 35000 Slavonski Brod</item>
    </izvorni_sadrzaj>
    <derivirana_varijabla naziv="DomainObject.Predmet.OstaliListFormatedWithAdressOIB_1">
      <item>ZOU BETLACH &amp; BOGDAN, TRG POBJEDE 26, 35000 Slavonski Brod</item>
    </derivirana_varijabla>
  </DomainObject.Predmet.OstaliListFormatedWithAdressOIB>
  <DomainObject.Predmet.OstaliListNazivFormated>
    <izvorni_sadrzaj>
      <item>ZOU BETLACH &amp; BOGDAN</item>
    </izvorni_sadrzaj>
    <derivirana_varijabla naziv="DomainObject.Predmet.OstaliListNazivFormated_1">
      <item>ZOU BETLACH &amp; BOGDAN</item>
    </derivirana_varijabla>
  </DomainObject.Predmet.OstaliListNazivFormated>
  <DomainObject.Predmet.OstaliListNazivFormatedOIB>
    <izvorni_sadrzaj>
      <item>ZOU BETLACH &amp; BOGDAN</item>
    </izvorni_sadrzaj>
    <derivirana_varijabla naziv="DomainObject.Predmet.OstaliListNazivFormatedOIB_1">
      <item>ZOU BETLACH &amp;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</izvorni_sadrzaj>
    <derivirana_varijabla naziv="DomainObject.Predmet.ProtustrankaIDrugi_1">AGROEKONOMIJA društvo s ograničenom odgovornošću za proizvodnju i usluge u poljoprivredi i turizmu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turizmu, OIB 46050557817, Ive Lole Ribara 16, 35214 Staro Topolje</izvorni_sadrzaj>
    <derivirana_varijabla naziv="DomainObject.Predmet.ProtustrankaIDrugiAdressOIB_1">AGROEKONOMIJA društvo s ograničenom odgovornošću za proizvodnju i usluge u poljoprivredi i turizmu,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</item>
      <item>ZOU BETLACH &amp; BOGDAN</item>
    </izvorni_sadrzaj>
    <derivirana_varijabla naziv="DomainObject.Predmet.SudioniciListNaziv_1">
      <item>FINANCIJSKA AGENCIJA RC OSIJEK</item>
      <item>AGROEKONOMIJA društvo s ograničenom odgovornošću za proizvodnju i usluge u poljoprivredi i turizmu</item>
      <item>ZOU BETLACH &amp; BOGDAN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</izvorni_sadrzaj>
    <derivirana_varijabla naziv="DomainObject.Predmet.SudioniciListNazivOIB_1">
      <item>, OIB 85821130368</item>
      <item>, OIB 46050557817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302</properties:Words>
  <properties:Characters>1632</properties:Characters>
  <properties:Lines>66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2016-09-21T11:10:00Z</dcterms:created>
  <dc:creator>Korisnik</dc:creator>
  <cp:lastModifiedBy>wsadmin</cp:lastModifiedBy>
  <cp:lastPrinted>2016-06-03T07:53:00Z</cp:lastPrinted>
  <dcterms:modified xmlns:xsi="http://www.w3.org/2001/XMLSchema-instance" xsi:type="dcterms:W3CDTF">2016-09-21T11:14:00Z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