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e5ad6" w14:paraId="4ce5ad6" w:rsidRDefault="0082331C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1369695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2331C" w:rsidP="0082331C" w:rsidR="0082331C">
      <w:pPr>
        <w:pStyle w:val="Bezproreda"/>
      </w:pPr>
      <w:r>
        <w:t xml:space="preserve">     </w:t>
      </w:r>
    </w:p>
    <w:p w:rsidRDefault="0082331C" w:rsidP="0082331C" w:rsidR="0082331C">
      <w:pPr>
        <w:pStyle w:val="Bezproreda"/>
      </w:pPr>
    </w:p>
    <w:p w:rsidRDefault="0082331C" w:rsidP="0082331C" w:rsidR="00AE649C">
      <w:pPr>
        <w:pStyle w:val="Bezproreda"/>
      </w:pPr>
      <w:r>
        <w:t xml:space="preserve">     Republika Hrvatska</w:t>
      </w:r>
    </w:p>
    <w:p w:rsidRDefault="0082331C" w:rsidP="0082331C" w:rsidR="0082331C">
      <w:pPr>
        <w:pStyle w:val="Bezproreda"/>
      </w:pPr>
      <w:r>
        <w:t>Trgovački sud u Bjelovaru</w:t>
      </w:r>
    </w:p>
    <w:p w:rsidRDefault="0082331C" w:rsidP="0082331C" w:rsidR="0082331C" w:rsidRPr="00B76F3C">
      <w:pPr>
        <w:pStyle w:val="Bezproreda"/>
      </w:pPr>
      <w:r>
        <w:t>Bjelovar, Dr. I. Lebovića 42.</w:t>
      </w:r>
    </w:p>
    <w:p w:rsidRDefault="0082331C" w:rsidP="0082331C" w:rsidR="0082331C">
      <w:pPr>
        <w:pStyle w:val="Bezproreda"/>
        <w:ind w:firstLine="708" w:left="4248"/>
      </w:pPr>
      <w:r>
        <w:t>Poslovni broj: 1 St-354/2017-31</w:t>
      </w:r>
    </w:p>
    <w:p w:rsidRDefault="0082331C" w:rsidP="0082331C" w:rsidR="0082331C">
      <w:pPr>
        <w:pStyle w:val="Bezproreda"/>
      </w:pPr>
    </w:p>
    <w:p w:rsidRDefault="0082331C" w:rsidP="0082331C" w:rsidR="0082331C">
      <w:pPr>
        <w:pStyle w:val="Bezproreda"/>
      </w:pPr>
    </w:p>
    <w:p w:rsidRDefault="0082331C" w:rsidP="0082331C" w:rsidR="0082331C">
      <w:pPr>
        <w:pStyle w:val="Bezproreda"/>
        <w:jc w:val="center"/>
      </w:pPr>
      <w:r>
        <w:t>U    I M E     R E P U B L I K E        H R V A T S K E</w:t>
      </w:r>
    </w:p>
    <w:p w:rsidRDefault="0082331C" w:rsidP="0082331C" w:rsidR="0082331C">
      <w:pPr>
        <w:pStyle w:val="Bezproreda"/>
        <w:jc w:val="center"/>
      </w:pPr>
    </w:p>
    <w:p w:rsidRDefault="0082331C" w:rsidP="0082331C" w:rsidR="0082331C">
      <w:pPr>
        <w:pStyle w:val="Bezproreda"/>
        <w:jc w:val="center"/>
      </w:pPr>
      <w:r>
        <w:t>R J E Š E N J E</w:t>
      </w:r>
    </w:p>
    <w:p w:rsidRDefault="0082331C" w:rsidP="0082331C" w:rsidR="0082331C">
      <w:pPr>
        <w:pStyle w:val="Bezproreda"/>
      </w:pPr>
    </w:p>
    <w:p w:rsidRDefault="0082331C" w:rsidP="0082331C" w:rsidR="0082331C">
      <w:pPr>
        <w:pStyle w:val="Bezproreda"/>
        <w:ind w:firstLine="708"/>
      </w:pPr>
      <w:r>
        <w:t xml:space="preserve">Trgovački sud u Bjelovaru, po  sucu Branki Pleskalt, u stečajnom predmetu nad stečajnim dužnikom MEDI-LINK d.d. za trgovinu u stečaju, Varaždin, Cehovska 106, OIB. 46102850431,  5. travnja 2018. </w:t>
      </w:r>
    </w:p>
    <w:p w:rsidRDefault="0082331C" w:rsidP="0082331C" w:rsidR="0082331C">
      <w:pPr>
        <w:pStyle w:val="Bezproreda"/>
      </w:pPr>
    </w:p>
    <w:p w:rsidRDefault="0082331C" w:rsidP="0082331C" w:rsidR="0082331C">
      <w:pPr>
        <w:pStyle w:val="Bezproreda"/>
        <w:jc w:val="center"/>
      </w:pPr>
      <w:r>
        <w:t>r i j e š i o      j e</w:t>
      </w:r>
    </w:p>
    <w:p w:rsidRDefault="0082331C" w:rsidP="0082331C" w:rsidR="0082331C">
      <w:pPr>
        <w:pStyle w:val="Bezproreda"/>
      </w:pPr>
    </w:p>
    <w:p w:rsidRDefault="0082331C" w:rsidP="0082331C" w:rsidR="0082331C">
      <w:pPr>
        <w:pStyle w:val="Bezproreda"/>
      </w:pPr>
      <w:r>
        <w:t>Utvrđuju se slijedeće tražbine:</w:t>
      </w:r>
    </w:p>
    <w:p w:rsidRDefault="0082331C" w:rsidP="0082331C" w:rsidR="0082331C">
      <w:pPr>
        <w:pStyle w:val="Bezproreda"/>
      </w:pPr>
      <w:r>
        <w:t>Tražbine II Višeg isplatnog reda</w:t>
      </w:r>
    </w:p>
    <w:p w:rsidRDefault="0082331C" w:rsidP="0082331C" w:rsidR="0082331C">
      <w:pPr>
        <w:pStyle w:val="Bezproreda"/>
      </w:pPr>
    </w:p>
    <w:p w:rsidRDefault="0082331C" w:rsidP="0082331C" w:rsidR="0082331C">
      <w:pPr>
        <w:pStyle w:val="Bezproreda"/>
        <w:numPr>
          <w:ilvl w:val="0"/>
          <w:numId w:val="47"/>
        </w:numPr>
        <w:spacing w:after="0"/>
        <w:contextualSpacing w:val="false"/>
      </w:pPr>
      <w:r>
        <w:t>Tražbine utvrđene u cijelosti</w:t>
      </w:r>
    </w:p>
    <w:p w:rsidRDefault="0082331C" w:rsidP="0082331C" w:rsidR="0082331C">
      <w:pPr>
        <w:pStyle w:val="Bezproreda"/>
        <w:ind w:firstLine="708" w:left="2124"/>
      </w:pPr>
      <w:r>
        <w:t xml:space="preserve">                                                       Prijavljeno                Utvrđeno</w:t>
      </w:r>
    </w:p>
    <w:p w:rsidRDefault="0082331C" w:rsidP="0082331C" w:rsidR="0082331C">
      <w:pPr>
        <w:pStyle w:val="Bezproreda"/>
        <w:ind w:left="6372"/>
      </w:pPr>
      <w:r>
        <w:t>kn                               kn</w:t>
      </w:r>
    </w:p>
    <w:p w:rsidRDefault="0082331C" w:rsidP="0082331C" w:rsidR="0082331C">
      <w:pPr>
        <w:pStyle w:val="Bezproreda"/>
      </w:pPr>
      <w:r>
        <w:t>1.Formasana d.o.o. Zagreb, Vrbanićeva ulica 24,</w:t>
      </w:r>
    </w:p>
    <w:p w:rsidRDefault="0082331C" w:rsidP="0082331C" w:rsidR="0082331C">
      <w:pPr>
        <w:pStyle w:val="Bezproreda"/>
      </w:pPr>
      <w:r>
        <w:t xml:space="preserve">     OIB: 48787430817                                                            2.111.934,65            2.111.934,65</w:t>
      </w:r>
    </w:p>
    <w:p w:rsidRDefault="0082331C" w:rsidP="0082331C" w:rsidR="0082331C">
      <w:pPr>
        <w:pStyle w:val="Bezproreda"/>
      </w:pPr>
    </w:p>
    <w:p w:rsidRDefault="0082331C" w:rsidP="0082331C" w:rsidR="0082331C">
      <w:pPr>
        <w:pStyle w:val="Bezproreda"/>
        <w:jc w:val="center"/>
      </w:pPr>
      <w:r>
        <w:t>Obrazloženje</w:t>
      </w:r>
    </w:p>
    <w:p w:rsidRDefault="0082331C" w:rsidP="0082331C" w:rsidR="0082331C">
      <w:pPr>
        <w:pStyle w:val="Bezproreda"/>
        <w:jc w:val="center"/>
      </w:pPr>
    </w:p>
    <w:p w:rsidRDefault="0082331C" w:rsidP="0082331C" w:rsidR="0082331C">
      <w:pPr>
        <w:pStyle w:val="Bezproreda"/>
        <w:ind w:firstLine="708"/>
      </w:pPr>
      <w:r>
        <w:t>Na ispitnom ročištu održanom dana 5.  travnja  2018. godine ispitane su sve prijavljene tražbine prema svojim iznosima i redu.</w:t>
      </w:r>
    </w:p>
    <w:p w:rsidRDefault="0082331C" w:rsidP="0082331C" w:rsidR="0082331C">
      <w:pPr>
        <w:pStyle w:val="Bezproreda"/>
      </w:pPr>
    </w:p>
    <w:p w:rsidRDefault="0082331C" w:rsidP="0082331C" w:rsidR="0082331C">
      <w:pPr>
        <w:pStyle w:val="Bezproreda"/>
        <w:ind w:firstLine="708"/>
      </w:pPr>
      <w:r>
        <w:t>Stečajni sudac sastavio je sukladno članku 264.  Stečajnog zakona (NN br. 44/96, 29/99, 123/03, 82/06. i 116/10 dalje SZ),  tablicu ispitanih tražbina u koju su za svaku prijavljenu tražbinu uneseni podaci u kojoj mjeri je tražbina utvrđena prema svom iznosu i svom redu.</w:t>
      </w:r>
    </w:p>
    <w:p w:rsidRDefault="0082331C" w:rsidP="0082331C" w:rsidR="0082331C">
      <w:pPr>
        <w:pStyle w:val="Bezproreda"/>
      </w:pPr>
    </w:p>
    <w:p w:rsidRDefault="0082331C" w:rsidP="0082331C" w:rsidR="0082331C">
      <w:pPr>
        <w:pStyle w:val="Bezproreda"/>
        <w:ind w:firstLine="708"/>
      </w:pPr>
      <w:r>
        <w:t>Tražbine koje stečajni upravitelj nije osporio a nije ih osporio niti koji od nazočnih stečajnih vjerovnika, temeljem odredbe članka 263.  Stečajnog zakona utvrđene su u cijelosti.</w:t>
      </w:r>
    </w:p>
    <w:p w:rsidRDefault="0082331C" w:rsidP="0082331C" w:rsidR="0082331C">
      <w:pPr>
        <w:pStyle w:val="Bezproreda"/>
      </w:pPr>
    </w:p>
    <w:p w:rsidRDefault="0082331C" w:rsidP="0082331C" w:rsidR="0082331C">
      <w:pPr>
        <w:pStyle w:val="Bezproreda"/>
        <w:ind w:firstLine="708"/>
      </w:pPr>
      <w:r>
        <w:t>Zbog navedenog riješeno je kao u izreci.</w:t>
      </w:r>
    </w:p>
    <w:p w:rsidRDefault="0082331C" w:rsidP="0082331C" w:rsidR="0082331C">
      <w:pPr>
        <w:pStyle w:val="Bezproreda"/>
      </w:pPr>
    </w:p>
    <w:p w:rsidRDefault="0082331C" w:rsidP="0082331C" w:rsidR="0082331C">
      <w:pPr>
        <w:pStyle w:val="Bezproreda"/>
        <w:ind w:firstLine="708"/>
      </w:pPr>
      <w:r>
        <w:t xml:space="preserve">U Bjelovaru 5. travnja 2018. </w:t>
      </w:r>
    </w:p>
    <w:p w:rsidRDefault="0082331C" w:rsidP="0082331C" w:rsidR="0082331C">
      <w:pPr>
        <w:pStyle w:val="Bezproreda"/>
        <w:ind w:firstLine="708" w:left="4956"/>
      </w:pPr>
      <w:r>
        <w:t xml:space="preserve"> S u d a c</w:t>
      </w:r>
    </w:p>
    <w:p w:rsidRDefault="0082331C" w:rsidP="0082331C" w:rsidR="0082331C">
      <w:pPr>
        <w:pStyle w:val="Bezproreda"/>
      </w:pPr>
      <w:r>
        <w:t xml:space="preserve">                                                                                           Branka Pleskalt  v.r.</w:t>
      </w:r>
    </w:p>
    <w:p w:rsidRDefault="0082331C" w:rsidP="0082331C" w:rsidR="0082331C">
      <w:pPr>
        <w:pStyle w:val="Bezproreda"/>
      </w:pPr>
    </w:p>
    <w:p w:rsidRDefault="0082331C" w:rsidP="0082331C" w:rsidR="0082331C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Za točnost otpravka-ovlašteni službenik</w:t>
      </w:r>
    </w:p>
    <w:p w:rsidRDefault="0082331C" w:rsidP="0082331C" w:rsidR="0082331C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Vesna Dragišić</w:t>
      </w:r>
    </w:p>
    <w:p w:rsidRDefault="0082331C" w:rsidP="0082331C" w:rsidR="0082331C">
      <w:pPr>
        <w:pStyle w:val="Bezproreda"/>
        <w:ind w:firstLine="708"/>
      </w:pPr>
      <w:r>
        <w:lastRenderedPageBreak/>
        <w:t>Pouka o pravnom lijeku: protiv ovog rješenja pravo na žalbu ima stečajni upravitelj i svaki vjerovnik u dijelu koji se tiče njegove prijavljene tražbine odnosno tražbine koju je osporio (čl. 265. st. 3. Stečajnog zakona). Rok za žalbu iznosi 8 dana računajući od dana dostave pisanog otpravka, odnosno izvatka iz rješenja . Žalba se podnosi ovome sudu u dva primjerka.</w:t>
      </w:r>
    </w:p>
    <w:p w:rsidRDefault="00AE649C" w:rsidP="004F27AE" w:rsidR="00AE649C" w:rsidRPr="00B76F3C">
      <w:pPr>
        <w:pStyle w:val="NormaleSPIS"/>
      </w:pPr>
    </w:p>
    <w:sectPr w:rsidSect="0082331C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5147958"/>
      <w:docPartObj>
        <w:docPartGallery w:val="Page Numbers (Top of Page)"/>
        <w:docPartUnique/>
      </w:docPartObj>
    </w:sdtPr>
    <w:sdtEndPr/>
    <w:sdtContent>
      <w:p w:rsidRDefault="0082331C" w:rsidR="0082331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2415">
          <w:t>2</w:t>
        </w:r>
        <w:r>
          <w:fldChar w:fldCharType="end"/>
        </w:r>
      </w:p>
    </w:sdtContent>
  </w:sdt>
  <w:p w:rsidRDefault="0082331C" w:rsidR="008333A9">
    <w:pPr>
      <w:pStyle w:val="Zaglavlje"/>
    </w:pPr>
    <w:r>
      <w:t>Poslovni broj: 1 St-354/2017-31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2D50E5"/>
    <w:multiLevelType w:val="hybridMultilevel"/>
    <w:tmpl w:val="594C3E64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331C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2415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721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2018.</izvorni_sadrzaj>
    <derivirana_varijabla naziv="DomainObject.DatumDonosenjaOdluke_1">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St-354/2017-31</izvorni_sadrzaj>
    <derivirana_varijabla naziv="DomainObject.Oznaka_1">St-354/2017-31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354</izvorni_sadrzaj>
    <derivirana_varijabla naziv="DomainObject.Predmet.Broj_1">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St-354/2017</izvorni_sadrzaj>
    <derivirana_varijabla naziv="DomainObject.Predmet.OznakaBroj_1">St-354/2017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MEDI-LINK, dioničko društvo za trgovinu; Financijska agencija, RC ZAGREB, Podružnica VARAŽDIN</izvorni_sadrzaj>
    <derivirana_varijabla naziv="DomainObject.Predmet.StrankaFormated_1">  MEDI-LINK, dioničko društvo za trgovinu; Financijska agencija, RC ZAGREB, Podružnica VARAŽDIN</derivirana_varijabla>
  </DomainObject.Predmet.StrankaFormated>
  <DomainObject.Predmet.StrankaFormatedOIB>
    <izvorni_sadrzaj>  MEDI-LINK, dioničko društvo za trgovinu, OIB 46102850431; Financijska agencija, RC ZAGREB, Podružnica VARAŽDIN, OIB 85821130368</izvorni_sadrzaj>
    <derivirana_varijabla naziv="DomainObject.Predmet.StrankaFormatedOIB_1">  MEDI-LINK, dioničko društvo za trgovinu, OIB 46102850431; Financijska agencija, RC ZAGREB, Podružnica VARAŽDIN, OIB 85821130368</derivirana_varijabla>
  </DomainObject.Predmet.StrankaFormatedOIB>
  <DomainObject.Predmet.StrankaFormatedWithAdress>
    <izvorni_sadrzaj> MEDI-LINK, dioničko društvo za trgovinu, Cehovska 106, 42000 Varaždin; Financijska agencija, RC ZAGREB, Podružnica VARAŽDIN, A. Cesarca 2, 42000 Varaždin</izvorni_sadrzaj>
    <derivirana_varijabla naziv="DomainObject.Predmet.StrankaFormatedWithAdress_1"> MEDI-LINK, dioničko društvo za trgovinu, Cehovska 106, 42000 Varaždin; Financijska agencija, RC ZAGREB, Podružnica VARAŽDIN, A. Cesarca 2, 42000 Varaždin</derivirana_varijabla>
  </DomainObject.Predmet.StrankaFormatedWithAdress>
  <DomainObject.Predmet.StrankaFormatedWithAdressOIB>
    <izvorni_sadrzaj> MEDI-LINK, dioničko društvo za trgovinu, OIB 46102850431, Cehovska 106, 42000 Varaždin; Financijska agencija, RC ZAGREB, Podružnica VARAŽDIN, OIB 85821130368, A. Cesarca 2, 42000 Varaždin</izvorni_sadrzaj>
    <derivirana_varijabla naziv="DomainObject.Predmet.StrankaFormatedWithAdressOIB_1"> MEDI-LINK, dioničko društvo za trgovinu, OIB 46102850431, Cehovska 106, 42000 Varaždin; Financijska agencija, RC ZAGREB, Podružnica VARAŽDIN, OIB 85821130368, A. Cesarca 2, 42000 Varaždin</derivirana_varijabla>
  </DomainObject.Predmet.StrankaFormatedWithAdressOIB>
  <DomainObject.Predmet.StrankaWithAdress>
    <izvorni_sadrzaj>MEDI-LINK, dioničko društvo za trgovinu Cehovska 106,42000 Varaždin,Financijska agencija, RC ZAGREB, Podružnica VARAŽDIN A. Cesarca 2,42000 Varaždin</izvorni_sadrzaj>
    <derivirana_varijabla naziv="DomainObject.Predmet.StrankaWithAdress_1">MEDI-LINK, dioničko društvo za trgovinu Cehovska 106,42000 Varaždin,Financijska agencija, RC ZAGREB, Podružnica VARAŽDIN A. Cesarca 2,42000 Varaždin</derivirana_varijabla>
  </DomainObject.Predmet.StrankaWithAdress>
  <DomainObject.Predmet.StrankaWithAdressOIB>
    <izvorni_sadrzaj>MEDI-LINK, dioničko društvo za trgovinu, OIB 46102850431, Cehovska 106,42000 Varaždin,Financijska agencija, RC ZAGREB, Podružnica VARAŽDIN, OIB 85821130368, A. Cesarca 2,42000 Varaždin</izvorni_sadrzaj>
    <derivirana_varijabla naziv="DomainObject.Predmet.StrankaWithAdressOIB_1">MEDI-LINK, dioničko društvo za trgovinu, OIB 46102850431, Cehovska 106,42000 Varaždin,Financijska agencija, RC ZAGREB, Podružnica VARAŽDIN, OIB 85821130368, A. Cesarca 2,42000 Varaždin</derivirana_varijabla>
  </DomainObject.Predmet.StrankaWithAdressOIB>
  <DomainObject.Predmet.StrankaNazivFormated>
    <izvorni_sadrzaj>MEDI-LINK, dioničko društvo za trgovinu,Financijska agencija, RC ZAGREB, Podružnica VARAŽDIN</izvorni_sadrzaj>
    <derivirana_varijabla naziv="DomainObject.Predmet.StrankaNazivFormated_1">MEDI-LINK, dioničko društvo za trgovinu,Financijska agencija, RC ZAGREB, Podružnica VARAŽDIN</derivirana_varijabla>
  </DomainObject.Predmet.StrankaNazivFormated>
  <DomainObject.Predmet.StrankaNazivFormatedOIB>
    <izvorni_sadrzaj>MEDI-LINK, dioničko društvo za trgovinu, OIB 46102850431,Financijska agencija, RC ZAGREB, Podružnica VARAŽDIN, OIB 85821130368</izvorni_sadrzaj>
    <derivirana_varijabla naziv="DomainObject.Predmet.StrankaNazivFormatedOIB_1">MEDI-LINK, dioničko društvo za trgovinu, OIB 46102850431,Financijska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MEDI-LINK, dioničko društvo za trgovinu</item>
      <item>Financijska agencija, RC ZAGREB, Podružnica VARAŽDIN</item>
    </izvorni_sadrzaj>
    <derivirana_varijabla naziv="DomainObject.Predmet.StrankaListFormated_1">
      <item>MEDI-LINK, dioničko društvo za trgovinu</item>
      <item>Financijska agencija, RC ZAGREB, Podružnica VARAŽDIN</item>
    </derivirana_varijabla>
  </DomainObject.Predmet.StrankaListFormated>
  <DomainObject.Predmet.StrankaListFormatedOIB>
    <izvorni_sadrzaj>
      <item>MEDI-LINK, dioničko društvo za trgovinu, OIB 46102850431</item>
      <item>Financijska agencija, RC ZAGREB, Podružnica VARAŽDIN, OIB 85821130368</item>
    </izvorni_sadrzaj>
    <derivirana_varijabla naziv="DomainObject.Predmet.StrankaListFormatedOIB_1">
      <item>MEDI-LINK, dioničko društvo za trgovinu, OIB 46102850431</item>
      <item>Financijska agencija, RC ZAGREB, Podružnica VARAŽDIN, OIB 85821130368</item>
    </derivirana_varijabla>
  </DomainObject.Predmet.StrankaListFormatedOIB>
  <DomainObject.Predmet.StrankaListFormatedWithAdress>
    <izvorni_sadrzaj>
      <item>MEDI-LINK, dioničko društvo za trgovinu, Cehovska 106, 42000 Varaždin</item>
      <item>Financijska agencija, RC ZAGREB, Podružnica VARAŽDIN, A. Cesarca 2, 42000 Varaždin</item>
    </izvorni_sadrzaj>
    <derivirana_varijabla naziv="DomainObject.Predmet.StrankaListFormatedWithAdress_1">
      <item>MEDI-LINK, dioničko društvo za trgovinu, Cehovska 106, 42000 Varaždin</item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MEDI-LINK, dioničko društvo za trgovinu, OIB 46102850431, Cehovska 106, 42000 Varaždin</item>
      <item>Financijska agencija, RC ZAGREB, Podružnica VARAŽDIN, OIB 85821130368, A. Cesarca 2, 42000 Varaždin</item>
    </izvorni_sadrzaj>
    <derivirana_varijabla naziv="DomainObject.Predmet.StrankaListFormatedWithAdressOIB_1">
      <item>MEDI-LINK, dioničko društvo za trgovinu, OIB 46102850431, Cehovska 106, 42000 Varaždin</item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MEDI-LINK, dioničko društvo za trgovinu</item>
      <item>Financijska agencija, RC ZAGREB, Podružnica VARAŽDIN</item>
    </izvorni_sadrzaj>
    <derivirana_varijabla naziv="DomainObject.Predmet.StrankaListNazivFormated_1">
      <item>MEDI-LINK, dioničko društvo za trgovinu</item>
      <item>Financijska agencija, RC ZAGREB, Podružnica VARAŽDIN</item>
    </derivirana_varijabla>
  </DomainObject.Predmet.StrankaListNazivFormated>
  <DomainObject.Predmet.StrankaListNazivFormatedOIB>
    <izvorni_sadrzaj>
      <item>MEDI-LINK, dioničko društvo za trgovinu, OIB 46102850431</item>
      <item>Financijska agencija, RC ZAGREB, Podružnica VARAŽDIN, OIB 85821130368</item>
    </izvorni_sadrzaj>
    <derivirana_varijabla naziv="DomainObject.Predmet.StrankaListNazivFormatedOIB_1">
      <item>MEDI-LINK, dioničko društvo za trgovinu, OIB 46102850431</item>
      <item>Financijska agencija, RC ZAGREB, Podružnica VARAŽDIN, OIB 85821130368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Matija Talan</item>
      <item>Sudski registar</item>
      <item>e-oglasna ploča</item>
      <item>Trgovački sud u Varaždinu</item>
      <item>IVA FILIPAN, odvjetnica</item>
    </izvorni_sadrzaj>
    <derivirana_varijabla naziv="DomainObject.Predmet.OstaliListFormated_1">
      <item>Matija Talan</item>
      <item>Sudski registar</item>
      <item>e-oglasna ploča</item>
      <item>Trgovački sud u Varaždinu</item>
      <item>IVA FILIPAN, odvjetnica</item>
    </derivirana_varijabla>
  </DomainObject.Predmet.OstaliListFormated>
  <DomainObject.Predmet.OstaliListFormatedOIB>
    <izvorni_sadrzaj>
      <item>Matija Talan, OIB 74092092300</item>
      <item>Sudski registar</item>
      <item>e-oglasna ploča</item>
      <item>Trgovački sud u Varaždinu, OIB 07397915111</item>
      <item>IVA FILIPAN, odvjetnica, OIB 29822942105</item>
    </izvorni_sadrzaj>
    <derivirana_varijabla naziv="DomainObject.Predmet.OstaliListFormatedOIB_1">
      <item>Matija Talan, OIB 74092092300</item>
      <item>Sudski registar</item>
      <item>e-oglasna ploča</item>
      <item>Trgovački sud u Varaždinu, OIB 07397915111</item>
      <item>IVA FILIPAN, odvjetnica, OIB 29822942105</item>
    </derivirana_varijabla>
  </DomainObject.Predmet.OstaliListFormatedOIB>
  <DomainObject.Predmet.OstaliListFormatedWithAdress>
    <izvorni_sadrzaj>
      <item>Matija Talan, Vinka Međerala 4a, 42000 Varaždin</item>
      <item>Sudski registar</item>
      <item>e-oglasna ploča</item>
      <item>Trgovački sud u Varaždinu, ., 42000 Varaždin</item>
      <item>IVA FILIPAN, odvjetnica, Uska ulica 8, 42000 Varaždin</item>
    </izvorni_sadrzaj>
    <derivirana_varijabla naziv="DomainObject.Predmet.OstaliListFormatedWithAdress_1">
      <item>Matija Talan, Vinka Međerala 4a, 42000 Varaždin</item>
      <item>Sudski registar</item>
      <item>e-oglasna ploča</item>
      <item>Trgovački sud u Varaždinu, ., 42000 Varaždin</item>
      <item>IVA FILIPAN, odvjetnica, Uska ulica 8, 42000 Varaždin</item>
    </derivirana_varijabla>
  </DomainObject.Predmet.OstaliListFormatedWithAdress>
  <DomainObject.Predmet.OstaliListFormatedWithAdressOIB>
    <izvorni_sadrzaj>
      <item>Matija Talan, OIB 74092092300, Vinka Međerala 4a, 42000 Varaždin</item>
      <item>Sudski registar</item>
      <item>e-oglasna ploča</item>
      <item>Trgovački sud u Varaždinu, OIB 07397915111, ., 42000 Varaždin</item>
      <item>IVA FILIPAN, odvjetnica, OIB 29822942105, Uska ulica 8, 42000 Varaždin</item>
    </izvorni_sadrzaj>
    <derivirana_varijabla naziv="DomainObject.Predmet.OstaliListFormatedWithAdressOIB_1">
      <item>Matija Talan, OIB 74092092300, Vinka Međerala 4a, 42000 Varaždin</item>
      <item>Sudski registar</item>
      <item>e-oglasna ploča</item>
      <item>Trgovački sud u Varaždinu, OIB 07397915111, ., 42000 Varaždin</item>
      <item>IVA FILIPAN, odvjetnica, OIB 29822942105, Uska ulica 8, 42000 Varaždin</item>
    </derivirana_varijabla>
  </DomainObject.Predmet.OstaliListFormatedWithAdressOIB>
  <DomainObject.Predmet.OstaliListNazivFormated>
    <izvorni_sadrzaj>
      <item>Matija Talan</item>
      <item>Sudski registar</item>
      <item>e-oglasna ploča</item>
      <item>Trgovački sud u Varaždinu</item>
      <item>IVA FILIPAN, odvjetnica</item>
    </izvorni_sadrzaj>
    <derivirana_varijabla naziv="DomainObject.Predmet.OstaliListNazivFormated_1">
      <item>Matija Talan</item>
      <item>Sudski registar</item>
      <item>e-oglasna ploča</item>
      <item>Trgovački sud u Varaždinu</item>
      <item>IVA FILIPAN, odvjetnica</item>
    </derivirana_varijabla>
  </DomainObject.Predmet.OstaliListNazivFormated>
  <DomainObject.Predmet.OstaliListNazivFormatedOIB>
    <izvorni_sadrzaj>
      <item>Matija Talan, OIB 74092092300</item>
      <item>Sudski registar</item>
      <item>e-oglasna ploča</item>
      <item>Trgovački sud u Varaždinu, OIB 07397915111</item>
      <item>IVA FILIPAN, odvjetnica, OIB 29822942105</item>
    </izvorni_sadrzaj>
    <derivirana_varijabla naziv="DomainObject.Predmet.OstaliListNazivFormatedOIB_1">
      <item>Matija Talan, OIB 74092092300</item>
      <item>Sudski registar</item>
      <item>e-oglasna ploča</item>
      <item>Trgovački sud u Varaždinu, OIB 07397915111</item>
      <item>IVA FILIPAN, odvjetnica, OIB 29822942105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2018.</izvorni_sadrzaj>
    <derivirana_varijabla naziv="DomainObject.Datum_1">5. travnja 2018.</derivirana_varijabla>
  </DomainObject.Datum>
  <DomainObject.PoslovniBrojDokumenta>
    <izvorni_sadrzaj>St-354/2017-31</izvorni_sadrzaj>
    <derivirana_varijabla naziv="DomainObject.PoslovniBrojDokumenta_1">St-354/2017-31</derivirana_varijabla>
  </DomainObject.PoslovniBrojDokumenta>
  <DomainObject.Predmet.StrankaIDrugi>
    <izvorni_sadrzaj>MEDI-LINK, dioničko društvo za trgovinu i dr.</izvorni_sadrzaj>
    <derivirana_varijabla naziv="DomainObject.Predmet.StrankaIDrugi_1">MEDI-LINK, dioničko društvo za trgovinu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MEDI-LINK, dioničko društvo za trgovinu, OIB 46102850431, Cehovska 106, 42000 Varaždin i dr.</izvorni_sadrzaj>
    <derivirana_varijabla naziv="DomainObject.Predmet.StrankaIDrugiAdressOIB_1">MEDI-LINK, dioničko društvo za trgovinu, OIB 46102850431, Cehovska 106, 42000 Varaždin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MEDI-LINK, dioničko društvo za trgovinu</item>
      <item>Matija Talan</item>
      <item>Sudski registar</item>
      <item>Financijska agencija, RC ZAGREB, Podružnica VARAŽDIN</item>
      <item>e-oglasna ploča</item>
      <item>Trgovački sud u Varaždinu</item>
      <item>IVA FILIPAN, odvjetnica</item>
    </izvorni_sadrzaj>
    <derivirana_varijabla naziv="DomainObject.Predmet.SudioniciListNaziv_1">
      <item>MEDI-LINK, dioničko društvo za trgovinu</item>
      <item>Matija Talan</item>
      <item>Sudski registar</item>
      <item>Financijska agencija, RC ZAGREB, Podružnica VARAŽDIN</item>
      <item>e-oglasna ploča</item>
      <item>Trgovački sud u Varaždinu</item>
      <item>IVA FILIPAN, odvjetnica</item>
    </derivirana_varijabla>
  </DomainObject.Predmet.SudioniciListNaziv>
  <DomainObject.Predmet.SudioniciListAdressOIB>
    <izvorni_sadrzaj>
      <item>MEDI-LINK, dioničko društvo za trgovinu, OIB 46102850431, Cehovska 106,42000 Varaždin</item>
      <item>Matija Talan, OIB 74092092300, Vinka Međerala 4a,42000 Varaždin</item>
      <item>Sudski registar</item>
      <item>Financijska agencija, RC ZAGREB, Podružnica VARAŽDIN, OIB 85821130368, A. Cesarca 2,42000 Varaždin</item>
      <item>e-oglasna ploča</item>
      <item>Trgovački sud u Varaždinu, OIB 07397915111, .,42000 Varaždin</item>
      <item>IVA FILIPAN, odvjetnica, OIB 29822942105, Uska ulica 8,42000 Varaždin</item>
    </izvorni_sadrzaj>
    <derivirana_varijabla naziv="DomainObject.Predmet.SudioniciListAdressOIB_1">
      <item>MEDI-LINK, dioničko društvo za trgovinu, OIB 46102850431, Cehovska 106,42000 Varaždin</item>
      <item>Matija Talan, OIB 74092092300, Vinka Međerala 4a,42000 Varaždin</item>
      <item>Sudski registar</item>
      <item>Financijska agencija, RC ZAGREB, Podružnica VARAŽDIN, OIB 85821130368, A. Cesarca 2,42000 Varaždin</item>
      <item>e-oglasna ploča</item>
      <item>Trgovački sud u Varaždinu, OIB 07397915111, .,42000 Varaždin</item>
      <item>IVA FILIPAN, odvjetnica, OIB 29822942105, Uska ulica 8,42000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2F645F-30B4-4CA4-B37B-D31DA36A1F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284</properties:Words>
  <properties:Characters>1421</properties:Characters>
  <properties:Lines>54</properties:Lines>
  <properties:Paragraphs>26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2010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2018-04-05T08:51:00Z</cp:lastPrinted>
  <dcterms:modified xmlns:xsi="http://www.w3.org/2001/XMLSchema-instance" xsi:type="dcterms:W3CDTF">2018-04-05T08:52:00Z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St-354/2017-31 / Odluka - Rješenje - utvrđene i osporene tražbine (odluka_St-354_2017-31.docx)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