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3116a" w14:paraId="833116a" w:rsidRDefault="00AE649C" w:rsidP="00FA5B5E" w:rsidR="00AE649C" w:rsidRPr="00B76F3C">
      <w:pPr>
        <w:pStyle w:val="Naslov3"/>
        <w15:collapsed w:val="false"/>
      </w:pPr>
    </w:p>
    <w:p w:rsidRDefault="005B02C3" w:rsidP="005B02C3"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B02C3" w:rsidP="005B02C3" w:rsidR="005B02C3" w:rsidRPr="005B02C3">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5B02C3">
        <w:rPr>
          <w:rFonts w:cs="Times New Roman" w:eastAsia="Times New Roman"/>
          <w:noProof/>
          <w:szCs w:val="20"/>
          <w:lang w:eastAsia="hr-HR"/>
        </w:rPr>
        <w:t xml:space="preserve">                 5. St-289/2016-14</w:t>
      </w:r>
    </w:p>
    <w:p w:rsidRDefault="005B02C3" w:rsidP="005B02C3" w:rsidR="005B02C3" w:rsidRPr="005B02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5B02C3" w:rsidP="005B02C3" w:rsidR="005B02C3" w:rsidRPr="005B02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5B02C3" w:rsidP="005B02C3" w:rsidR="005B02C3" w:rsidRPr="005B02C3">
      <w:pPr>
        <w:overflowPunct w:val="false"/>
        <w:autoSpaceDE w:val="false"/>
        <w:autoSpaceDN w:val="false"/>
        <w:adjustRightInd w:val="false"/>
        <w:spacing w:after="0"/>
        <w:outlineLvl w:val="0"/>
        <w:rPr>
          <w:rFonts w:cs="Times New Roman" w:eastAsia="Times New Roman"/>
          <w:noProof/>
          <w:szCs w:val="20"/>
          <w:lang w:eastAsia="hr-HR"/>
        </w:rPr>
      </w:pPr>
    </w:p>
    <w:p w:rsidRDefault="005B02C3" w:rsidP="005B02C3" w:rsidR="005B02C3" w:rsidRPr="005B02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5B02C3" w:rsidP="005B02C3" w:rsidR="005B02C3" w:rsidRPr="005B02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5B02C3" w:rsidP="005B02C3" w:rsidR="005B02C3" w:rsidRPr="005B02C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5B02C3" w:rsidP="005B02C3" w:rsidR="005B02C3" w:rsidRPr="005B02C3">
      <w:pPr>
        <w:overflowPunct w:val="false"/>
        <w:autoSpaceDE w:val="false"/>
        <w:autoSpaceDN w:val="false"/>
        <w:adjustRightInd w:val="false"/>
        <w:spacing w:after="0"/>
        <w:jc w:val="center"/>
        <w:rPr>
          <w:rFonts w:cs="Times New Roman" w:eastAsia="Times New Roman"/>
          <w:noProof/>
          <w:szCs w:val="20"/>
          <w:lang w:eastAsia="hr-HR"/>
        </w:rPr>
      </w:pPr>
      <w:r w:rsidRPr="005B02C3">
        <w:rPr>
          <w:rFonts w:cs="Times New Roman" w:eastAsia="Times New Roman"/>
          <w:noProof/>
          <w:szCs w:val="20"/>
          <w:lang w:eastAsia="hr-HR"/>
        </w:rPr>
        <w:t>R E P U B L I K A  H R V A T S K A</w:t>
      </w:r>
    </w:p>
    <w:p w:rsidRDefault="005B02C3" w:rsidP="005B02C3" w:rsidR="005B02C3" w:rsidRPr="005B02C3">
      <w:pPr>
        <w:overflowPunct w:val="false"/>
        <w:autoSpaceDE w:val="false"/>
        <w:autoSpaceDN w:val="false"/>
        <w:adjustRightInd w:val="false"/>
        <w:spacing w:after="0"/>
        <w:rPr>
          <w:rFonts w:cs="Times New Roman" w:eastAsia="Times New Roman"/>
          <w:noProof/>
          <w:szCs w:val="20"/>
          <w:lang w:eastAsia="hr-HR"/>
        </w:rPr>
      </w:pPr>
    </w:p>
    <w:p w:rsidRDefault="005B02C3" w:rsidP="005B02C3" w:rsidR="005B02C3" w:rsidRPr="005B02C3">
      <w:pPr>
        <w:overflowPunct w:val="false"/>
        <w:autoSpaceDE w:val="false"/>
        <w:autoSpaceDN w:val="false"/>
        <w:adjustRightInd w:val="false"/>
        <w:spacing w:after="0"/>
        <w:jc w:val="center"/>
        <w:outlineLvl w:val="0"/>
        <w:rPr>
          <w:rFonts w:cs="Times New Roman" w:eastAsia="Times New Roman"/>
          <w:noProof/>
          <w:szCs w:val="20"/>
          <w:lang w:eastAsia="hr-HR"/>
        </w:rPr>
      </w:pPr>
      <w:r w:rsidRPr="005B02C3">
        <w:rPr>
          <w:rFonts w:cs="Times New Roman" w:eastAsia="Times New Roman"/>
          <w:noProof/>
          <w:szCs w:val="20"/>
          <w:lang w:eastAsia="hr-HR"/>
        </w:rPr>
        <w:t>R J E Š E N J E</w:t>
      </w:r>
    </w:p>
    <w:p w:rsidRDefault="005B02C3" w:rsidP="005B02C3" w:rsidR="005B02C3" w:rsidRPr="005B02C3">
      <w:pPr>
        <w:overflowPunct w:val="false"/>
        <w:autoSpaceDE w:val="false"/>
        <w:autoSpaceDN w:val="false"/>
        <w:adjustRightInd w:val="false"/>
        <w:spacing w:after="0"/>
        <w:jc w:val="center"/>
        <w:rPr>
          <w:rFonts w:cs="Times New Roman" w:eastAsia="Times New Roman"/>
          <w:b/>
          <w:noProof/>
          <w:szCs w:val="20"/>
          <w:lang w:eastAsia="hr-HR"/>
        </w:rPr>
      </w:pPr>
    </w:p>
    <w:p w:rsidRDefault="005B02C3" w:rsidP="005B02C3" w:rsidR="005B02C3" w:rsidRPr="005B02C3">
      <w:pPr>
        <w:overflowPunct w:val="false"/>
        <w:autoSpaceDE w:val="false"/>
        <w:autoSpaceDN w:val="false"/>
        <w:adjustRightInd w:val="false"/>
        <w:spacing w:after="0"/>
        <w:jc w:val="both"/>
        <w:rPr>
          <w:rFonts w:cs="Times New Roman" w:eastAsia="SimSun"/>
          <w:szCs w:val="20"/>
          <w:lang w:eastAsia="zh-CN"/>
        </w:rPr>
      </w:pPr>
      <w:r w:rsidRPr="005B02C3">
        <w:rPr>
          <w:rFonts w:cs="Times New Roman" w:eastAsia="Times New Roman"/>
          <w:noProof/>
          <w:szCs w:val="20"/>
          <w:lang w:eastAsia="hr-HR"/>
        </w:rPr>
        <w:tab/>
      </w:r>
      <w:r w:rsidRPr="005B02C3">
        <w:rPr>
          <w:rFonts w:cs="Times New Roman" w:eastAsia="SimSun"/>
          <w:szCs w:val="20"/>
          <w:lang w:eastAsia="zh-CN"/>
        </w:rPr>
        <w:t>TRGOVAČKI SUD U BJELOVARU, po stečajnom sucu Mariji Petrina Kubica, p</w:t>
      </w:r>
      <w:r w:rsidRPr="005B02C3">
        <w:rPr>
          <w:rFonts w:cs="Times New Roman" w:eastAsia="Times New Roman"/>
          <w:szCs w:val="20"/>
          <w:lang w:eastAsia="hr-HR"/>
        </w:rPr>
        <w:t xml:space="preserve">ovodom prijedloga Republike Hrvatske, Ministarstva financija, Porezne uprave, Područni ured Sjeverna Hrvatska, koju zastupa Županijsko državno odvjetništvo u Bjelovaru, i VABA d.d. banka Varaždin, Varaždin, Aleja kralja Zvonimira 1, OIB: 38182927268, za otvaranje stečajnog postupka nad dužnikom </w:t>
      </w:r>
      <w:r w:rsidRPr="005B02C3">
        <w:rPr>
          <w:rFonts w:cs="Times New Roman" w:eastAsia="SimSun"/>
          <w:szCs w:val="20"/>
          <w:lang w:eastAsia="zh-CN"/>
        </w:rPr>
        <w:t>AQUA TRGOVINA društvo s ograničenom odgovornošću za proizvodnju, trgovinu i usluge, Bjelovar, Slavonska cesta 15, MBS: 010059108, OIB: 36865973900, 3. listopada 2016.</w:t>
      </w:r>
    </w:p>
    <w:p w:rsidRDefault="005B02C3" w:rsidP="005B02C3" w:rsidR="005B02C3" w:rsidRPr="005B02C3">
      <w:pPr>
        <w:overflowPunct w:val="false"/>
        <w:autoSpaceDE w:val="false"/>
        <w:autoSpaceDN w:val="false"/>
        <w:adjustRightInd w:val="false"/>
        <w:spacing w:after="0"/>
        <w:jc w:val="both"/>
        <w:rPr>
          <w:rFonts w:cs="Times New Roman" w:eastAsia="SimSun"/>
          <w:szCs w:val="20"/>
          <w:lang w:eastAsia="zh-CN"/>
        </w:rPr>
      </w:pPr>
    </w:p>
    <w:p w:rsidRDefault="005B02C3" w:rsidP="005B02C3" w:rsidR="005B02C3" w:rsidRPr="005B02C3">
      <w:pPr>
        <w:overflowPunct w:val="false"/>
        <w:autoSpaceDE w:val="false"/>
        <w:autoSpaceDN w:val="false"/>
        <w:adjustRightInd w:val="false"/>
        <w:spacing w:after="0"/>
        <w:jc w:val="center"/>
        <w:rPr>
          <w:rFonts w:cs="Times New Roman" w:eastAsia="Times New Roman"/>
          <w:szCs w:val="20"/>
          <w:lang w:eastAsia="hr-HR"/>
        </w:rPr>
      </w:pPr>
      <w:r w:rsidRPr="005B02C3">
        <w:rPr>
          <w:rFonts w:cs="Times New Roman" w:eastAsia="Times New Roman"/>
          <w:szCs w:val="20"/>
          <w:lang w:eastAsia="hr-HR"/>
        </w:rPr>
        <w:t>r i j e š i o   j e</w:t>
      </w:r>
    </w:p>
    <w:p w:rsidRDefault="005B02C3" w:rsidP="005B02C3" w:rsidR="005B02C3" w:rsidRPr="005B02C3">
      <w:pPr>
        <w:overflowPunct w:val="false"/>
        <w:autoSpaceDE w:val="false"/>
        <w:autoSpaceDN w:val="false"/>
        <w:adjustRightInd w:val="false"/>
        <w:spacing w:after="0"/>
        <w:jc w:val="center"/>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I. Otvara se stečajni postupak nad dužnikom </w:t>
      </w:r>
      <w:r w:rsidRPr="005B02C3">
        <w:rPr>
          <w:rFonts w:cs="Times New Roman" w:eastAsia="SimSun"/>
          <w:szCs w:val="20"/>
          <w:lang w:eastAsia="zh-CN"/>
        </w:rPr>
        <w:t>AQUA TRGOVINA društvo s ograničenom odgovornošću za proizvodnju, trgovinu i usluge, Bjelovar, Slavonska cesta 15, MBS: 010059108, OIB: 36865973900</w:t>
      </w:r>
      <w:r w:rsidRPr="005B02C3">
        <w:rPr>
          <w:rFonts w:cs="Times New Roman" w:eastAsia="Times New Roman"/>
          <w:szCs w:val="20"/>
          <w:lang w:eastAsia="hr-HR"/>
        </w:rPr>
        <w:t>.</w:t>
      </w:r>
    </w:p>
    <w:p w:rsidRDefault="005B02C3" w:rsidP="005B02C3" w:rsidR="005B02C3" w:rsidRPr="005B02C3">
      <w:pPr>
        <w:overflowPunct w:val="false"/>
        <w:autoSpaceDE w:val="false"/>
        <w:autoSpaceDN w:val="false"/>
        <w:adjustRightInd w:val="false"/>
        <w:spacing w:after="0"/>
        <w:ind w:firstLine="851"/>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II. Za stečajnog upravitelja imenuje se TOMISLAV STRNIŠČAK, dipl. ing. elektrotehnike iz </w:t>
      </w:r>
      <w:proofErr w:type="spellStart"/>
      <w:r w:rsidRPr="005B02C3">
        <w:rPr>
          <w:rFonts w:cs="Times New Roman" w:eastAsia="Times New Roman"/>
          <w:szCs w:val="20"/>
          <w:lang w:eastAsia="hr-HR"/>
        </w:rPr>
        <w:t>Šenkovca</w:t>
      </w:r>
      <w:proofErr w:type="spellEnd"/>
      <w:r w:rsidRPr="005B02C3">
        <w:rPr>
          <w:rFonts w:cs="Times New Roman" w:eastAsia="Times New Roman"/>
          <w:szCs w:val="20"/>
          <w:lang w:eastAsia="hr-HR"/>
        </w:rPr>
        <w:t>, Gorčica 10, Čakovec, OIB: 26341315268.</w:t>
      </w:r>
    </w:p>
    <w:p w:rsidRDefault="005B02C3" w:rsidP="005B02C3" w:rsidR="005B02C3" w:rsidRPr="005B02C3">
      <w:pPr>
        <w:overflowPunct w:val="false"/>
        <w:autoSpaceDE w:val="false"/>
        <w:autoSpaceDN w:val="false"/>
        <w:adjustRightInd w:val="false"/>
        <w:spacing w:after="0"/>
        <w:ind w:firstLine="851"/>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III. Stečajni postupak otvoren je </w:t>
      </w:r>
      <w:r w:rsidRPr="005B02C3">
        <w:rPr>
          <w:rFonts w:cs="Times New Roman" w:eastAsia="Times New Roman"/>
          <w:b/>
          <w:szCs w:val="20"/>
          <w:lang w:eastAsia="hr-HR"/>
        </w:rPr>
        <w:t>3. listopada</w:t>
      </w:r>
      <w:r w:rsidRPr="005B02C3">
        <w:rPr>
          <w:rFonts w:cs="Times New Roman" w:eastAsia="Times New Roman"/>
          <w:szCs w:val="20"/>
          <w:lang w:eastAsia="hr-HR"/>
        </w:rPr>
        <w:t xml:space="preserve"> </w:t>
      </w:r>
      <w:r w:rsidRPr="005B02C3">
        <w:rPr>
          <w:rFonts w:cs="Times New Roman" w:eastAsia="Times New Roman"/>
          <w:b/>
          <w:szCs w:val="20"/>
          <w:lang w:eastAsia="hr-HR"/>
        </w:rPr>
        <w:t>2016. u 14,30 sat</w:t>
      </w:r>
      <w:r w:rsidRPr="005B02C3">
        <w:rPr>
          <w:rFonts w:cs="Times New Roman" w:eastAsia="Times New Roman"/>
          <w:szCs w:val="20"/>
          <w:lang w:eastAsia="hr-HR"/>
        </w:rPr>
        <w:t>i, kada je ovo rješenje objavljeno na e-oglasnoj ploči ovoga suda.</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b/>
          <w:szCs w:val="20"/>
          <w:lang w:eastAsia="hr-HR"/>
        </w:rPr>
      </w:pPr>
      <w:r w:rsidRPr="005B02C3">
        <w:rPr>
          <w:rFonts w:cs="Times New Roman" w:eastAsia="Times New Roman"/>
          <w:szCs w:val="20"/>
          <w:lang w:eastAsia="hr-HR"/>
        </w:rPr>
        <w:t xml:space="preserve">IV. Pozivaju se vjerovnici viših isplatnih redova da u </w:t>
      </w:r>
      <w:r w:rsidRPr="005B02C3">
        <w:rPr>
          <w:rFonts w:cs="Times New Roman" w:eastAsia="Times New Roman"/>
          <w:b/>
          <w:szCs w:val="20"/>
          <w:lang w:eastAsia="hr-HR"/>
        </w:rPr>
        <w:t>roku od 60 dana</w:t>
      </w:r>
      <w:r w:rsidRPr="005B02C3">
        <w:rPr>
          <w:rFonts w:cs="Times New Roman" w:eastAsia="Times New Roman"/>
          <w:szCs w:val="20"/>
          <w:lang w:eastAsia="hr-HR"/>
        </w:rPr>
        <w:t xml:space="preserve"> od objave ovog rješenja na e-oglasnoj ploči ovoga suda prijave svoje tražbine stečajnom upravitelju TOMISLAVU STRNIŠČAKU, dipl. ing. elektrotehnike iz </w:t>
      </w:r>
      <w:proofErr w:type="spellStart"/>
      <w:r w:rsidRPr="005B02C3">
        <w:rPr>
          <w:rFonts w:cs="Times New Roman" w:eastAsia="Times New Roman"/>
          <w:szCs w:val="20"/>
          <w:lang w:eastAsia="hr-HR"/>
        </w:rPr>
        <w:t>Šenkovca</w:t>
      </w:r>
      <w:proofErr w:type="spellEnd"/>
      <w:r w:rsidRPr="005B02C3">
        <w:rPr>
          <w:rFonts w:cs="Times New Roman" w:eastAsia="Times New Roman"/>
          <w:szCs w:val="20"/>
          <w:lang w:eastAsia="hr-HR"/>
        </w:rPr>
        <w:t xml:space="preserve">, Gorčica 10, Čakovec, </w:t>
      </w:r>
      <w:r w:rsidRPr="005B02C3">
        <w:rPr>
          <w:rFonts w:cs="Times New Roman" w:eastAsia="Times New Roman"/>
          <w:szCs w:val="20"/>
        </w:rPr>
        <w:t>OIB: 26341315268.</w:t>
      </w:r>
      <w:r w:rsidRPr="005B02C3">
        <w:rPr>
          <w:rFonts w:cs="Times New Roman" w:eastAsia="Times New Roman"/>
          <w:szCs w:val="20"/>
          <w:lang w:eastAsia="hr-HR"/>
        </w:rPr>
        <w:t xml:space="preserve">        </w:t>
      </w:r>
      <w:r w:rsidRPr="005B02C3">
        <w:rPr>
          <w:rFonts w:cs="Times New Roman" w:eastAsia="Times New Roman"/>
          <w:b/>
          <w:szCs w:val="20"/>
          <w:lang w:eastAsia="hr-HR"/>
        </w:rPr>
        <w:t xml:space="preserve">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b/>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Prijava se podnosi na </w:t>
      </w:r>
      <w:r w:rsidRPr="005B02C3">
        <w:rPr>
          <w:rFonts w:cs="Times New Roman" w:eastAsia="Times New Roman"/>
          <w:b/>
          <w:szCs w:val="20"/>
          <w:lang w:eastAsia="hr-HR"/>
        </w:rPr>
        <w:t>propisanom obrascu, u dva primjerka</w:t>
      </w:r>
      <w:r w:rsidRPr="005B02C3">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Vjerovnici su </w:t>
      </w:r>
      <w:r w:rsidRPr="005B02C3">
        <w:rPr>
          <w:rFonts w:cs="Times New Roman" w:eastAsia="Times New Roman"/>
          <w:b/>
          <w:szCs w:val="20"/>
          <w:lang w:eastAsia="hr-HR"/>
        </w:rPr>
        <w:t>dužni platiti sudsku pristojbu</w:t>
      </w:r>
      <w:r w:rsidRPr="005B02C3">
        <w:rPr>
          <w:rFonts w:cs="Times New Roman" w:eastAsia="Times New Roman"/>
          <w:szCs w:val="20"/>
          <w:lang w:eastAsia="hr-HR"/>
        </w:rPr>
        <w:t xml:space="preserve"> za prijavljenu tražbinu na račun prihoda državnog proračuna Republike Hrvatske </w:t>
      </w:r>
      <w:r w:rsidRPr="005B02C3">
        <w:rPr>
          <w:rFonts w:cs="Times New Roman" w:eastAsia="Times New Roman"/>
          <w:noProof/>
          <w:szCs w:val="20"/>
          <w:lang w:eastAsia="hr-HR"/>
        </w:rPr>
        <w:t>IBAN: HR1210010051863000160, model HR64 5045-3515-28916, uz oznaku svrhe plaćanja: sudska pristojba za prijavu tražbine u St-</w:t>
      </w:r>
      <w:r w:rsidRPr="005B02C3">
        <w:rPr>
          <w:rFonts w:cs="Times New Roman" w:eastAsia="Times New Roman"/>
          <w:noProof/>
          <w:szCs w:val="20"/>
          <w:lang w:eastAsia="hr-HR"/>
        </w:rPr>
        <w:lastRenderedPageBreak/>
        <w:t xml:space="preserve">289/2016, </w:t>
      </w:r>
      <w:r w:rsidRPr="005B02C3">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Prijavu tražbine podnesenu nakon isteka roka za prijavljivanje sud će odbaciti.</w:t>
      </w:r>
    </w:p>
    <w:p w:rsidRDefault="005B02C3" w:rsidP="005B02C3" w:rsidR="005B02C3" w:rsidRPr="005B02C3">
      <w:pPr>
        <w:overflowPunct w:val="false"/>
        <w:autoSpaceDE w:val="false"/>
        <w:autoSpaceDN w:val="false"/>
        <w:adjustRightInd w:val="false"/>
        <w:spacing w:after="0"/>
        <w:ind w:firstLine="851"/>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V. Pozivaju se </w:t>
      </w:r>
      <w:proofErr w:type="spellStart"/>
      <w:r w:rsidRPr="005B02C3">
        <w:rPr>
          <w:rFonts w:cs="Times New Roman" w:eastAsia="Times New Roman"/>
          <w:szCs w:val="20"/>
          <w:lang w:eastAsia="hr-HR"/>
        </w:rPr>
        <w:t>razlučni</w:t>
      </w:r>
      <w:proofErr w:type="spellEnd"/>
      <w:r w:rsidRPr="005B02C3">
        <w:rPr>
          <w:rFonts w:cs="Times New Roman" w:eastAsia="Times New Roman"/>
          <w:szCs w:val="20"/>
          <w:lang w:eastAsia="hr-HR"/>
        </w:rPr>
        <w:t xml:space="preserve"> vjerovnici da u </w:t>
      </w:r>
      <w:r w:rsidRPr="005B02C3">
        <w:rPr>
          <w:rFonts w:cs="Times New Roman" w:eastAsia="Times New Roman"/>
          <w:b/>
          <w:szCs w:val="20"/>
          <w:lang w:eastAsia="hr-HR"/>
        </w:rPr>
        <w:t>roku od 60 dana</w:t>
      </w:r>
      <w:r w:rsidRPr="005B02C3">
        <w:rPr>
          <w:rFonts w:cs="Times New Roman" w:eastAsia="Times New Roman"/>
          <w:szCs w:val="20"/>
          <w:lang w:eastAsia="hr-HR"/>
        </w:rPr>
        <w:t xml:space="preserve"> od objave ovog rješenja na e-oglasnoj ploči ovoga suda obavijeste stečajnog upravitelja </w:t>
      </w:r>
      <w:r w:rsidRPr="005B02C3">
        <w:rPr>
          <w:rFonts w:cs="Times New Roman" w:eastAsia="Times New Roman"/>
          <w:b/>
          <w:szCs w:val="20"/>
          <w:lang w:eastAsia="hr-HR"/>
        </w:rPr>
        <w:t xml:space="preserve">Tomislava </w:t>
      </w:r>
      <w:proofErr w:type="spellStart"/>
      <w:r w:rsidRPr="005B02C3">
        <w:rPr>
          <w:rFonts w:cs="Times New Roman" w:eastAsia="Times New Roman"/>
          <w:b/>
          <w:szCs w:val="20"/>
          <w:lang w:eastAsia="hr-HR"/>
        </w:rPr>
        <w:t>Strniščaka</w:t>
      </w:r>
      <w:proofErr w:type="spellEnd"/>
      <w:r w:rsidRPr="005B02C3">
        <w:rPr>
          <w:rFonts w:cs="Times New Roman" w:eastAsia="Times New Roman"/>
          <w:b/>
          <w:szCs w:val="20"/>
          <w:lang w:eastAsia="hr-HR"/>
        </w:rPr>
        <w:t xml:space="preserve"> na adresu </w:t>
      </w:r>
      <w:proofErr w:type="spellStart"/>
      <w:r w:rsidRPr="005B02C3">
        <w:rPr>
          <w:rFonts w:cs="Times New Roman" w:eastAsia="Times New Roman"/>
          <w:b/>
          <w:szCs w:val="20"/>
          <w:lang w:eastAsia="hr-HR"/>
        </w:rPr>
        <w:t>Šenkovec</w:t>
      </w:r>
      <w:proofErr w:type="spellEnd"/>
      <w:r w:rsidRPr="005B02C3">
        <w:rPr>
          <w:rFonts w:cs="Times New Roman" w:eastAsia="Times New Roman"/>
          <w:b/>
          <w:szCs w:val="20"/>
          <w:lang w:eastAsia="hr-HR"/>
        </w:rPr>
        <w:t>, Gorčica 10, Čakovec</w:t>
      </w:r>
      <w:r w:rsidRPr="005B02C3">
        <w:rPr>
          <w:rFonts w:cs="Times New Roman" w:eastAsia="Times New Roman"/>
          <w:szCs w:val="20"/>
          <w:lang w:eastAsia="hr-HR"/>
        </w:rPr>
        <w:t xml:space="preserve">, o svom </w:t>
      </w:r>
      <w:proofErr w:type="spellStart"/>
      <w:r w:rsidRPr="005B02C3">
        <w:rPr>
          <w:rFonts w:cs="Times New Roman" w:eastAsia="Times New Roman"/>
          <w:szCs w:val="20"/>
          <w:lang w:eastAsia="hr-HR"/>
        </w:rPr>
        <w:t>razlučnom</w:t>
      </w:r>
      <w:proofErr w:type="spellEnd"/>
      <w:r w:rsidRPr="005B02C3">
        <w:rPr>
          <w:rFonts w:cs="Times New Roman" w:eastAsia="Times New Roman"/>
          <w:szCs w:val="20"/>
          <w:lang w:eastAsia="hr-HR"/>
        </w:rPr>
        <w:t xml:space="preserve"> pravu, pravnoj osnovi </w:t>
      </w:r>
      <w:proofErr w:type="spellStart"/>
      <w:r w:rsidRPr="005B02C3">
        <w:rPr>
          <w:rFonts w:cs="Times New Roman" w:eastAsia="Times New Roman"/>
          <w:szCs w:val="20"/>
          <w:lang w:eastAsia="hr-HR"/>
        </w:rPr>
        <w:t>razlučnog</w:t>
      </w:r>
      <w:proofErr w:type="spellEnd"/>
      <w:r w:rsidRPr="005B02C3">
        <w:rPr>
          <w:rFonts w:cs="Times New Roman" w:eastAsia="Times New Roman"/>
          <w:szCs w:val="20"/>
          <w:lang w:eastAsia="hr-HR"/>
        </w:rPr>
        <w:t xml:space="preserve"> prava i dijelu imovine stečajnog dužnika na koji se odnosi njihovo </w:t>
      </w:r>
      <w:proofErr w:type="spellStart"/>
      <w:r w:rsidRPr="005B02C3">
        <w:rPr>
          <w:rFonts w:cs="Times New Roman" w:eastAsia="Times New Roman"/>
          <w:szCs w:val="20"/>
          <w:lang w:eastAsia="hr-HR"/>
        </w:rPr>
        <w:t>razlučno</w:t>
      </w:r>
      <w:proofErr w:type="spellEnd"/>
      <w:r w:rsidRPr="005B02C3">
        <w:rPr>
          <w:rFonts w:cs="Times New Roman" w:eastAsia="Times New Roman"/>
          <w:szCs w:val="20"/>
          <w:lang w:eastAsia="hr-HR"/>
        </w:rPr>
        <w:t xml:space="preserve"> pravo.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Ako </w:t>
      </w:r>
      <w:proofErr w:type="spellStart"/>
      <w:r w:rsidRPr="005B02C3">
        <w:rPr>
          <w:rFonts w:cs="Times New Roman" w:eastAsia="Times New Roman"/>
          <w:szCs w:val="20"/>
          <w:lang w:eastAsia="hr-HR"/>
        </w:rPr>
        <w:t>razlučni</w:t>
      </w:r>
      <w:proofErr w:type="spellEnd"/>
      <w:r w:rsidRPr="005B02C3">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5B02C3">
        <w:rPr>
          <w:rFonts w:cs="Times New Roman" w:eastAsia="Times New Roman"/>
          <w:szCs w:val="20"/>
          <w:lang w:eastAsia="hr-HR"/>
        </w:rPr>
        <w:t>razlučno</w:t>
      </w:r>
      <w:proofErr w:type="spellEnd"/>
      <w:r w:rsidRPr="005B02C3">
        <w:rPr>
          <w:rFonts w:cs="Times New Roman" w:eastAsia="Times New Roman"/>
          <w:szCs w:val="20"/>
          <w:lang w:eastAsia="hr-HR"/>
        </w:rPr>
        <w:t xml:space="preserve"> pravo i iznos do kojeg njihova tražbina predvidivo neće biti pokrivena tim </w:t>
      </w:r>
      <w:proofErr w:type="spellStart"/>
      <w:r w:rsidRPr="005B02C3">
        <w:rPr>
          <w:rFonts w:cs="Times New Roman" w:eastAsia="Times New Roman"/>
          <w:szCs w:val="20"/>
          <w:lang w:eastAsia="hr-HR"/>
        </w:rPr>
        <w:t>razlučnim</w:t>
      </w:r>
      <w:proofErr w:type="spellEnd"/>
      <w:r w:rsidRPr="005B02C3">
        <w:rPr>
          <w:rFonts w:cs="Times New Roman" w:eastAsia="Times New Roman"/>
          <w:szCs w:val="20"/>
          <w:lang w:eastAsia="hr-HR"/>
        </w:rPr>
        <w:t xml:space="preserve"> pravom.</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VI. Pozivaju se izlučni vjerovnici da u </w:t>
      </w:r>
      <w:r w:rsidRPr="005B02C3">
        <w:rPr>
          <w:rFonts w:cs="Times New Roman" w:eastAsia="Times New Roman"/>
          <w:b/>
          <w:szCs w:val="20"/>
          <w:lang w:eastAsia="hr-HR"/>
        </w:rPr>
        <w:t>roku od 60 dana</w:t>
      </w:r>
      <w:r w:rsidRPr="005B02C3">
        <w:rPr>
          <w:rFonts w:cs="Times New Roman" w:eastAsia="Times New Roman"/>
          <w:szCs w:val="20"/>
          <w:lang w:eastAsia="hr-HR"/>
        </w:rPr>
        <w:t xml:space="preserve"> od objave ovog rješenja na e-oglasnoj ploči ovoga suda obavijeste stečajnog upravitelja </w:t>
      </w:r>
      <w:r w:rsidRPr="005B02C3">
        <w:rPr>
          <w:rFonts w:cs="Times New Roman" w:eastAsia="Times New Roman"/>
          <w:b/>
          <w:szCs w:val="20"/>
          <w:lang w:eastAsia="hr-HR"/>
        </w:rPr>
        <w:t xml:space="preserve">Tomislava </w:t>
      </w:r>
      <w:proofErr w:type="spellStart"/>
      <w:r w:rsidRPr="005B02C3">
        <w:rPr>
          <w:rFonts w:cs="Times New Roman" w:eastAsia="Times New Roman"/>
          <w:b/>
          <w:szCs w:val="20"/>
          <w:lang w:eastAsia="hr-HR"/>
        </w:rPr>
        <w:t>Strniščaka</w:t>
      </w:r>
      <w:proofErr w:type="spellEnd"/>
      <w:r w:rsidRPr="005B02C3">
        <w:rPr>
          <w:rFonts w:cs="Times New Roman" w:eastAsia="Times New Roman"/>
          <w:b/>
          <w:szCs w:val="20"/>
          <w:lang w:eastAsia="hr-HR"/>
        </w:rPr>
        <w:t xml:space="preserve"> na adresu </w:t>
      </w:r>
      <w:proofErr w:type="spellStart"/>
      <w:r w:rsidRPr="005B02C3">
        <w:rPr>
          <w:rFonts w:cs="Times New Roman" w:eastAsia="Times New Roman"/>
          <w:b/>
          <w:szCs w:val="20"/>
          <w:lang w:eastAsia="hr-HR"/>
        </w:rPr>
        <w:t>Šenkovec</w:t>
      </w:r>
      <w:proofErr w:type="spellEnd"/>
      <w:r w:rsidRPr="005B02C3">
        <w:rPr>
          <w:rFonts w:cs="Times New Roman" w:eastAsia="Times New Roman"/>
          <w:b/>
          <w:szCs w:val="20"/>
          <w:lang w:eastAsia="hr-HR"/>
        </w:rPr>
        <w:t xml:space="preserve">, Gorčica 10, Čakovec, </w:t>
      </w:r>
      <w:r w:rsidRPr="005B02C3">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VII. Pozivaju se dužnici stečajnog dužnika da svoje obveze bez odgode ispunjavaju stečajnom upravitelju za stečajnog dužnika.</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VIII. Otvaranje stečajnog postupka upisat će se u sudski registar ovoga suda.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IX. Ročište vjerovnika na kojem će se ispitati prijavljene tražbine (ispitno ročište) saziva se za dan </w:t>
      </w:r>
      <w:r w:rsidRPr="005B02C3">
        <w:rPr>
          <w:rFonts w:cs="Times New Roman" w:eastAsia="Times New Roman"/>
          <w:b/>
          <w:szCs w:val="20"/>
          <w:lang w:eastAsia="hr-HR"/>
        </w:rPr>
        <w:t>20. prosinca 2016. u 10,00 sati</w:t>
      </w:r>
      <w:r w:rsidRPr="005B02C3">
        <w:rPr>
          <w:rFonts w:cs="Times New Roman" w:eastAsia="Times New Roman"/>
          <w:szCs w:val="20"/>
          <w:lang w:eastAsia="hr-HR"/>
        </w:rPr>
        <w:t xml:space="preserve"> u ovome sudu, sudnica br. 1.</w:t>
      </w:r>
    </w:p>
    <w:p w:rsidRDefault="005B02C3" w:rsidP="005B02C3" w:rsidR="005B02C3" w:rsidRPr="005B02C3">
      <w:pPr>
        <w:overflowPunct w:val="false"/>
        <w:autoSpaceDE w:val="false"/>
        <w:autoSpaceDN w:val="false"/>
        <w:adjustRightInd w:val="false"/>
        <w:spacing w:after="0"/>
        <w:ind w:firstLine="851"/>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b/>
          <w:szCs w:val="20"/>
          <w:lang w:eastAsia="hr-HR"/>
        </w:rPr>
      </w:pPr>
      <w:r w:rsidRPr="005B02C3">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5B02C3">
        <w:rPr>
          <w:rFonts w:cs="Times New Roman" w:eastAsia="Times New Roman"/>
          <w:b/>
          <w:szCs w:val="20"/>
          <w:lang w:eastAsia="hr-HR"/>
        </w:rPr>
        <w:t>isti dan i na istom mjestu u 10,30 sati.</w:t>
      </w:r>
    </w:p>
    <w:p w:rsidRDefault="005B02C3" w:rsidP="005B02C3" w:rsidR="005B02C3" w:rsidRPr="005B02C3">
      <w:pPr>
        <w:overflowPunct w:val="false"/>
        <w:autoSpaceDE w:val="false"/>
        <w:autoSpaceDN w:val="false"/>
        <w:adjustRightInd w:val="false"/>
        <w:spacing w:after="0"/>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jc w:val="center"/>
        <w:rPr>
          <w:rFonts w:cs="Times New Roman" w:eastAsia="Times New Roman"/>
          <w:szCs w:val="20"/>
          <w:lang w:eastAsia="hr-HR"/>
        </w:rPr>
      </w:pPr>
      <w:r w:rsidRPr="005B02C3">
        <w:rPr>
          <w:rFonts w:cs="Times New Roman" w:eastAsia="Times New Roman"/>
          <w:szCs w:val="20"/>
          <w:lang w:eastAsia="hr-HR"/>
        </w:rPr>
        <w:t>Obrazloženje</w:t>
      </w:r>
    </w:p>
    <w:p w:rsidRDefault="005B02C3" w:rsidP="005B02C3" w:rsidR="005B02C3" w:rsidRPr="005B02C3">
      <w:pPr>
        <w:overflowPunct w:val="false"/>
        <w:autoSpaceDE w:val="false"/>
        <w:autoSpaceDN w:val="false"/>
        <w:adjustRightInd w:val="false"/>
        <w:spacing w:after="0"/>
        <w:jc w:val="both"/>
        <w:rPr>
          <w:rFonts w:cs="Times New Roman" w:eastAsia="SimSun"/>
          <w:b/>
          <w:szCs w:val="20"/>
          <w:lang w:eastAsia="zh-CN"/>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Po prijedlogu vjerovnika Republike Hrvatske, Ministarstva financija i </w:t>
      </w:r>
      <w:r w:rsidRPr="005B02C3">
        <w:rPr>
          <w:rFonts w:cs="Times New Roman" w:eastAsia="SimSun"/>
          <w:szCs w:val="20"/>
          <w:lang w:eastAsia="zh-CN"/>
        </w:rPr>
        <w:t>VABA d.d. banka Varaždin sud je rješenjem od 13. svibnja 2016. p</w:t>
      </w:r>
      <w:r w:rsidRPr="005B02C3">
        <w:rPr>
          <w:rFonts w:cs="Times New Roman" w:eastAsia="Times New Roman"/>
          <w:szCs w:val="20"/>
          <w:lang w:eastAsia="hr-HR"/>
        </w:rPr>
        <w:t xml:space="preserve">okrenuo postupak radi utvrđivanja uvjeta za otvaranje stečajnog postupka nad dužnikom </w:t>
      </w:r>
      <w:r w:rsidRPr="005B02C3">
        <w:rPr>
          <w:rFonts w:cs="Times New Roman" w:eastAsia="SimSun"/>
          <w:szCs w:val="20"/>
          <w:lang w:eastAsia="zh-CN"/>
        </w:rPr>
        <w:t>AQUA TRGOVINA d.o.o. i s</w:t>
      </w:r>
      <w:r w:rsidRPr="005B02C3">
        <w:rPr>
          <w:rFonts w:cs="Times New Roman" w:eastAsia="Times New Roman"/>
          <w:szCs w:val="20"/>
          <w:lang w:eastAsia="hr-HR"/>
        </w:rPr>
        <w:t xml:space="preserve">azvao ročište radi izjašnjenja o prijedlogu i rasprave o uvjetima za otvaranje stečajnog postupka za dan 10. lipnja 2016. </w:t>
      </w:r>
    </w:p>
    <w:p w:rsidRDefault="005B02C3" w:rsidP="005B02C3" w:rsidR="005B02C3" w:rsidRPr="005B02C3">
      <w:pPr>
        <w:overflowPunct w:val="false"/>
        <w:autoSpaceDE w:val="false"/>
        <w:autoSpaceDN w:val="false"/>
        <w:adjustRightInd w:val="false"/>
        <w:spacing w:after="0"/>
        <w:ind w:firstLine="851"/>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Na ročištu 10. lipnja 2016. predlagatelj Republika Hrvatska je ostala kod prijedloga za otvaranje stečajnog postupka dok je VABA d.d. banka Varaždin navela da odustaje od prijedloga za otvaranje stečajnog postupka s obzirom da iz dostupnih podataka proizlazi da dužnik ne raspolaže nikakvom vrednijom imovinom iz koje bi se vjerovnici mogli namirivati. Ujedno je VABA d.d. banka Varaždin tražila da joj se vrati uplaćeni predujam od 16.000,00 kn.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Odredbom čl.16. st.4. Stečajnog zakona </w:t>
      </w:r>
      <w:r w:rsidRPr="005B02C3">
        <w:rPr>
          <w:rFonts w:cs="Times New Roman" w:eastAsia="Times New Roman"/>
          <w:noProof/>
          <w:szCs w:val="20"/>
          <w:lang w:eastAsia="hr-HR"/>
        </w:rPr>
        <w:t>("Narodne novine" broj 71/15., dalje: SZ)</w:t>
      </w:r>
      <w:r w:rsidRPr="005B02C3">
        <w:rPr>
          <w:rFonts w:cs="Times New Roman" w:eastAsia="Times New Roman"/>
          <w:szCs w:val="20"/>
          <w:lang w:eastAsia="hr-HR"/>
        </w:rPr>
        <w:t xml:space="preserve"> je propisano da se prijedlog za otvaranje stečajnog postupka ne može povući, a čl.20. istog Zakona da u </w:t>
      </w:r>
      <w:proofErr w:type="spellStart"/>
      <w:r w:rsidRPr="005B02C3">
        <w:rPr>
          <w:rFonts w:cs="Times New Roman" w:eastAsia="Times New Roman"/>
          <w:szCs w:val="20"/>
          <w:lang w:eastAsia="hr-HR"/>
        </w:rPr>
        <w:t>predstečajnom</w:t>
      </w:r>
      <w:proofErr w:type="spellEnd"/>
      <w:r w:rsidRPr="005B02C3">
        <w:rPr>
          <w:rFonts w:cs="Times New Roman" w:eastAsia="Times New Roman"/>
          <w:szCs w:val="20"/>
          <w:lang w:eastAsia="hr-HR"/>
        </w:rPr>
        <w:t xml:space="preserve"> i stečajnom postupku svaki vjerovnik snosi svoje troškove, ako nije tim Zakonom drugačije određeno.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Vjerovnik VABA d.d. banka Varaždin nije u mogućnosti povući prijedlog ili odustati od prijedloga, a predujam od 16.000,00 kn je plaćen, po pozivu suda, sukladno odredbi čl.114. st.1. SZ-a. Stoga uplaćeni predujam nije bilo moguće vratiti vjerovniku.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Slijedom navedenog sud je postupak nastavio i, temeljem odredbe čl.118. st.1. SZ-a, rješenjem od 13. srpnja 2016., imenovao privremenog stečajnog upravitelja Tomislava </w:t>
      </w:r>
      <w:proofErr w:type="spellStart"/>
      <w:r w:rsidRPr="005B02C3">
        <w:rPr>
          <w:rFonts w:cs="Times New Roman" w:eastAsia="Times New Roman"/>
          <w:szCs w:val="20"/>
          <w:lang w:eastAsia="hr-HR"/>
        </w:rPr>
        <w:t>Strniščaka</w:t>
      </w:r>
      <w:proofErr w:type="spellEnd"/>
      <w:r w:rsidRPr="005B02C3">
        <w:rPr>
          <w:rFonts w:cs="Times New Roman" w:eastAsia="Times New Roman"/>
          <w:szCs w:val="20"/>
          <w:lang w:eastAsia="hr-HR"/>
        </w:rPr>
        <w:t xml:space="preserve"> iz </w:t>
      </w:r>
      <w:proofErr w:type="spellStart"/>
      <w:r w:rsidRPr="005B02C3">
        <w:rPr>
          <w:rFonts w:cs="Times New Roman" w:eastAsia="Times New Roman"/>
          <w:szCs w:val="20"/>
          <w:lang w:eastAsia="hr-HR"/>
        </w:rPr>
        <w:t>Šenkovca</w:t>
      </w:r>
      <w:proofErr w:type="spellEnd"/>
      <w:r w:rsidRPr="005B02C3">
        <w:rPr>
          <w:rFonts w:cs="Times New Roman" w:eastAsia="Times New Roman"/>
          <w:szCs w:val="20"/>
          <w:lang w:eastAsia="hr-HR"/>
        </w:rPr>
        <w:t>, koji je izabran u skladu sa čl.84. u vezi sa čl.119. st.6. SZ-a, metodom slučajnog odabira s liste A stečajnih upravitelja za područje nadležnosti ovog suda.</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Privremeni stečajni upravitelj je ispitao postoji li imovina dužnika i mogu li se tom imovinom namiriti troškovi stečajnog postupka te podnio pisano izvješće (list 60-101) iz kojeg proizlazi da dužnik ima imovinu – dionice društva RADIJATOR </w:t>
      </w:r>
      <w:proofErr w:type="spellStart"/>
      <w:r w:rsidRPr="005B02C3">
        <w:rPr>
          <w:rFonts w:cs="Times New Roman" w:eastAsia="Times New Roman"/>
          <w:szCs w:val="20"/>
          <w:lang w:eastAsia="hr-HR"/>
        </w:rPr>
        <w:t>A.D</w:t>
      </w:r>
      <w:proofErr w:type="spellEnd"/>
      <w:r w:rsidRPr="005B02C3">
        <w:rPr>
          <w:rFonts w:cs="Times New Roman" w:eastAsia="Times New Roman"/>
          <w:szCs w:val="20"/>
          <w:lang w:eastAsia="hr-HR"/>
        </w:rPr>
        <w:t xml:space="preserve">. Beograd, koje bi se mogle unovčiti, te je navedena imovina dostatna za namirenje troškova stečajnog postupka. </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Zakonski zastupnik dužnika </w:t>
      </w:r>
      <w:proofErr w:type="spellStart"/>
      <w:r w:rsidRPr="005B02C3">
        <w:rPr>
          <w:rFonts w:cs="Times New Roman" w:eastAsia="Times New Roman"/>
          <w:szCs w:val="20"/>
          <w:lang w:eastAsia="hr-HR"/>
        </w:rPr>
        <w:t>Nadeljko</w:t>
      </w:r>
      <w:proofErr w:type="spellEnd"/>
      <w:r w:rsidRPr="005B02C3">
        <w:rPr>
          <w:rFonts w:cs="Times New Roman" w:eastAsia="Times New Roman"/>
          <w:szCs w:val="20"/>
          <w:lang w:eastAsia="hr-HR"/>
        </w:rPr>
        <w:t xml:space="preserve"> </w:t>
      </w:r>
      <w:proofErr w:type="spellStart"/>
      <w:r w:rsidRPr="005B02C3">
        <w:rPr>
          <w:rFonts w:cs="Times New Roman" w:eastAsia="Times New Roman"/>
          <w:szCs w:val="20"/>
          <w:lang w:eastAsia="hr-HR"/>
        </w:rPr>
        <w:t>Grubeša</w:t>
      </w:r>
      <w:proofErr w:type="spellEnd"/>
      <w:r w:rsidRPr="005B02C3">
        <w:rPr>
          <w:rFonts w:cs="Times New Roman" w:eastAsia="Times New Roman"/>
          <w:szCs w:val="20"/>
          <w:lang w:eastAsia="hr-HR"/>
        </w:rPr>
        <w:t xml:space="preserve"> nije se izjasnio o prijedlogu za otvaranje stečajnog postupka nad dužnikom i nije došao na ročišta radi rasprave o prijedlogu.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 xml:space="preserve">Kako iz prijedloga Financijske agencije proizlazi da je u očevidniku redoslijeda osnova za plaćanje koje vodi ta agencija na dan 28. listopada 2015. dužnik imao evidentirane neizvršene osnove za plaćanje u neprekinutom razdoblju od 120 dana, u iznosu od 641.228,33 kn, sud utvrđuje da je ispunjen stečajni razlog nesposobnosti za plaćanje dužnika iz čl.6. SZ-a. </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S obzirom da je privremeni stečajni upravitelj utvrdio kako dužnik raspolaže imovinom iz koje bi se mogli namiriti troškovi stečajnog postupka, sud je nad dužnikom otvorio stečajni postupak i temeljem odredbi čl.129., 130. i 131. SZ-a riješio kao u izreci.</w:t>
      </w: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ind w:firstLine="851"/>
        <w:jc w:val="both"/>
        <w:rPr>
          <w:rFonts w:cs="Times New Roman" w:eastAsia="Times New Roman"/>
          <w:szCs w:val="20"/>
          <w:lang w:eastAsia="hr-HR"/>
        </w:rPr>
      </w:pPr>
      <w:r w:rsidRPr="005B02C3">
        <w:rPr>
          <w:rFonts w:cs="Times New Roman" w:eastAsia="Times New Roman"/>
          <w:szCs w:val="20"/>
          <w:lang w:eastAsia="hr-HR"/>
        </w:rPr>
        <w:t>Sukladno odredbi čl.85. st.2. SZ-a sud je privremenog stečajnog upravitelja, koji je imenovan rješenjem o otvaranju prethodnog postupka od 13. srpnja 2016., imenovao stečajnim upraviteljem.</w:t>
      </w:r>
    </w:p>
    <w:p w:rsidRDefault="005B02C3" w:rsidP="005B02C3" w:rsidR="005B02C3" w:rsidRPr="005B02C3">
      <w:pPr>
        <w:overflowPunct w:val="false"/>
        <w:autoSpaceDE w:val="false"/>
        <w:autoSpaceDN w:val="false"/>
        <w:adjustRightInd w:val="false"/>
        <w:spacing w:after="0"/>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jc w:val="center"/>
        <w:rPr>
          <w:rFonts w:cs="Times New Roman" w:eastAsia="Times New Roman"/>
          <w:szCs w:val="20"/>
          <w:lang w:eastAsia="hr-HR"/>
        </w:rPr>
      </w:pPr>
      <w:r w:rsidRPr="005B02C3">
        <w:rPr>
          <w:rFonts w:cs="Times New Roman" w:eastAsia="Times New Roman"/>
          <w:szCs w:val="20"/>
          <w:lang w:eastAsia="hr-HR"/>
        </w:rPr>
        <w:t>U Bjelovaru, 3. listopada 2016.</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 xml:space="preserve">                                                                                        STEČAJNI SUDAC</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 xml:space="preserve">                                                                                  MARIJA PETRINA KUBICA </w:t>
      </w:r>
    </w:p>
    <w:p w:rsidRDefault="005B02C3" w:rsidP="005B02C3" w:rsidR="005B02C3" w:rsidRPr="005B02C3">
      <w:pPr>
        <w:overflowPunct w:val="false"/>
        <w:autoSpaceDE w:val="false"/>
        <w:autoSpaceDN w:val="false"/>
        <w:adjustRightInd w:val="false"/>
        <w:spacing w:after="0"/>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jc w:val="both"/>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jc w:val="both"/>
        <w:rPr>
          <w:rFonts w:cs="Times New Roman" w:eastAsia="Times New Roman"/>
          <w:szCs w:val="20"/>
        </w:rPr>
      </w:pPr>
      <w:r w:rsidRPr="005B02C3">
        <w:rPr>
          <w:rFonts w:cs="Times New Roman" w:eastAsia="Times New Roman"/>
          <w:szCs w:val="20"/>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5B02C3" w:rsidP="005B02C3" w:rsid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bookmarkStart w:name="_GoBack" w:id="0"/>
      <w:bookmarkEnd w:id="0"/>
      <w:proofErr w:type="spellStart"/>
      <w:r w:rsidRPr="005B02C3">
        <w:rPr>
          <w:rFonts w:cs="Times New Roman" w:eastAsia="Times New Roman"/>
          <w:szCs w:val="20"/>
          <w:lang w:eastAsia="hr-HR"/>
        </w:rPr>
        <w:lastRenderedPageBreak/>
        <w:t>Rj</w:t>
      </w:r>
      <w:proofErr w:type="spellEnd"/>
      <w:r w:rsidRPr="005B02C3">
        <w:rPr>
          <w:rFonts w:cs="Times New Roman" w:eastAsia="Times New Roman"/>
          <w:szCs w:val="20"/>
          <w:lang w:eastAsia="hr-HR"/>
        </w:rPr>
        <w:t>.</w:t>
      </w:r>
    </w:p>
    <w:p w:rsidRDefault="005B02C3" w:rsidP="005B02C3" w:rsidR="005B02C3" w:rsidRPr="005B02C3">
      <w:pPr>
        <w:overflowPunct w:val="false"/>
        <w:autoSpaceDE w:val="false"/>
        <w:autoSpaceDN w:val="false"/>
        <w:adjustRightInd w:val="false"/>
        <w:spacing w:after="0"/>
        <w:contextualSpacing/>
        <w:rPr>
          <w:rFonts w:cs="Times New Roman" w:eastAsia="Times New Roman"/>
          <w:szCs w:val="20"/>
          <w:lang w:eastAsia="hr-HR"/>
        </w:rPr>
      </w:pPr>
      <w:r w:rsidRPr="005B02C3">
        <w:rPr>
          <w:rFonts w:cs="Times New Roman" w:eastAsia="Times New Roman"/>
          <w:szCs w:val="20"/>
          <w:lang w:eastAsia="hr-HR"/>
        </w:rPr>
        <w:t>1. DNA: FINI – putem e-oglasne ploče i putem sudskog dostavljača</w:t>
      </w:r>
    </w:p>
    <w:p w:rsidRDefault="005B02C3" w:rsidP="005B02C3" w:rsidR="005B02C3" w:rsidRPr="005B02C3">
      <w:pPr>
        <w:overflowPunct w:val="false"/>
        <w:autoSpaceDE w:val="false"/>
        <w:autoSpaceDN w:val="false"/>
        <w:adjustRightInd w:val="false"/>
        <w:spacing w:after="0"/>
        <w:ind w:left="720"/>
        <w:contextualSpacing/>
        <w:rPr>
          <w:rFonts w:cs="Times New Roman" w:eastAsia="Times New Roman"/>
          <w:szCs w:val="20"/>
          <w:lang w:eastAsia="hr-HR"/>
        </w:rPr>
      </w:pPr>
      <w:r w:rsidRPr="005B02C3">
        <w:rPr>
          <w:rFonts w:cs="Times New Roman" w:eastAsia="Times New Roman"/>
          <w:szCs w:val="20"/>
          <w:lang w:eastAsia="hr-HR"/>
        </w:rPr>
        <w:t xml:space="preserve">   ŽDO Bjelovar –putem e-oglasne ploče suda </w:t>
      </w:r>
    </w:p>
    <w:p w:rsidRDefault="005B02C3" w:rsidP="005B02C3" w:rsidR="005B02C3" w:rsidRPr="005B02C3">
      <w:pPr>
        <w:overflowPunct w:val="false"/>
        <w:autoSpaceDE w:val="false"/>
        <w:autoSpaceDN w:val="false"/>
        <w:adjustRightInd w:val="false"/>
        <w:spacing w:after="0"/>
        <w:ind w:left="720"/>
        <w:contextualSpacing/>
        <w:rPr>
          <w:rFonts w:cs="Times New Roman" w:eastAsia="Times New Roman"/>
          <w:szCs w:val="20"/>
          <w:lang w:eastAsia="hr-HR"/>
        </w:rPr>
      </w:pPr>
      <w:r w:rsidRPr="005B02C3">
        <w:rPr>
          <w:rFonts w:cs="Times New Roman" w:eastAsia="Times New Roman"/>
          <w:szCs w:val="20"/>
          <w:lang w:eastAsia="hr-HR"/>
        </w:rPr>
        <w:t xml:space="preserve">   VABA d.d. banka Varaždin – putem e-oglasne ploče </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 xml:space="preserve">               zakonskom zastupniku dužnika putem e-oglasne ploče</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 xml:space="preserve">               stečajnom upravitelju–putem e-oglasne ploče i poštom</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 xml:space="preserve">               Croatia banka d.d. putem e-oglasne ploče</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 xml:space="preserve">               Poreznoj upravi Bjelovar–putem e-oglasne ploče </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 xml:space="preserve">               sudskom registru ovoga suda elektronskim putem</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 xml:space="preserve">               e-oglasna ploča ovog suda</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 xml:space="preserve">2. </w:t>
      </w:r>
      <w:proofErr w:type="spellStart"/>
      <w:r w:rsidRPr="005B02C3">
        <w:rPr>
          <w:rFonts w:cs="Times New Roman" w:eastAsia="Times New Roman"/>
          <w:szCs w:val="20"/>
          <w:lang w:eastAsia="hr-HR"/>
        </w:rPr>
        <w:t>Sc</w:t>
      </w:r>
      <w:proofErr w:type="spellEnd"/>
      <w:r w:rsidRPr="005B02C3">
        <w:rPr>
          <w:rFonts w:cs="Times New Roman" w:eastAsia="Times New Roman"/>
          <w:szCs w:val="20"/>
          <w:lang w:eastAsia="hr-HR"/>
        </w:rPr>
        <w:t xml:space="preserve"> pravomoćnost</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r w:rsidRPr="005B02C3">
        <w:rPr>
          <w:rFonts w:cs="Times New Roman" w:eastAsia="Times New Roman"/>
          <w:szCs w:val="20"/>
          <w:lang w:eastAsia="hr-HR"/>
        </w:rPr>
        <w:t>Bj.3.10.2016.</w:t>
      </w: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keepNext/>
        <w:spacing w:after="480" w:before="480"/>
        <w:jc w:val="center"/>
        <w:rPr>
          <w:rFonts w:cs="Times New Roman" w:eastAsia="Calibri" w:hAnsi="Calibri" w:ascii="Calibri"/>
          <w:b/>
          <w:caps/>
          <w:spacing w:val="100"/>
          <w:lang w:eastAsia="hr-HR"/>
        </w:rPr>
      </w:pPr>
    </w:p>
    <w:p w:rsidRDefault="005B02C3" w:rsidP="005B02C3" w:rsidR="005B02C3" w:rsidRPr="005B02C3">
      <w:pPr>
        <w:spacing w:before="480"/>
        <w:jc w:val="both"/>
        <w:rPr>
          <w:rFonts w:cs="Times New Roman" w:eastAsia="Calibri" w:hAnsi="Calibri" w:ascii="Calibri"/>
          <w:noProof/>
          <w:lang w:val="en-US"/>
        </w:rPr>
      </w:pPr>
    </w:p>
    <w:p w:rsidRDefault="005B02C3" w:rsidP="005B02C3" w:rsidR="005B02C3" w:rsidRPr="005B02C3">
      <w:pPr>
        <w:ind w:firstLine="567"/>
        <w:jc w:val="both"/>
        <w:rPr>
          <w:rFonts w:cs="Times New Roman" w:eastAsia="Calibri" w:hAnsi="Calibri" w:ascii="Calibri"/>
          <w:noProof/>
          <w:lang w:val="en-US"/>
        </w:rPr>
      </w:pP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rPr>
          <w:rFonts w:cs="Times New Roman" w:eastAsia="Times New Roman"/>
          <w:szCs w:val="20"/>
          <w:lang w:eastAsia="hr-HR"/>
        </w:rPr>
      </w:pPr>
    </w:p>
    <w:p w:rsidRDefault="005B02C3" w:rsidP="005B02C3" w:rsidR="005B02C3" w:rsidRPr="005B02C3">
      <w:pPr>
        <w:overflowPunct w:val="false"/>
        <w:autoSpaceDE w:val="false"/>
        <w:autoSpaceDN w:val="false"/>
        <w:adjustRightInd w:val="false"/>
        <w:spacing w:after="0"/>
        <w:rPr>
          <w:rFonts w:cs="Times New Roman" w:eastAsia="Times New Roman"/>
          <w:szCs w:val="20"/>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2C3"/>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07511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St-289/2016-14</izvorni_sadrzaj>
    <derivirana_varijabla naziv="DomainObject.Oznaka_1">St-289/2016-14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St-289/2016</izvorni_sadrzaj>
    <derivirana_varijabla naziv="DomainObject.Predmet.OznakaBroj_1">St-289/2016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TRGOVINA društvo s ograničenom odgovornošću za proizvodnju, trgovinu i usluge, Bjelovar</izvorni_sadrzaj>
    <derivirana_varijabla naziv="DomainObject.Predmet.ProtustrankaFormated_1">  AQUA TRGOVINA društvo s ograničenom odgovornošću za proizvodnju, trgovinu i usluge, Bjelovar</derivirana_varijabla>
  </DomainObject.Predmet.ProtustrankaFormated>
  <DomainObject.Predmet.ProtustrankaFormatedOIB>
    <izvorni_sadrzaj>  AQUA TRGOVINA društvo s ograničenom odgovornošću za proizvodnju, trgovinu i usluge, Bjelovar, OIB 36865973900</izvorni_sadrzaj>
    <derivirana_varijabla naziv="DomainObject.Predmet.ProtustrankaFormatedOIB_1">  AQUA TRGOVINA društvo s ograničenom odgovornošću za proizvodnju, trgovinu i usluge, Bjelovar, OIB 36865973900</derivirana_varijabla>
  </DomainObject.Predmet.ProtustrankaFormatedOIB>
  <DomainObject.Predmet.ProtustrankaFormatedWithAdress>
    <izvorni_sadrzaj> AQUA TRGOVINA društvo s ograničenom odgovornošću za proizvodnju, trgovinu i usluge, Bjelovar, Slavonska cesta 15, 43000 Bjelovar</izvorni_sadrzaj>
    <derivirana_varijabla naziv="DomainObject.Predmet.ProtustrankaFormatedWithAdress_1"> AQUA TRGOVINA društvo s ograničenom odgovornošću za proizvodnju, trgovinu i usluge, Bjelovar, Slavonska cesta 15, 43000 Bjelovar</derivirana_varijabla>
  </DomainObject.Predmet.ProtustrankaFormatedWithAdress>
  <DomainObject.Predmet.ProtustrankaFormatedWithAdressOIB>
    <izvorni_sadrzaj> AQUA TRGOVINA društvo s ograničenom odgovornošću za proizvodnju, trgovinu i usluge, Bjelovar, OIB 36865973900, Slavonska cesta 15, 43000 Bjelovar</izvorni_sadrzaj>
    <derivirana_varijabla naziv="DomainObject.Predmet.ProtustrankaFormatedWithAdressOIB_1"> AQUA TRGOVINA društvo s ograničenom odgovornošću za proizvodnju, trgovinu i usluge, Bjelovar, OIB 36865973900, Slavonska cesta 15, 43000 Bjelovar</derivirana_varijabla>
  </DomainObject.Predmet.ProtustrankaFormatedWithAdressOIB>
  <DomainObject.Predmet.ProtustrankaWithAdress>
    <izvorni_sadrzaj>AQUA TRGOVINA društvo s ograničenom odgovornošću za proizvodnju, trgovinu i usluge, Bjelovar Slavonska cesta 15, 43000 Bjelovar</izvorni_sadrzaj>
    <derivirana_varijabla naziv="DomainObject.Predmet.ProtustrankaWithAdress_1">AQUA TRGOVINA društvo s ograničenom odgovornošću za proizvodnju, trgovinu i usluge, Bjelovar Slavonska cesta 15, 43000 Bjelovar</derivirana_varijabla>
  </DomainObject.Predmet.ProtustrankaWithAdress>
  <DomainObject.Predmet.ProtustrankaWithAdressOIB>
    <izvorni_sadrzaj>AQUA TRGOVINA društvo s ograničenom odgovornošću za proizvodnju, trgovinu i usluge, Bjelovar, OIB 36865973900, Slavonska cesta 15, 43000 Bjelovar</izvorni_sadrzaj>
    <derivirana_varijabla naziv="DomainObject.Predmet.ProtustrankaWithAdressOIB_1">AQUA TRGOVINA društvo s ograničenom odgovornošću za proizvodnju, trgovinu i usluge, Bjelovar, OIB 36865973900, Slavonska cesta 15, 43000 Bjelovar</derivirana_varijabla>
  </DomainObject.Predmet.ProtustrankaWithAdressOIB>
  <DomainObject.Predmet.ProtustrankaNazivFormated>
    <izvorni_sadrzaj>AQUA TRGOVINA društvo s ograničenom odgovornošću za proizvodnju, trgovinu i usluge, Bjelovar</izvorni_sadrzaj>
    <derivirana_varijabla naziv="DomainObject.Predmet.ProtustrankaNazivFormated_1">AQUA TRGOVINA društvo s ograničenom odgovornošću za proizvodnju, trgovinu i usluge, Bjelovar</derivirana_varijabla>
  </DomainObject.Predmet.ProtustrankaNazivFormated>
  <DomainObject.Predmet.ProtustrankaNazivFormatedOIB>
    <izvorni_sadrzaj>AQUA TRGOVINA društvo s ograničenom odgovornošću za proizvodnju, trgovinu i usluge, Bjelovar, OIB 36865973900</izvorni_sadrzaj>
    <derivirana_varijabla naziv="DomainObject.Predmet.ProtustrankaNazivFormatedOIB_1">AQUA TRGOVINA društvo s ograničenom odgovornošću za proizvodnju, trgovinu i usluge, Bjelovar, OIB 36865973900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Vaba d.d. banka Varaždin</izvorni_sadrzaj>
    <derivirana_varijabla naziv="DomainObject.Predmet.StrankaFormated_1">  RH, Ministarstvo financija, Porezna uprava, Područni ured Sjeverna Hrvatska; Vaba d.d. banka Varaždin</derivirana_varijabla>
  </DomainObject.Predmet.StrankaFormated>
  <DomainObject.Predmet.StrankaFormatedOIB>
    <izvorni_sadrzaj>  RH, Ministarstvo financija, Porezna uprava, Područni ured Sjeverna Hrvatska, OIB 52634238587; Vaba d.d. banka Varaždin, OIB 38182927268</izvorni_sadrzaj>
    <derivirana_varijabla naziv="DomainObject.Predmet.StrankaFormatedOIB_1">  RH, Ministarstvo financija, Porezna uprava, Područni ured Sjeverna Hrvatska, OIB 52634238587; Vaba d.d. banka Varaždin, OIB 38182927268</derivirana_varijabla>
  </DomainObject.Predmet.StrankaFormatedOIB>
  <DomainObject.Predmet.StrankaFormatedWithAdress>
    <izvorni_sadrzaj> RH, Ministarstvo financija, Porezna uprava, Područni ured Sjeverna Hrvatska; Vaba d.d. banka Varaždin, Aleja Kralja Zvonimira 1, 42000 Varaždin</izvorni_sadrzaj>
    <derivirana_varijabla naziv="DomainObject.Predmet.StrankaFormatedWithAdress_1"> RH, Ministarstvo financija, Porezna uprava, Područni ured Sjeverna Hrvatska; Vaba d.d. banka Varaždin, Aleja Kralja Zvonimira 1, 42000 Varaždin</derivirana_varijabla>
  </DomainObject.Predmet.StrankaFormatedWithAdress>
  <DomainObject.Predmet.StrankaFormatedWithAdressOIB>
    <izvorni_sadrzaj> RH, Ministarstvo financija, Porezna uprava, Područni ured Sjeverna Hrvatska, OIB 52634238587; Vaba d.d. banka Varaždin, OIB 38182927268, Aleja Kralja Zvonimira 1, 42000 Varaždin</izvorni_sadrzaj>
    <derivirana_varijabla naziv="DomainObject.Predmet.StrankaFormatedWithAdressOIB_1"> RH, Ministarstvo financija, Porezna uprava, Područni ured Sjeverna Hrvatska, OIB 52634238587; Vaba d.d. banka Varaždin, OIB 38182927268, Aleja Kralja Zvonimira 1, 42000 Varaždin</derivirana_varijabla>
  </DomainObject.Predmet.StrankaFormatedWithAdressOIB>
  <DomainObject.Predmet.StrankaWithAdress>
    <izvorni_sadrzaj>RH, Ministarstvo financija, Porezna uprava, Područni ured Sjeverna Hrvatska ,Vaba d.d. banka Varaždin Aleja Kralja Zvonimira 1,42000 Varaždin</izvorni_sadrzaj>
    <derivirana_varijabla naziv="DomainObject.Predmet.StrankaWithAdress_1">RH, Ministarstvo financija, Porezna uprava, Područni ured Sjeverna Hrvatska ,Vaba d.d. banka Varaždin Aleja Kralja Zvonimira 1,42000 Varaždin</derivirana_varijabla>
  </DomainObject.Predmet.StrankaWithAdress>
  <DomainObject.Predmet.StrankaWithAdressOIB>
    <izvorni_sadrzaj>RH, Ministarstvo financija, Porezna uprava, Područni ured Sjeverna Hrvatska, OIB 52634238587,Vaba d.d. banka Varaždin, OIB 38182927268, Aleja Kralja Zvonimira 1,42000 Varaždin</izvorni_sadrzaj>
    <derivirana_varijabla naziv="DomainObject.Predmet.StrankaWithAdressOIB_1">RH, Ministarstvo financija, Porezna uprava, Područni ured Sjeverna Hrvatska, OIB 52634238587,Vaba d.d. banka Varaždin, OIB 38182927268, Aleja Kralja Zvonimira 1,42000 Varaždin</derivirana_varijabla>
  </DomainObject.Predmet.StrankaWithAdressOIB>
  <DomainObject.Predmet.StrankaNazivFormated>
    <izvorni_sadrzaj>RH, Ministarstvo financija, Porezna uprava, Područni ured Sjeverna Hrvatska,Vaba d.d. banka Varaždin</izvorni_sadrzaj>
    <derivirana_varijabla naziv="DomainObject.Predmet.StrankaNazivFormated_1">RH, Ministarstvo financija, Porezna uprava, Područni ured Sjeverna Hrvatska,Vaba d.d. banka Varaždin</derivirana_varijabla>
  </DomainObject.Predmet.StrankaNazivFormated>
  <DomainObject.Predmet.StrankaNazivFormatedOIB>
    <izvorni_sadrzaj>RH, Ministarstvo financija, Porezna uprava, Područni ured Sjeverna Hrvatska, OIB 52634238587,Vaba d.d. banka Varaždin, OIB 38182927268</izvorni_sadrzaj>
    <derivirana_varijabla naziv="DomainObject.Predmet.StrankaNazivFormatedOIB_1">RH, Ministarstvo financija, Porezna uprava, Područni ured Sjeverna Hrvatska, OIB 52634238587,Vaba d.d. banka Varaždin, OIB 38182927268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Sjeverna Hrvatska</item>
      <item>Vaba d.d. banka Varaždin</item>
    </izvorni_sadrzaj>
    <derivirana_varijabla naziv="DomainObject.Predmet.StrankaListFormated_1">
      <item>RH, Ministarstvo financija, Porezna uprava, Područni ured Sjeverna Hrvatska</item>
      <item>Vaba d.d. banka Varaždin</item>
    </derivirana_varijabla>
  </DomainObject.Predmet.StrankaListFormated>
  <DomainObject.Predmet.StrankaListFormatedOIB>
    <izvorni_sadrzaj>
      <item>RH, Ministarstvo financija, Porezna uprava, Područni ured Sjeverna Hrvatska, OIB 52634238587</item>
      <item>Vaba d.d. banka Varaždin, OIB 38182927268</item>
    </izvorni_sadrzaj>
    <derivirana_varijabla naziv="DomainObject.Predmet.StrankaListFormatedOIB_1">
      <item>RH, Ministarstvo financija, Porezna uprava, Područni ured Sjeverna Hrvatska, OIB 52634238587</item>
      <item>Vaba d.d. banka Varaždin, OIB 38182927268</item>
    </derivirana_varijabla>
  </DomainObject.Predmet.StrankaListFormatedOIB>
  <DomainObject.Predmet.StrankaListFormatedWithAdress>
    <izvorni_sadrzaj>
      <item>RH, Ministarstvo financija, Porezna uprava, Područni ured Sjeverna Hrvatska</item>
      <item>Vaba d.d. banka Varaždin, Aleja Kralja Zvonimira 1, 42000 Varaždin</item>
    </izvorni_sadrzaj>
    <derivirana_varijabla naziv="DomainObject.Predmet.StrankaListFormatedWithAdress_1">
      <item>RH, Ministarstvo financija, Porezna uprava, Područni ured Sjeverna Hrvatska</item>
      <item>Vaba d.d. banka Varaždin, Aleja Kralja Zvonimira 1, 42000 Varaždin</item>
    </derivirana_varijabla>
  </DomainObject.Predmet.StrankaListFormatedWithAdress>
  <DomainObject.Predmet.StrankaListFormatedWithAdressOIB>
    <izvorni_sadrzaj>
      <item>RH, Ministarstvo financija, Porezna uprava, Područni ured Sjeverna Hrvatska, OIB 52634238587</item>
      <item>Vaba d.d. banka Varaždin, OIB 38182927268, Aleja Kralja Zvonimira 1, 42000 Varaždin</item>
    </izvorni_sadrzaj>
    <derivirana_varijabla naziv="DomainObject.Predmet.StrankaListFormatedWithAdressOIB_1">
      <item>RH, Ministarstvo financija, Porezna uprava, Područni ured Sjeverna Hrvatska, OIB 52634238587</item>
      <item>Vaba d.d. banka Varaždin, OIB 38182927268, Aleja Kralja Zvonimira 1, 42000 Varaždin</item>
    </derivirana_varijabla>
  </DomainObject.Predmet.StrankaListFormatedWithAdressOIB>
  <DomainObject.Predmet.StrankaListNazivFormated>
    <izvorni_sadrzaj>
      <item>RH, Ministarstvo financija, Porezna uprava, Područni ured Sjeverna Hrvatska</item>
      <item>Vaba d.d. banka Varaždin</item>
    </izvorni_sadrzaj>
    <derivirana_varijabla naziv="DomainObject.Predmet.StrankaListNazivFormated_1">
      <item>RH, Ministarstvo financija, Porezna uprava, Područni ured Sjeverna Hrvatska</item>
      <item>Vaba d.d. banka Varaždin</item>
    </derivirana_varijabla>
  </DomainObject.Predmet.StrankaListNazivFormated>
  <DomainObject.Predmet.StrankaListNazivFormatedOIB>
    <izvorni_sadrzaj>
      <item>RH, Ministarstvo financija, Porezna uprava, Područni ured Sjeverna Hrvatska, OIB 52634238587</item>
      <item>Vaba d.d. banka Varaždin, OIB 38182927268</item>
    </izvorni_sadrzaj>
    <derivirana_varijabla naziv="DomainObject.Predmet.StrankaListNazivFormatedOIB_1">
      <item>RH, Ministarstvo financija, Porezna uprava, Područni ured Sjeverna Hrvatska, OIB 52634238587</item>
      <item>Vaba d.d. banka Varaždin, OIB 38182927268</item>
    </derivirana_varijabla>
  </DomainObject.Predmet.StrankaListNazivFormatedOIB>
  <DomainObject.Predmet.ProtuStrankaListFormated>
    <izvorni_sadrzaj>
      <item>AQUA TRGOVINA društvo s ograničenom odgovornošću za proizvodnju, trgovinu i usluge, Bjelovar</item>
    </izvorni_sadrzaj>
    <derivirana_varijabla naziv="DomainObject.Predmet.ProtuStrankaListFormated_1">
      <item>AQUA TRGOVINA društvo s ograničenom odgovornošću za proizvodnju, trgovinu i usluge, Bjelovar</item>
    </derivirana_varijabla>
  </DomainObject.Predmet.ProtuStrankaListFormated>
  <DomainObject.Predmet.ProtuStrankaListFormatedOIB>
    <izvorni_sadrzaj>
      <item>AQUA TRGOVINA društvo s ograničenom odgovornošću za proizvodnju, trgovinu i usluge, Bjelovar, OIB 36865973900</item>
    </izvorni_sadrzaj>
    <derivirana_varijabla naziv="DomainObject.Predmet.ProtuStrankaListFormatedOIB_1">
      <item>AQUA TRGOVINA društvo s ograničenom odgovornošću za proizvodnju, trgovinu i usluge, Bjelovar, OIB 36865973900</item>
    </derivirana_varijabla>
  </DomainObject.Predmet.ProtuStrankaListFormatedOIB>
  <DomainObject.Predmet.ProtuStrankaListFormatedWithAdress>
    <izvorni_sadrzaj>
      <item>AQUA TRGOVINA društvo s ograničenom odgovornošću za proizvodnju, trgovinu i usluge, Bjelovar, Slavonska cesta 15, 43000 Bjelovar</item>
    </izvorni_sadrzaj>
    <derivirana_varijabla naziv="DomainObject.Predmet.ProtuStrankaListFormatedWithAdress_1">
      <item>AQUA TRGOVINA društvo s ograničenom odgovornošću za proizvodnju, trgovinu i usluge, Bjelovar, Slavonska cesta 15, 43000 Bjelovar</item>
    </derivirana_varijabla>
  </DomainObject.Predmet.ProtuStrankaListFormatedWithAdress>
  <DomainObject.Predmet.ProtuStrankaListFormatedWithAdressOIB>
    <izvorni_sadrzaj>
      <item>AQUA TRGOVINA društvo s ograničenom odgovornošću za proizvodnju, trgovinu i usluge, Bjelovar, OIB 36865973900, Slavonska cesta 15, 43000 Bjelovar</item>
    </izvorni_sadrzaj>
    <derivirana_varijabla naziv="DomainObject.Predmet.ProtuStrankaListFormatedWithAdressOIB_1">
      <item>AQUA TRGOVINA društvo s ograničenom odgovornošću za proizvodnju, trgovinu i usluge, Bjelovar, OIB 36865973900, Slavonska cesta 15, 43000 Bjelovar</item>
    </derivirana_varijabla>
  </DomainObject.Predmet.ProtuStrankaListFormatedWithAdressOIB>
  <DomainObject.Predmet.ProtuStrankaListNazivFormated>
    <izvorni_sadrzaj>
      <item>AQUA TRGOVINA društvo s ograničenom odgovornošću za proizvodnju, trgovinu i usluge, Bjelovar</item>
    </izvorni_sadrzaj>
    <derivirana_varijabla naziv="DomainObject.Predmet.ProtuStrankaListNazivFormated_1">
      <item>AQUA TRGOVINA društvo s ograničenom odgovornošću za proizvodnju, trgovinu i usluge, Bjelovar</item>
    </derivirana_varijabla>
  </DomainObject.Predmet.ProtuStrankaListNazivFormated>
  <DomainObject.Predmet.ProtuStrankaListNazivFormatedOIB>
    <izvorni_sadrzaj>
      <item>AQUA TRGOVINA društvo s ograničenom odgovornošću za proizvodnju, trgovinu i usluge, Bjelovar, OIB 36865973900</item>
    </izvorni_sadrzaj>
    <derivirana_varijabla naziv="DomainObject.Predmet.ProtuStrankaListNazivFormatedOIB_1">
      <item>AQUA TRGOVINA društvo s ograničenom odgovornošću za proizvodnju, trgovinu i usluge, Bjelovar, OIB 36865973900</item>
    </derivirana_varijabla>
  </DomainObject.Predmet.ProtuStrankaListNazivFormatedOIB>
  <DomainObject.Predmet.OstaliListFormated>
    <izvorni_sadrzaj>
      <item>NEDELJKO GRUBEŠA</item>
      <item>ŽUPANIJSKO DRŽAVNO ODVJETNIŠTVO U BJELOVARU</item>
      <item>Financijska agencija</item>
      <item>Tomislav Strniščak</item>
    </izvorni_sadrzaj>
    <derivirana_varijabla naziv="DomainObject.Predmet.OstaliListFormated_1">
      <item>NEDELJKO GRUBEŠA</item>
      <item>ŽUPANIJSKO DRŽAVNO ODVJETNIŠTVO U BJELOVARU</item>
      <item>Financijska agencija</item>
      <item>Tomislav Strniščak</item>
    </derivirana_varijabla>
  </DomainObject.Predmet.OstaliListFormated>
  <DomainObject.Predmet.OstaliListFormatedOIB>
    <izvorni_sadrzaj>
      <item>NEDELJKO GRUBEŠA, OIB 75735654858</item>
      <item>ŽUPANIJSKO DRŽAVNO ODVJETNIŠTVO U BJELOVARU</item>
      <item>Financijska agencija, OIB 85821130368</item>
      <item>Tomislav Strniščak, OIB 26341315268</item>
    </izvorni_sadrzaj>
    <derivirana_varijabla naziv="DomainObject.Predmet.OstaliListFormatedOIB_1">
      <item>NEDELJKO GRUBEŠA, OIB 75735654858</item>
      <item>ŽUPANIJSKO DRŽAVNO ODVJETNIŠTVO U BJELOVARU</item>
      <item>Financijska agencija, OIB 85821130368</item>
      <item>Tomislav Strniščak, OIB 26341315268</item>
    </derivirana_varijabla>
  </DomainObject.Predmet.OstaliListFormatedOIB>
  <DomainObject.Predmet.OstaliListFormatedWithAdress>
    <izvorni_sadrzaj>
      <item>NEDELJKO GRUBEŠA, Bijenička Cesta 20, 10000 Zagreb</item>
      <item>ŽUPANIJSKO DRŽAVNO ODVJETNIŠTVO U BJELOVARU</item>
      <item>Financijska agencija</item>
      <item>Tomislav Strniščak, Gorčica 10, 40000 Šenkovec</item>
    </izvorni_sadrzaj>
    <derivirana_varijabla naziv="DomainObject.Predmet.OstaliListFormatedWithAdress_1">
      <item>NEDELJKO GRUBEŠA, Bijenička Cesta 20, 10000 Zagreb</item>
      <item>ŽUPANIJSKO DRŽAVNO ODVJETNIŠTVO U BJELOVARU</item>
      <item>Financijska agencija</item>
      <item>Tomislav Strniščak, Gorčica 10, 40000 Šenkovec</item>
    </derivirana_varijabla>
  </DomainObject.Predmet.OstaliListFormatedWithAdress>
  <DomainObject.Predmet.OstaliListFormatedWithAdressOIB>
    <izvorni_sadrzaj>
      <item>NEDELJKO GRUBEŠA, OIB 75735654858, Bijenička Cesta 20, 10000 Zagreb</item>
      <item>ŽUPANIJSKO DRŽAVNO ODVJETNIŠTVO U BJELOVARU</item>
      <item>Financijska agencija, OIB 85821130368</item>
      <item>Tomislav Strniščak, OIB 26341315268, Gorčica 10, 40000 Šenkovec</item>
    </izvorni_sadrzaj>
    <derivirana_varijabla naziv="DomainObject.Predmet.OstaliListFormatedWithAdressOIB_1">
      <item>NEDELJKO GRUBEŠA, OIB 75735654858, Bijenička Cesta 20, 10000 Zagreb</item>
      <item>ŽUPANIJSKO DRŽAVNO ODVJETNIŠTVO U BJELOVARU</item>
      <item>Financijska agencija, OIB 85821130368</item>
      <item>Tomislav Strniščak, OIB 26341315268, Gorčica 10, 40000 Šenkovec</item>
    </derivirana_varijabla>
  </DomainObject.Predmet.OstaliListFormatedWithAdressOIB>
  <DomainObject.Predmet.OstaliListNazivFormated>
    <izvorni_sadrzaj>
      <item>NEDELJKO GRUBEŠA</item>
      <item>ŽUPANIJSKO DRŽAVNO ODVJETNIŠTVO U BJELOVARU</item>
      <item>Financijska agencija</item>
      <item>Tomislav Strniščak</item>
    </izvorni_sadrzaj>
    <derivirana_varijabla naziv="DomainObject.Predmet.OstaliListNazivFormated_1">
      <item>NEDELJKO GRUBEŠA</item>
      <item>ŽUPANIJSKO DRŽAVNO ODVJETNIŠTVO U BJELOVARU</item>
      <item>Financijska agencija</item>
      <item>Tomislav Strniščak</item>
    </derivirana_varijabla>
  </DomainObject.Predmet.OstaliListNazivFormated>
  <DomainObject.Predmet.OstaliListNazivFormatedOIB>
    <izvorni_sadrzaj>
      <item>NEDELJKO GRUBEŠA, OIB 75735654858</item>
      <item>ŽUPANIJSKO DRŽAVNO ODVJETNIŠTVO U BJELOVARU</item>
      <item>Financijska agencija, OIB 85821130368</item>
      <item>Tomislav Strniščak, OIB 26341315268</item>
    </izvorni_sadrzaj>
    <derivirana_varijabla naziv="DomainObject.Predmet.OstaliListNazivFormatedOIB_1">
      <item>NEDELJKO GRUBEŠA, OIB 75735654858</item>
      <item>ŽUPANIJSKO DRŽAVNO ODVJETNIŠTVO U BJELOVARU</item>
      <item>Financijska agencija, OIB 85821130368</item>
      <item>Tomislav Strniščak, OIB 26341315268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St-289/2016-14</izvorni_sadrzaj>
    <derivirana_varijabla naziv="DomainObject.PoslovniBrojDokumenta_1">St-289/2016-14</derivirana_varijabla>
  </DomainObject.PoslovniBrojDokumenta>
  <DomainObject.Predmet.StrankaIDrugi>
    <izvorni_sadrzaj>RH, Ministarstvo financija, Porezna uprava, Područni ured Sjeverna Hrvatska i dr.</izvorni_sadrzaj>
    <derivirana_varijabla naziv="DomainObject.Predmet.StrankaIDrugi_1">RH, Ministarstvo financija, Porezna uprava, Područni ured Sjeverna Hrvatska i dr.</derivirana_varijabla>
  </DomainObject.Predmet.StrankaIDrugi>
  <DomainObject.Predmet.ProtustrankaIDrugi>
    <izvorni_sadrzaj>AQUA TRGOVINA društvo s ograničenom odgovornošću za proizvodnju, trgovinu i usluge, Bjelovar</izvorni_sadrzaj>
    <derivirana_varijabla naziv="DomainObject.Predmet.ProtustrankaIDrugi_1">AQUA TRGOVINA društvo s ograničenom odgovornošću za proizvodnju, trgovinu i usluge, Bjelovar</derivirana_varijabla>
  </DomainObject.Predmet.ProtustrankaIDrugi>
  <DomainObject.Predmet.StrankaIDrugiAdressOIB>
    <izvorni_sadrzaj>RH, Ministarstvo financija, Porezna uprava, Područni ured Sjeverna Hrvatska, OIB 52634238587 i dr.</izvorni_sadrzaj>
    <derivirana_varijabla naziv="DomainObject.Predmet.StrankaIDrugiAdressOIB_1">RH, Ministarstvo financija, Porezna uprava, Područni ured Sjeverna Hrvatska, OIB 52634238587 i dr.</derivirana_varijabla>
  </DomainObject.Predmet.StrankaIDrugiAdressOIB>
  <DomainObject.Predmet.ProtustrankaIDrugiAdressOIB>
    <izvorni_sadrzaj>AQUA TRGOVINA društvo s ograničenom odgovornošću za proizvodnju, trgovinu i usluge, Bjelovar, OIB 36865973900, Slavonska cesta 15, 43000 Bjelovar</izvorni_sadrzaj>
    <derivirana_varijabla naziv="DomainObject.Predmet.ProtustrankaIDrugiAdressOIB_1">AQUA TRGOVINA društvo s ograničenom odgovornošću za proizvodnju, trgovinu i usluge, Bjelovar, OIB 36865973900, Slavonska cesta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TRGOVINA društvo s ograničenom odgovornošću za proizvodnju, trgovinu i usluge, Bjelovar</item>
      <item>NEDELJKO GRUBEŠA</item>
      <item>RH, Ministarstvo financija, Porezna uprava, Područni ured Sjeverna Hrvatska</item>
      <item>ŽUPANIJSKO DRŽAVNO ODVJETNIŠTVO U BJELOVARU</item>
      <item>Vaba d.d. banka Varaždin</item>
      <item>Financijska agencija</item>
      <item>Tomislav Strniščak</item>
    </izvorni_sadrzaj>
    <derivirana_varijabla naziv="DomainObject.Predmet.SudioniciListNaziv_1">
      <item>AQUA TRGOVINA društvo s ograničenom odgovornošću za proizvodnju, trgovinu i usluge, Bjelovar</item>
      <item>NEDELJKO GRUBEŠA</item>
      <item>RH, Ministarstvo financija, Porezna uprava, Područni ured Sjeverna Hrvatska</item>
      <item>ŽUPANIJSKO DRŽAVNO ODVJETNIŠTVO U BJELOVARU</item>
      <item>Vaba d.d. banka Varaždin</item>
      <item>Financijska agencija</item>
      <item>Tomislav Strniščak</item>
    </derivirana_varijabla>
  </DomainObject.Predmet.SudioniciListNaziv>
  <DomainObject.Predmet.SudioniciListAdressOIB>
    <izvorni_sadrzaj>
      <item>AQUA TRGOVINA društvo s ograničenom odgovornošću za proizvodnju, trgovinu i usluge, Bjelovar, OIB 36865973900, Slavonska cesta 15,43000 Bjelovar</item>
      <item>NEDELJKO GRUBEŠA, OIB 75735654858, Bijenička Cesta 20,10000 Zagreb</item>
      <item>RH, Ministarstvo financija, Porezna uprava, Područni ured Sjeverna Hrvatska, OIB 52634238587</item>
      <item>ŽUPANIJSKO DRŽAVNO ODVJETNIŠTVO U BJELOVARU</item>
      <item>Vaba d.d. banka Varaždin, OIB 38182927268, Aleja Kralja Zvonimira 1,42000 Varaždin</item>
      <item>Financijska agencija, OIB 85821130368</item>
      <item>Tomislav Strniščak, OIB 26341315268, Gorčica 10,40000 Šenkovec</item>
    </izvorni_sadrzaj>
    <derivirana_varijabla naziv="DomainObject.Predmet.SudioniciListAdressOIB_1">
      <item>AQUA TRGOVINA društvo s ograničenom odgovornošću za proizvodnju, trgovinu i usluge, Bjelovar, OIB 36865973900, Slavonska cesta 15,43000 Bjelovar</item>
      <item>NEDELJKO GRUBEŠA, OIB 75735654858, Bijenička Cesta 20,10000 Zagreb</item>
      <item>RH, Ministarstvo financija, Porezna uprava, Područni ured Sjeverna Hrvatska, OIB 52634238587</item>
      <item>ŽUPANIJSKO DRŽAVNO ODVJETNIŠTVO U BJELOVARU</item>
      <item>Vaba d.d. banka Varaždin, OIB 38182927268, Aleja Kralja Zvonimira 1,42000 Varaždin</item>
      <item>Financijska agencija, OIB 85821130368</item>
      <item>Tomislav Strniščak, OIB 26341315268, Gorčica 10,40000 Šenkovec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D19949-6E45-4A72-814E-10D4B251C9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1199</properties:Words>
  <properties:Characters>6819</properties:Characters>
  <properties:Lines>168</properties:Lines>
  <properties:Paragraphs>46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2016-10-03T12:10:00Z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St-289/2016-14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