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a61f4" w14:paraId="54a61f4"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AD4006">
        <w:rPr>
          <w:rFonts w:hAnsi="Times New Roman" w:ascii="Times New Roman"/>
          <w:noProof w:val="false"/>
          <w:szCs w:val="24"/>
        </w:rPr>
        <w:t>879/18</w:t>
      </w:r>
      <w:r w:rsidR="00014045"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pPr>
        <w:rPr>
          <w:rFonts w:hAnsi="Times New Roman" w:ascii="Times New Roman"/>
          <w:noProof w:val="false"/>
          <w:szCs w:val="24"/>
        </w:rPr>
      </w:pPr>
      <w:r w:rsidRPr="004C24F6">
        <w:rPr>
          <w:rFonts w:hAnsi="Times New Roman" w:ascii="Times New Roman"/>
          <w:noProof w:val="false"/>
          <w:szCs w:val="24"/>
        </w:rPr>
        <w:t xml:space="preserve">Karlovac, </w:t>
      </w:r>
      <w:r w:rsidR="00364F27">
        <w:rPr>
          <w:rFonts w:hAnsi="Times New Roman" w:ascii="Times New Roman"/>
          <w:noProof w:val="false"/>
          <w:szCs w:val="24"/>
        </w:rPr>
        <w:t>Trg hrvatskih branitelja 1</w:t>
      </w:r>
    </w:p>
    <w:p w:rsidRDefault="002B6AFD" w:rsidR="002B6AFD" w:rsidRPr="004C24F6">
      <w:pPr>
        <w:rPr>
          <w:rFonts w:hAnsi="Times New Roman" w:ascii="Times New Roman"/>
          <w:noProof w:val="false"/>
          <w:szCs w:val="24"/>
        </w:rPr>
      </w:pP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0E072B">
      <w:pPr>
        <w:rPr>
          <w:rFonts w:hAnsi="Times New Roman" w:ascii="Times New Roman"/>
          <w:noProof w:val="false"/>
          <w:szCs w:val="24"/>
        </w:rPr>
      </w:pPr>
    </w:p>
    <w:p w:rsidRDefault="00B314E8" w:rsidP="00B314E8" w:rsidR="00B314E8" w:rsidRPr="00AD4006">
      <w:pPr>
        <w:pStyle w:val="Tijeloteksta"/>
        <w:rPr>
          <w:rFonts w:hAnsi="Times New Roman" w:ascii="Times New Roman"/>
          <w:szCs w:val="24"/>
        </w:rPr>
      </w:pPr>
      <w:r w:rsidRPr="000E072B">
        <w:rPr>
          <w:rFonts w:hAnsi="Times New Roman" w:ascii="Times New Roman"/>
          <w:szCs w:val="24"/>
        </w:rPr>
        <w:tab/>
      </w:r>
      <w:r w:rsidR="00261F8E" w:rsidRPr="000E072B">
        <w:rPr>
          <w:rFonts w:hAnsi="Times New Roman" w:ascii="Times New Roman"/>
          <w:szCs w:val="24"/>
        </w:rPr>
        <w:t>Trgovački sud u Zagrebu, Stalna služba</w:t>
      </w:r>
      <w:r w:rsidR="00573237" w:rsidRPr="000E072B">
        <w:rPr>
          <w:rFonts w:hAnsi="Times New Roman" w:ascii="Times New Roman"/>
          <w:szCs w:val="24"/>
        </w:rPr>
        <w:t>,</w:t>
      </w:r>
      <w:r w:rsidRPr="000E072B">
        <w:rPr>
          <w:rFonts w:hAnsi="Times New Roman" w:ascii="Times New Roman"/>
          <w:szCs w:val="24"/>
        </w:rPr>
        <w:t xml:space="preserve"> </w:t>
      </w:r>
      <w:r w:rsidRPr="00AD4006">
        <w:rPr>
          <w:rFonts w:hAnsi="Times New Roman" w:ascii="Times New Roman"/>
          <w:szCs w:val="24"/>
        </w:rPr>
        <w:t>po sucu Goranki Boljkovac, kao stečajnom sucu,</w:t>
      </w:r>
      <w:r w:rsidR="000F0435" w:rsidRPr="00AD4006">
        <w:rPr>
          <w:rFonts w:hAnsi="Times New Roman" w:ascii="Times New Roman"/>
          <w:szCs w:val="24"/>
        </w:rPr>
        <w:t xml:space="preserve"> </w:t>
      </w:r>
      <w:r w:rsidR="00DD5C02" w:rsidRPr="00AD4006">
        <w:rPr>
          <w:rFonts w:hAnsi="Times New Roman" w:ascii="Times New Roman"/>
          <w:szCs w:val="24"/>
        </w:rPr>
        <w:t>u stečajnom postupku</w:t>
      </w:r>
      <w:r w:rsidR="000F0435" w:rsidRPr="00AD4006">
        <w:rPr>
          <w:rFonts w:hAnsi="Times New Roman" w:ascii="Times New Roman"/>
          <w:szCs w:val="24"/>
        </w:rPr>
        <w:t xml:space="preserve"> nad</w:t>
      </w:r>
      <w:r w:rsidR="00DD5C02" w:rsidRPr="00AD4006">
        <w:rPr>
          <w:rFonts w:hAnsi="Times New Roman" w:ascii="Times New Roman"/>
          <w:szCs w:val="24"/>
        </w:rPr>
        <w:t xml:space="preserve"> </w:t>
      </w:r>
      <w:r w:rsidR="00E837F4" w:rsidRPr="00AD4006">
        <w:rPr>
          <w:rFonts w:hAnsi="Times New Roman" w:ascii="Times New Roman"/>
          <w:szCs w:val="24"/>
        </w:rPr>
        <w:t xml:space="preserve">stečajnim </w:t>
      </w:r>
      <w:r w:rsidR="005744A7" w:rsidRPr="00AD4006">
        <w:rPr>
          <w:rFonts w:hAnsi="Times New Roman" w:ascii="Times New Roman"/>
          <w:szCs w:val="24"/>
        </w:rPr>
        <w:t xml:space="preserve">dužnikom </w:t>
      </w:r>
      <w:r w:rsidR="00AD4006" w:rsidRPr="00AD4006">
        <w:rPr>
          <w:rFonts w:hAnsi="Times New Roman" w:ascii="Times New Roman"/>
        </w:rPr>
        <w:t>Stečajna masa iza TRGOPLOD, d.o.o. u stečaju, Zagreb, Zeleni dol 6/a, OIB 34433686484</w:t>
      </w:r>
      <w:r w:rsidR="00DA76A8" w:rsidRPr="00AD4006">
        <w:rPr>
          <w:rFonts w:hAnsi="Times New Roman" w:ascii="Times New Roman"/>
          <w:szCs w:val="24"/>
        </w:rPr>
        <w:t>,</w:t>
      </w:r>
      <w:r w:rsidR="00CF4808" w:rsidRPr="00AD4006">
        <w:rPr>
          <w:rFonts w:hAnsi="Times New Roman" w:ascii="Times New Roman"/>
          <w:szCs w:val="24"/>
        </w:rPr>
        <w:t xml:space="preserve"> </w:t>
      </w:r>
      <w:r w:rsidRPr="00AD4006">
        <w:rPr>
          <w:rFonts w:hAnsi="Times New Roman" w:ascii="Times New Roman"/>
          <w:szCs w:val="24"/>
        </w:rPr>
        <w:t xml:space="preserve">dana </w:t>
      </w:r>
      <w:r w:rsidR="00AD4006">
        <w:rPr>
          <w:rFonts w:hAnsi="Times New Roman" w:ascii="Times New Roman"/>
          <w:szCs w:val="24"/>
        </w:rPr>
        <w:t>28. rujna 2018.</w:t>
      </w:r>
    </w:p>
    <w:p w:rsidRDefault="008A6D44" w:rsidP="00B314E8" w:rsidR="008A6D44" w:rsidRPr="00AD4006">
      <w:pPr>
        <w:pStyle w:val="Tijeloteksta"/>
        <w:rPr>
          <w:rFonts w:hAnsi="Times New Roman" w:ascii="Times New Roman"/>
          <w:szCs w:val="24"/>
        </w:rPr>
      </w:pPr>
    </w:p>
    <w:p w:rsidRDefault="00B314E8" w:rsidP="000A020C" w:rsidR="008A72D3" w:rsidRPr="000E072B">
      <w:pPr>
        <w:pStyle w:val="Tijeloteksta"/>
        <w:jc w:val="center"/>
        <w:rPr>
          <w:rFonts w:hAnsi="Times New Roman" w:ascii="Times New Roman"/>
          <w:szCs w:val="24"/>
        </w:rPr>
      </w:pPr>
      <w:r w:rsidRPr="000E072B">
        <w:rPr>
          <w:rFonts w:hAnsi="Times New Roman" w:ascii="Times New Roman"/>
          <w:szCs w:val="24"/>
        </w:rPr>
        <w:t>r i j e š i o   j e</w:t>
      </w:r>
    </w:p>
    <w:p w:rsidRDefault="008A6D44" w:rsidP="000A020C" w:rsidR="008A6D44" w:rsidRPr="000E072B">
      <w:pPr>
        <w:pStyle w:val="Tijeloteksta"/>
        <w:jc w:val="center"/>
        <w:rPr>
          <w:rFonts w:hAnsi="Times New Roman" w:ascii="Times New Roman"/>
          <w:b/>
          <w:szCs w:val="24"/>
        </w:rPr>
      </w:pPr>
    </w:p>
    <w:p w:rsidRDefault="00573237" w:rsidP="00C14A3F" w:rsidR="00C14A3F">
      <w:pPr>
        <w:pStyle w:val="Tijeloteksta"/>
        <w:numPr>
          <w:ilvl w:val="0"/>
          <w:numId w:val="3"/>
        </w:numPr>
        <w:rPr>
          <w:rFonts w:hAnsi="Times New Roman" w:ascii="Times New Roman"/>
          <w:szCs w:val="24"/>
        </w:rPr>
      </w:pPr>
      <w:r w:rsidRPr="00682183">
        <w:rPr>
          <w:rFonts w:hAnsi="Times New Roman" w:ascii="Times New Roman"/>
          <w:szCs w:val="24"/>
        </w:rPr>
        <w:t>S</w:t>
      </w:r>
      <w:r w:rsidR="00DD2B86" w:rsidRPr="00682183">
        <w:rPr>
          <w:rFonts w:hAnsi="Times New Roman" w:ascii="Times New Roman"/>
          <w:szCs w:val="24"/>
        </w:rPr>
        <w:t>t</w:t>
      </w:r>
      <w:r w:rsidR="00DD5C02" w:rsidRPr="00682183">
        <w:rPr>
          <w:rFonts w:hAnsi="Times New Roman" w:ascii="Times New Roman"/>
          <w:szCs w:val="24"/>
        </w:rPr>
        <w:t xml:space="preserve">ečajnom upravitelju </w:t>
      </w:r>
      <w:r w:rsidR="00B446D4">
        <w:rPr>
          <w:rFonts w:hAnsi="Times New Roman" w:ascii="Times New Roman"/>
        </w:rPr>
        <w:t>Mati Balenoviću, Zagreb, Zeleni dol 6a</w:t>
      </w:r>
      <w:r w:rsidR="00B446D4" w:rsidRPr="009D044B">
        <w:rPr>
          <w:rFonts w:hAnsi="Times New Roman" w:ascii="Times New Roman"/>
        </w:rPr>
        <w:t xml:space="preserve">, OIB </w:t>
      </w:r>
      <w:r w:rsidR="00B446D4">
        <w:rPr>
          <w:rFonts w:hAnsi="Times New Roman" w:ascii="Times New Roman"/>
        </w:rPr>
        <w:t>50117846393</w:t>
      </w:r>
      <w:r w:rsidR="005B5EFC" w:rsidRPr="00682183">
        <w:rPr>
          <w:rFonts w:hAnsi="Times New Roman" w:ascii="Times New Roman"/>
        </w:rPr>
        <w:t>,</w:t>
      </w:r>
      <w:r w:rsidR="00A76CB4" w:rsidRPr="00682183">
        <w:rPr>
          <w:rFonts w:hAnsi="Times New Roman" w:ascii="Times New Roman"/>
          <w:szCs w:val="24"/>
        </w:rPr>
        <w:t xml:space="preserve"> </w:t>
      </w:r>
      <w:r w:rsidR="00DD5C02" w:rsidRPr="00682183">
        <w:rPr>
          <w:rFonts w:hAnsi="Times New Roman" w:ascii="Times New Roman"/>
          <w:szCs w:val="24"/>
        </w:rPr>
        <w:t>određuje se nagrada</w:t>
      </w:r>
      <w:r w:rsidR="00445B6F" w:rsidRPr="00682183">
        <w:rPr>
          <w:rFonts w:hAnsi="Times New Roman" w:ascii="Times New Roman"/>
          <w:szCs w:val="24"/>
        </w:rPr>
        <w:t xml:space="preserve"> </w:t>
      </w:r>
      <w:r w:rsidR="00DD5C02" w:rsidRPr="00682183">
        <w:rPr>
          <w:rFonts w:hAnsi="Times New Roman" w:ascii="Times New Roman"/>
          <w:szCs w:val="24"/>
        </w:rPr>
        <w:t>za</w:t>
      </w:r>
      <w:r w:rsidR="00A76CB4" w:rsidRPr="00682183">
        <w:rPr>
          <w:rFonts w:hAnsi="Times New Roman" w:ascii="Times New Roman"/>
          <w:szCs w:val="24"/>
        </w:rPr>
        <w:t xml:space="preserve"> </w:t>
      </w:r>
      <w:r w:rsidR="00615030" w:rsidRPr="00682183">
        <w:rPr>
          <w:rFonts w:hAnsi="Times New Roman" w:ascii="Times New Roman"/>
          <w:szCs w:val="24"/>
        </w:rPr>
        <w:t xml:space="preserve">rad </w:t>
      </w:r>
      <w:r w:rsidR="00DA76A8" w:rsidRPr="00682183">
        <w:rPr>
          <w:rFonts w:hAnsi="Times New Roman" w:ascii="Times New Roman"/>
          <w:szCs w:val="24"/>
        </w:rPr>
        <w:t xml:space="preserve">u iznosu od </w:t>
      </w:r>
      <w:r w:rsidR="005044C2">
        <w:rPr>
          <w:rFonts w:hAnsi="Times New Roman" w:ascii="Times New Roman"/>
          <w:szCs w:val="24"/>
        </w:rPr>
        <w:t>3.000,00</w:t>
      </w:r>
      <w:r w:rsidR="00BD69FB" w:rsidRPr="00682183">
        <w:rPr>
          <w:rFonts w:hAnsi="Times New Roman" w:ascii="Times New Roman"/>
          <w:szCs w:val="24"/>
        </w:rPr>
        <w:t xml:space="preserve"> kn </w:t>
      </w:r>
      <w:r w:rsidR="00AA05B1" w:rsidRPr="00682183">
        <w:rPr>
          <w:rFonts w:hAnsi="Times New Roman" w:ascii="Times New Roman"/>
          <w:szCs w:val="24"/>
        </w:rPr>
        <w:t>brut</w:t>
      </w:r>
      <w:r w:rsidR="00BD69FB" w:rsidRPr="00682183">
        <w:rPr>
          <w:rFonts w:hAnsi="Times New Roman" w:ascii="Times New Roman"/>
          <w:szCs w:val="24"/>
        </w:rPr>
        <w:t>o</w:t>
      </w:r>
      <w:r w:rsidR="00B446D4">
        <w:rPr>
          <w:rFonts w:hAnsi="Times New Roman" w:ascii="Times New Roman"/>
          <w:szCs w:val="24"/>
        </w:rPr>
        <w:t xml:space="preserve"> i naknada stvarnih troškova u iznosu od 304,00 kn</w:t>
      </w:r>
      <w:r w:rsidR="00BD69FB" w:rsidRPr="00364F27">
        <w:rPr>
          <w:rFonts w:hAnsi="Times New Roman" w:ascii="Times New Roman"/>
          <w:szCs w:val="24"/>
        </w:rPr>
        <w:t>.</w:t>
      </w:r>
      <w:r w:rsidR="00362D40" w:rsidRPr="00364F27">
        <w:rPr>
          <w:rFonts w:hAnsi="Times New Roman" w:ascii="Times New Roman"/>
          <w:szCs w:val="24"/>
        </w:rPr>
        <w:t xml:space="preserve"> </w:t>
      </w:r>
    </w:p>
    <w:p w:rsidRDefault="002B6AFD" w:rsidP="002B6AFD" w:rsidR="002B6AFD">
      <w:pPr>
        <w:pStyle w:val="Tijeloteksta"/>
        <w:ind w:left="1440"/>
        <w:rPr>
          <w:rFonts w:hAnsi="Times New Roman" w:ascii="Times New Roman"/>
          <w:szCs w:val="24"/>
        </w:rPr>
      </w:pPr>
    </w:p>
    <w:p w:rsidRDefault="002B6AFD" w:rsidP="008A6D44" w:rsidR="008A6D44" w:rsidRPr="002B6AFD">
      <w:pPr>
        <w:pStyle w:val="Tijeloteksta"/>
        <w:numPr>
          <w:ilvl w:val="0"/>
          <w:numId w:val="3"/>
        </w:numPr>
        <w:rPr>
          <w:rFonts w:hAnsi="Times New Roman" w:ascii="Times New Roman"/>
          <w:szCs w:val="24"/>
        </w:rPr>
      </w:pPr>
      <w:r w:rsidRPr="002B6AFD">
        <w:rPr>
          <w:rFonts w:hAnsi="Times New Roman" w:ascii="Times New Roman"/>
          <w:szCs w:val="24"/>
        </w:rPr>
        <w:t>Odbija se zahtjev stečajnog upravitelja za naknadu troška u iznosu od 376,00 kn.</w:t>
      </w:r>
    </w:p>
    <w:p w:rsidRDefault="002B6AFD" w:rsidP="000F0435" w:rsidR="002B6AFD">
      <w:pPr>
        <w:pStyle w:val="Tijeloteksta"/>
        <w:jc w:val="center"/>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8A6D44" w:rsidRPr="004C24F6">
      <w:pPr>
        <w:pStyle w:val="Tijeloteksta"/>
        <w:rPr>
          <w:rFonts w:hAnsi="Times New Roman" w:ascii="Times New Roman"/>
          <w:szCs w:val="24"/>
        </w:rPr>
      </w:pPr>
      <w:r w:rsidRPr="004C24F6">
        <w:rPr>
          <w:rFonts w:hAnsi="Times New Roman" w:ascii="Times New Roman"/>
          <w:szCs w:val="24"/>
        </w:rPr>
        <w:tab/>
      </w:r>
    </w:p>
    <w:p w:rsidRDefault="00AA05B1" w:rsidP="0058294F" w:rsidR="00B446D4">
      <w:pPr>
        <w:pStyle w:val="Tijeloteksta"/>
        <w:ind w:firstLine="720"/>
        <w:rPr>
          <w:rFonts w:hAnsi="Times New Roman" w:ascii="Times New Roman"/>
          <w:szCs w:val="24"/>
        </w:rPr>
      </w:pPr>
      <w:r w:rsidRPr="004C24F6">
        <w:rPr>
          <w:rFonts w:hAnsi="Times New Roman" w:ascii="Times New Roman"/>
          <w:szCs w:val="24"/>
        </w:rPr>
        <w:t xml:space="preserve">Rješenjem ovog suda poslovni broj </w:t>
      </w:r>
      <w:r w:rsidR="00682183">
        <w:rPr>
          <w:rFonts w:hAnsi="Times New Roman" w:ascii="Times New Roman"/>
          <w:szCs w:val="24"/>
        </w:rPr>
        <w:t>4</w:t>
      </w:r>
      <w:r w:rsidR="00FB11C0">
        <w:rPr>
          <w:rFonts w:hAnsi="Times New Roman" w:ascii="Times New Roman"/>
          <w:szCs w:val="24"/>
        </w:rPr>
        <w:t xml:space="preserve"> </w:t>
      </w:r>
      <w:r w:rsidRPr="004C24F6">
        <w:rPr>
          <w:rFonts w:hAnsi="Times New Roman" w:ascii="Times New Roman"/>
          <w:szCs w:val="24"/>
        </w:rPr>
        <w:t>St-</w:t>
      </w:r>
      <w:r w:rsidR="00B446D4">
        <w:rPr>
          <w:rFonts w:hAnsi="Times New Roman" w:ascii="Times New Roman"/>
          <w:szCs w:val="24"/>
        </w:rPr>
        <w:t>879/18</w:t>
      </w:r>
      <w:r w:rsidRPr="004C24F6">
        <w:rPr>
          <w:rFonts w:hAnsi="Times New Roman" w:ascii="Times New Roman"/>
          <w:szCs w:val="24"/>
        </w:rPr>
        <w:t xml:space="preserve"> od </w:t>
      </w:r>
      <w:r w:rsidR="00B446D4">
        <w:rPr>
          <w:rFonts w:hAnsi="Times New Roman" w:ascii="Times New Roman"/>
          <w:szCs w:val="24"/>
        </w:rPr>
        <w:t>4. svibnja 2018. određen je nastavak postupka radi naknadne diobe</w:t>
      </w:r>
      <w:r w:rsidRPr="004C24F6">
        <w:rPr>
          <w:rFonts w:hAnsi="Times New Roman" w:ascii="Times New Roman"/>
          <w:szCs w:val="24"/>
        </w:rPr>
        <w:t xml:space="preserve"> </w:t>
      </w:r>
      <w:r w:rsidR="00B446D4">
        <w:rPr>
          <w:rFonts w:hAnsi="Times New Roman" w:ascii="Times New Roman"/>
          <w:szCs w:val="24"/>
        </w:rPr>
        <w:t xml:space="preserve">te je ujedno za stečajnog upravitelja Stečajne mase </w:t>
      </w:r>
      <w:r w:rsidR="00B446D4" w:rsidRPr="00AD4006">
        <w:rPr>
          <w:rFonts w:hAnsi="Times New Roman" w:ascii="Times New Roman"/>
        </w:rPr>
        <w:t>iza TRGOPLOD, d.o.o. u stečaju, Zagreb, Zeleni dol 6/a, OIB 34433686484</w:t>
      </w:r>
      <w:r w:rsidR="00B446D4">
        <w:rPr>
          <w:rFonts w:hAnsi="Times New Roman" w:ascii="Times New Roman"/>
        </w:rPr>
        <w:t>, imenovan Mate Balenović, a obzirom da je isti prethodno rješenjem ovog suda posl.br. St-903/17 od 18. svibnja 2017., kojim je otvoren i istovremeno zaključen stečajni postupak nad dužnikom TRGOPLOD, d.o.o., Zagreb, Šeferova 4, OIB 128216265563, isti bio imenovan za stečajnog upravitelja metodom slučajnog odabira s liste A stečajnih upravitelja.</w:t>
      </w:r>
    </w:p>
    <w:p w:rsidRDefault="00B446D4" w:rsidP="0058294F" w:rsidR="00B446D4">
      <w:pPr>
        <w:pStyle w:val="Tijeloteksta"/>
        <w:ind w:firstLine="720"/>
        <w:rPr>
          <w:rFonts w:hAnsi="Times New Roman" w:ascii="Times New Roman"/>
          <w:szCs w:val="24"/>
        </w:rPr>
      </w:pPr>
    </w:p>
    <w:p w:rsidRDefault="00B446D4" w:rsidP="0058294F" w:rsidR="00B446D4">
      <w:pPr>
        <w:pStyle w:val="Tijeloteksta"/>
        <w:ind w:firstLine="720"/>
        <w:rPr>
          <w:rFonts w:hAnsi="Times New Roman" w:ascii="Times New Roman"/>
          <w:szCs w:val="24"/>
        </w:rPr>
      </w:pPr>
      <w:r>
        <w:rPr>
          <w:rFonts w:hAnsi="Times New Roman" w:ascii="Times New Roman"/>
          <w:szCs w:val="24"/>
        </w:rPr>
        <w:t>Nastavak postupka radi naknadne diobe određen je obzirom da je FINA nakon što je sud donio rješenje o otvaranju i zaključenju stečajnog postupka, izvijestila sud da na računu stečajnog dužnika postoje zaplijenjena novčana sredstva, te je FINA postupajući po zaključku ovog suda od 5. srpnja 2018. prenijela na depozitni račun ovog suda iznos od 18.642,32 kn. Dakle, navedeni iznos predstavlja stečajnu masu u ovom postupku.</w:t>
      </w:r>
      <w:r w:rsidR="005044C2">
        <w:rPr>
          <w:rFonts w:hAnsi="Times New Roman" w:ascii="Times New Roman"/>
          <w:szCs w:val="24"/>
        </w:rPr>
        <w:t xml:space="preserve"> Osim toga, ovaj sud ističe da je Financijska agencija temeljem odredbe čl. 112. st. 5. Stečajnog zakona sa računa dužnika na ime predujma za namirenje troškova stečajnog postupka zaplijenila iznos od 5.000,00 kn. </w:t>
      </w:r>
    </w:p>
    <w:p w:rsidRDefault="00B446D4" w:rsidP="0058294F" w:rsidR="00B446D4">
      <w:pPr>
        <w:pStyle w:val="Tijeloteksta"/>
        <w:ind w:firstLine="720"/>
        <w:rPr>
          <w:rFonts w:hAnsi="Times New Roman" w:ascii="Times New Roman"/>
          <w:szCs w:val="24"/>
        </w:rPr>
      </w:pPr>
    </w:p>
    <w:p w:rsidRDefault="00B446D4" w:rsidP="005044C2" w:rsidR="005044C2">
      <w:pPr>
        <w:pStyle w:val="Tijeloteksta"/>
        <w:ind w:firstLine="720"/>
        <w:rPr>
          <w:rFonts w:hAnsi="Times New Roman" w:ascii="Times New Roman"/>
          <w:szCs w:val="24"/>
        </w:rPr>
      </w:pPr>
      <w:r>
        <w:rPr>
          <w:rFonts w:hAnsi="Times New Roman" w:ascii="Times New Roman"/>
          <w:szCs w:val="24"/>
        </w:rPr>
        <w:t>Podneskom od 19. rujna 2018. s</w:t>
      </w:r>
      <w:r w:rsidR="0058294F" w:rsidRPr="004C24F6">
        <w:rPr>
          <w:rFonts w:hAnsi="Times New Roman" w:ascii="Times New Roman"/>
          <w:szCs w:val="24"/>
        </w:rPr>
        <w:t xml:space="preserve">tečajni upravitelj </w:t>
      </w:r>
      <w:r>
        <w:rPr>
          <w:rFonts w:hAnsi="Times New Roman" w:ascii="Times New Roman"/>
          <w:szCs w:val="24"/>
        </w:rPr>
        <w:t>Mate Balenović</w:t>
      </w:r>
      <w:r w:rsidR="0058294F" w:rsidRPr="004C24F6">
        <w:rPr>
          <w:rFonts w:hAnsi="Times New Roman" w:ascii="Times New Roman"/>
          <w:szCs w:val="24"/>
        </w:rPr>
        <w:t xml:space="preserve"> </w:t>
      </w:r>
      <w:r>
        <w:rPr>
          <w:rFonts w:hAnsi="Times New Roman" w:ascii="Times New Roman"/>
          <w:szCs w:val="24"/>
        </w:rPr>
        <w:t xml:space="preserve">je </w:t>
      </w:r>
      <w:r w:rsidR="005044C2">
        <w:rPr>
          <w:rFonts w:hAnsi="Times New Roman" w:ascii="Times New Roman"/>
          <w:szCs w:val="24"/>
        </w:rPr>
        <w:t>postavio</w:t>
      </w:r>
      <w:r w:rsidR="00FB11C0">
        <w:rPr>
          <w:rFonts w:hAnsi="Times New Roman" w:ascii="Times New Roman"/>
          <w:szCs w:val="24"/>
        </w:rPr>
        <w:t xml:space="preserve"> zahtjev da mu </w:t>
      </w:r>
      <w:r w:rsidR="005044C2">
        <w:rPr>
          <w:rFonts w:hAnsi="Times New Roman" w:ascii="Times New Roman"/>
          <w:szCs w:val="24"/>
        </w:rPr>
        <w:t>sud</w:t>
      </w:r>
      <w:r w:rsidR="00FB11C0">
        <w:rPr>
          <w:rFonts w:hAnsi="Times New Roman" w:ascii="Times New Roman"/>
          <w:szCs w:val="24"/>
        </w:rPr>
        <w:t xml:space="preserve"> odredi nagrad</w:t>
      </w:r>
      <w:r w:rsidR="005044C2">
        <w:rPr>
          <w:rFonts w:hAnsi="Times New Roman" w:ascii="Times New Roman"/>
          <w:szCs w:val="24"/>
        </w:rPr>
        <w:t xml:space="preserve">u za rad sukladno </w:t>
      </w:r>
      <w:r w:rsidR="005044C2" w:rsidRPr="004C24F6">
        <w:rPr>
          <w:rFonts w:hAnsi="Times New Roman" w:ascii="Times New Roman"/>
          <w:szCs w:val="24"/>
        </w:rPr>
        <w:t>Uredb</w:t>
      </w:r>
      <w:r w:rsidR="005044C2">
        <w:rPr>
          <w:rFonts w:hAnsi="Times New Roman" w:ascii="Times New Roman"/>
          <w:szCs w:val="24"/>
        </w:rPr>
        <w:t>i</w:t>
      </w:r>
      <w:r w:rsidR="005044C2" w:rsidRPr="004C24F6">
        <w:rPr>
          <w:rFonts w:hAnsi="Times New Roman" w:ascii="Times New Roman"/>
          <w:szCs w:val="24"/>
        </w:rPr>
        <w:t xml:space="preserve"> o kriterijima i načinu obračuna i plaćanja nagrada stečajnim upraviteljima (Narodne novine broj 105/15</w:t>
      </w:r>
      <w:r w:rsidR="005044C2">
        <w:rPr>
          <w:rFonts w:hAnsi="Times New Roman" w:ascii="Times New Roman"/>
          <w:szCs w:val="24"/>
        </w:rPr>
        <w:t>, dalje u tekstu: Uredba</w:t>
      </w:r>
      <w:r w:rsidR="005044C2" w:rsidRPr="004C24F6">
        <w:rPr>
          <w:rFonts w:hAnsi="Times New Roman" w:ascii="Times New Roman"/>
          <w:szCs w:val="24"/>
        </w:rPr>
        <w:t xml:space="preserve">) </w:t>
      </w:r>
      <w:r w:rsidR="005044C2">
        <w:rPr>
          <w:rFonts w:hAnsi="Times New Roman" w:ascii="Times New Roman"/>
          <w:szCs w:val="24"/>
        </w:rPr>
        <w:t xml:space="preserve"> i naknadu stvarnih troškova u iznosu od 680,00 kn.</w:t>
      </w:r>
    </w:p>
    <w:p w:rsidRDefault="005044C2" w:rsidP="005044C2" w:rsidR="005044C2">
      <w:pPr>
        <w:pStyle w:val="Tijeloteksta"/>
        <w:ind w:firstLine="720"/>
        <w:rPr>
          <w:rFonts w:hAnsi="Times New Roman" w:ascii="Times New Roman"/>
          <w:szCs w:val="24"/>
        </w:rPr>
      </w:pPr>
    </w:p>
    <w:p w:rsidRDefault="005044C2" w:rsidP="005044C2" w:rsidR="005044C2">
      <w:pPr>
        <w:pStyle w:val="Tijeloteksta"/>
        <w:ind w:firstLine="720"/>
        <w:rPr>
          <w:rFonts w:hAnsi="Times New Roman" w:ascii="Times New Roman"/>
          <w:szCs w:val="24"/>
        </w:rPr>
      </w:pPr>
      <w:r>
        <w:rPr>
          <w:rFonts w:hAnsi="Times New Roman" w:ascii="Times New Roman"/>
          <w:szCs w:val="24"/>
        </w:rPr>
        <w:t xml:space="preserve">Naime, u ovom postupku stečajni upravitelj ispitao je prijavljene tražbine, sačinio izvješće o gospodarskom položaju dužnika i njegovim uzrocima za potrebe izvještajnog ročišta te je održano ispitno i izvještajno ročište dana 5. srpnja 2018., a obzirom da izuzev novčanih sredstava na računu dužnika nema druge imovine koja bi činila stečajnu masu, ostvareni su uvjeti da sud rješenjem odredi nagradu i naknadu stvarnih troškova stečajnom upravitelju, a kako bi stečajni upravitelj mogao pristupiti izradi završnog računa i završnog diobnog popisa, a završnom diobom stečajnim vjerovnicima čije su tražbine utvrđene raspodijelit će se iznos koji preostane nakon što se prvenstveno namire troškovi stečajnog postupka, u koje troškove ulazi upravo nagrada i troškovi stečajnog upravitelja. </w:t>
      </w:r>
    </w:p>
    <w:p w:rsidRDefault="00FB11C0" w:rsidP="005044C2" w:rsidR="005044C2">
      <w:pPr>
        <w:pStyle w:val="Tijeloteksta"/>
        <w:ind w:firstLine="720"/>
        <w:rPr>
          <w:rFonts w:hAnsi="Times New Roman" w:ascii="Times New Roman"/>
          <w:szCs w:val="24"/>
        </w:rPr>
      </w:pPr>
      <w:r>
        <w:rPr>
          <w:rFonts w:hAnsi="Times New Roman" w:ascii="Times New Roman"/>
          <w:szCs w:val="24"/>
        </w:rPr>
        <w:t xml:space="preserve"> </w:t>
      </w:r>
    </w:p>
    <w:p w:rsidRDefault="0058294F" w:rsidP="008A6D44" w:rsidR="0058294F">
      <w:pPr>
        <w:pStyle w:val="Tijeloteksta"/>
        <w:ind w:firstLine="720"/>
        <w:rPr>
          <w:rFonts w:hAnsi="Times New Roman" w:ascii="Times New Roman"/>
          <w:szCs w:val="24"/>
        </w:rPr>
      </w:pPr>
      <w:r>
        <w:rPr>
          <w:rFonts w:hAnsi="Times New Roman" w:ascii="Times New Roman"/>
          <w:szCs w:val="24"/>
        </w:rPr>
        <w:t>Odredbom čl. 94. st. 1</w:t>
      </w:r>
      <w:r w:rsidR="00682183">
        <w:rPr>
          <w:rFonts w:hAnsi="Times New Roman" w:ascii="Times New Roman"/>
          <w:szCs w:val="24"/>
        </w:rPr>
        <w:t xml:space="preserve">. </w:t>
      </w:r>
      <w:r w:rsidR="005044C2" w:rsidRPr="004C24F6">
        <w:rPr>
          <w:rFonts w:hAnsi="Times New Roman" w:ascii="Times New Roman"/>
          <w:szCs w:val="24"/>
        </w:rPr>
        <w:t xml:space="preserve">Stečajnog zakona (Narodne </w:t>
      </w:r>
      <w:r w:rsidR="005044C2">
        <w:rPr>
          <w:rFonts w:hAnsi="Times New Roman" w:ascii="Times New Roman"/>
          <w:szCs w:val="24"/>
        </w:rPr>
        <w:t>n</w:t>
      </w:r>
      <w:r w:rsidR="005044C2" w:rsidRPr="004C24F6">
        <w:rPr>
          <w:rFonts w:hAnsi="Times New Roman" w:ascii="Times New Roman"/>
          <w:szCs w:val="24"/>
        </w:rPr>
        <w:t>ovine broj 71/15,</w:t>
      </w:r>
      <w:r w:rsidR="005044C2">
        <w:rPr>
          <w:rFonts w:hAnsi="Times New Roman" w:ascii="Times New Roman"/>
          <w:szCs w:val="24"/>
        </w:rPr>
        <w:t xml:space="preserve"> 104/17, dalje u tekstu: SZ-a) </w:t>
      </w:r>
      <w:r>
        <w:rPr>
          <w:rFonts w:hAnsi="Times New Roman" w:ascii="Times New Roman"/>
          <w:szCs w:val="24"/>
        </w:rPr>
        <w:t xml:space="preserve">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w:t>
      </w:r>
      <w:r w:rsidR="009F2F5B">
        <w:rPr>
          <w:rFonts w:hAnsi="Times New Roman" w:ascii="Times New Roman"/>
          <w:szCs w:val="24"/>
        </w:rPr>
        <w:t>odredbom st. 3. istog članka propisano je da naknadu troškova rješenjem određuje sud na temelju pisanoga, obrazloženoga i dokumentiranoga izvješća stečajnog upravitelja; odredbom st. 4. istog članka propisano je da će se rješenje iz stavka 2. objaviti na mrežnoj stranici e-Oglasna ploča sudova</w:t>
      </w:r>
      <w:r w:rsidR="005044C2">
        <w:rPr>
          <w:rFonts w:hAnsi="Times New Roman" w:ascii="Times New Roman"/>
          <w:szCs w:val="24"/>
        </w:rPr>
        <w:t>.</w:t>
      </w:r>
      <w:r>
        <w:rPr>
          <w:rFonts w:hAnsi="Times New Roman" w:ascii="Times New Roman"/>
          <w:szCs w:val="24"/>
        </w:rPr>
        <w:t xml:space="preserve">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st. 1. Uredbe 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 xml:space="preserve">) određeno je da </w:t>
      </w:r>
      <w:r>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p>
    <w:p w:rsidRDefault="0058294F" w:rsidP="0058294F" w:rsidR="0058294F">
      <w:pPr>
        <w:pStyle w:val="Tijeloteksta"/>
        <w:ind w:firstLine="720"/>
        <w:rPr>
          <w:rFonts w:hAnsi="Times New Roman" w:ascii="Times New Roman"/>
          <w:szCs w:val="24"/>
        </w:rPr>
      </w:pPr>
    </w:p>
    <w:p w:rsidRDefault="005044C2" w:rsidP="0058294F" w:rsidR="0058294F">
      <w:pPr>
        <w:pStyle w:val="Tijeloteksta"/>
        <w:ind w:firstLine="720"/>
        <w:rPr>
          <w:rFonts w:hAnsi="Times New Roman" w:ascii="Times New Roman"/>
          <w:szCs w:val="24"/>
        </w:rPr>
      </w:pPr>
      <w:r>
        <w:rPr>
          <w:rFonts w:hAnsi="Times New Roman" w:ascii="Times New Roman"/>
          <w:szCs w:val="24"/>
        </w:rPr>
        <w:t>Sud napominje da u ovom stečajnom postupku nije stečajni upravitelj vršio unovčenje stečajne mase</w:t>
      </w:r>
      <w:r w:rsidR="002B6AFD">
        <w:rPr>
          <w:rFonts w:hAnsi="Times New Roman" w:ascii="Times New Roman"/>
          <w:szCs w:val="24"/>
        </w:rPr>
        <w:t xml:space="preserve">, već stečajnu masu čine novčana sredstva koja su postojala na računu dužnika, pa sud prilikom utvrđivanja visine nagrade stečajnom upravitelju nije uzeo u obzir kriterije iz čl. 7. Uredbe, već je uzeo u obzir obujam i složenost poslova koje je izvršio stečajni upravitelj, pa je sud </w:t>
      </w:r>
      <w:r w:rsidR="0058294F">
        <w:rPr>
          <w:rFonts w:hAnsi="Times New Roman" w:ascii="Times New Roman"/>
          <w:szCs w:val="24"/>
        </w:rPr>
        <w:t xml:space="preserve">sukladno odredbi čl. 94. st. 1. i 2. SZ-a, a temeljem odredbe čl. 5. st. 1. u vezi s odredbom čl. 15. Uredbe, riješio </w:t>
      </w:r>
      <w:r w:rsidR="00FB11C0">
        <w:rPr>
          <w:rFonts w:hAnsi="Times New Roman" w:ascii="Times New Roman"/>
          <w:szCs w:val="24"/>
        </w:rPr>
        <w:t xml:space="preserve">da stečajnom upravitelju pripada nagrada u iznosu od 3.000,00 kn bruto. </w:t>
      </w:r>
    </w:p>
    <w:p w:rsidRDefault="005342EA" w:rsidP="0058294F" w:rsidR="005342EA">
      <w:pPr>
        <w:pStyle w:val="Tijeloteksta"/>
        <w:ind w:firstLine="720"/>
        <w:rPr>
          <w:rFonts w:hAnsi="Times New Roman" w:ascii="Times New Roman"/>
          <w:szCs w:val="24"/>
        </w:rPr>
      </w:pPr>
    </w:p>
    <w:p w:rsidRDefault="00682183" w:rsidP="00682183" w:rsidR="002B6AFD">
      <w:pPr>
        <w:pStyle w:val="Tijeloteksta"/>
        <w:ind w:firstLine="720"/>
        <w:rPr>
          <w:rFonts w:hAnsi="Times New Roman" w:ascii="Times New Roman"/>
          <w:szCs w:val="24"/>
        </w:rPr>
      </w:pPr>
      <w:r>
        <w:rPr>
          <w:rFonts w:hAnsi="Times New Roman" w:ascii="Times New Roman"/>
          <w:szCs w:val="24"/>
        </w:rPr>
        <w:t xml:space="preserve">U odnosu na zahtjev stečajnog upravitelja da mu sud odredi naknadu stvarnih troškova u iznosu od </w:t>
      </w:r>
      <w:r w:rsidR="002B6AFD">
        <w:rPr>
          <w:rFonts w:hAnsi="Times New Roman" w:ascii="Times New Roman"/>
          <w:szCs w:val="24"/>
        </w:rPr>
        <w:t>680,</w:t>
      </w:r>
      <w:r>
        <w:rPr>
          <w:rFonts w:hAnsi="Times New Roman" w:ascii="Times New Roman"/>
          <w:szCs w:val="24"/>
        </w:rPr>
        <w:t xml:space="preserve">00 kn, sud je utvrdio da </w:t>
      </w:r>
      <w:r w:rsidR="002B6AFD">
        <w:rPr>
          <w:rFonts w:hAnsi="Times New Roman" w:ascii="Times New Roman"/>
          <w:szCs w:val="24"/>
        </w:rPr>
        <w:t xml:space="preserve">je u tom dijelu zahtjev stečajnog upravitelja djelomično osnovan i to u visini od 304,00 kn. Naime, taj iznos sud je priznao stečajnom upravitelju na ime stvarnih troškova, i to za putne troškove za pristup na dva ročišta kod suda (ispitno ročište te završno ročište, i to za relaciju Zagreb-Karlovac i nazad; udaljenost autocestom 38 km u jednom smjeru, tj. 38 km x 4 x 2,00 kn/km). Sud nije odobrio stečajnom upravitelju troškove njegova ureda koje je isti zatražio u iznosu od 200,00 kn, obzirom da stečajni upravitelj nije niti specificirao niti dokumentirao na što bi se ti troškovi odnosili. Dakle, budući je stečajni zatražio naknadu stvarnih troškova u ukupnoj visini od 680,00 kn, za </w:t>
      </w:r>
      <w:r w:rsidR="002B6AFD">
        <w:rPr>
          <w:rFonts w:hAnsi="Times New Roman" w:ascii="Times New Roman"/>
          <w:szCs w:val="24"/>
        </w:rPr>
        <w:lastRenderedPageBreak/>
        <w:t>neosnovanu razliku u iznosu od 376,00 kn, sud je odbio zahtjev stečajnog upravitelja za naknadu stvarnih troškova u tom iznosu, o čemu je odlučeno pod točkom II. izreke ovog rješenja.</w:t>
      </w:r>
    </w:p>
    <w:p w:rsidRDefault="009F2F5B" w:rsidP="0058294F" w:rsidR="009F2F5B">
      <w:pPr>
        <w:pStyle w:val="Tijeloteksta"/>
        <w:ind w:firstLine="720"/>
        <w:rPr>
          <w:rFonts w:hAnsi="Times New Roman" w:ascii="Times New Roman"/>
          <w:szCs w:val="24"/>
        </w:rPr>
      </w:pPr>
    </w:p>
    <w:p w:rsidRDefault="00737A4B" w:rsidP="0058294F" w:rsidR="001A147B" w:rsidRPr="004C24F6">
      <w:pPr>
        <w:pStyle w:val="Tijeloteksta"/>
        <w:ind w:firstLine="720"/>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2B6AFD">
        <w:rPr>
          <w:rFonts w:hAnsi="Times New Roman" w:ascii="Times New Roman"/>
          <w:szCs w:val="24"/>
        </w:rPr>
        <w:t>28. rujna 2018.</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2B6AFD" w:rsidR="00C56F00" w:rsidRPr="004C24F6">
      <w:pPr>
        <w:jc w:val="both"/>
        <w:rPr>
          <w:rFonts w:hAnsi="Times New Roman" w:ascii="Times New Roman"/>
          <w:szCs w:val="24"/>
        </w:rPr>
      </w:pPr>
      <w:r w:rsidRPr="004C24F6">
        <w:rPr>
          <w:rFonts w:hAnsi="Times New Roman" w:ascii="Times New Roman"/>
          <w:szCs w:val="24"/>
        </w:rPr>
        <w:t>Protiv ovog rješenja dopuštena je žalba</w:t>
      </w:r>
      <w:r w:rsidR="002B6AFD">
        <w:rPr>
          <w:rFonts w:hAnsi="Times New Roman" w:ascii="Times New Roman"/>
          <w:szCs w:val="24"/>
        </w:rPr>
        <w:t xml:space="preserve"> </w:t>
      </w:r>
      <w:r w:rsidRPr="004C24F6">
        <w:rPr>
          <w:rFonts w:hAnsi="Times New Roman" w:ascii="Times New Roman"/>
          <w:szCs w:val="24"/>
        </w:rPr>
        <w:t>u roku od 8 dana</w:t>
      </w:r>
      <w:r w:rsidR="002B6AFD">
        <w:rPr>
          <w:rFonts w:hAnsi="Times New Roman" w:ascii="Times New Roman"/>
          <w:szCs w:val="24"/>
        </w:rPr>
        <w:t xml:space="preserve"> od dana dostave ovog rješenja, odnosno od isteka osmog dana od dana objave ovog rješenja na mrežnoj stranici e-Oglasna ploča suda</w:t>
      </w:r>
      <w:r w:rsidRPr="004C24F6">
        <w:rPr>
          <w:rFonts w:hAnsi="Times New Roman" w:ascii="Times New Roman"/>
          <w:szCs w:val="24"/>
        </w:rPr>
        <w:t>, koja se podnosi u tri primjerka,</w:t>
      </w:r>
      <w:r w:rsidR="002B6AFD">
        <w:rPr>
          <w:rFonts w:hAnsi="Times New Roman" w:ascii="Times New Roman"/>
          <w:szCs w:val="24"/>
        </w:rPr>
        <w:t xml:space="preserve"> </w:t>
      </w:r>
      <w:r w:rsidRPr="004C24F6">
        <w:rPr>
          <w:rFonts w:hAnsi="Times New Roman" w:ascii="Times New Roman"/>
          <w:szCs w:val="24"/>
        </w:rPr>
        <w:t>Visokom trgovačkom sudu Republike Hrvatske,</w:t>
      </w:r>
      <w:r w:rsidR="002B6AFD">
        <w:rPr>
          <w:rFonts w:hAnsi="Times New Roman" w:ascii="Times New Roman"/>
          <w:szCs w:val="24"/>
        </w:rPr>
        <w:t xml:space="preserve"> </w:t>
      </w:r>
      <w:r w:rsidRPr="004C24F6">
        <w:rPr>
          <w:rFonts w:hAnsi="Times New Roman" w:ascii="Times New Roman"/>
          <w:szCs w:val="24"/>
        </w:rPr>
        <w:t>putem ovog suda.</w:t>
      </w: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2B6AFD" w:rsidR="001A147B" w:rsidRPr="004C24F6">
      <w:headerReference w:type="even" r:id="rId10"/>
      <w:headerReference w:type="default" r:id="rId11"/>
      <w:pgSz w:h="16838" w:w="11906"/>
      <w:pgMar w:gutter="0" w:footer="720" w:header="720" w:left="1418" w:bottom="1985"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27EE">
      <w:rPr>
        <w:rStyle w:val="Brojstranice"/>
      </w:rPr>
      <w:t>3</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AD4006">
      <w:rPr>
        <w:rFonts w:hAnsi="Times New Roman" w:ascii="Times New Roman"/>
      </w:rPr>
      <w:t>879/18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D15A2"/>
    <w:rsid w:val="000E072B"/>
    <w:rsid w:val="000F0435"/>
    <w:rsid w:val="000F6E59"/>
    <w:rsid w:val="000F789A"/>
    <w:rsid w:val="00122493"/>
    <w:rsid w:val="00135E75"/>
    <w:rsid w:val="00143BA9"/>
    <w:rsid w:val="00164987"/>
    <w:rsid w:val="001A147B"/>
    <w:rsid w:val="001B78F0"/>
    <w:rsid w:val="001F1CE6"/>
    <w:rsid w:val="002005C9"/>
    <w:rsid w:val="00245E30"/>
    <w:rsid w:val="00261F8E"/>
    <w:rsid w:val="002B6AFD"/>
    <w:rsid w:val="002D4F69"/>
    <w:rsid w:val="002F56A9"/>
    <w:rsid w:val="00362D40"/>
    <w:rsid w:val="00364F27"/>
    <w:rsid w:val="0037105C"/>
    <w:rsid w:val="00393171"/>
    <w:rsid w:val="003A3C48"/>
    <w:rsid w:val="003B7EB5"/>
    <w:rsid w:val="003D357F"/>
    <w:rsid w:val="00406D94"/>
    <w:rsid w:val="004073E0"/>
    <w:rsid w:val="0043091C"/>
    <w:rsid w:val="00442F71"/>
    <w:rsid w:val="00445B6F"/>
    <w:rsid w:val="00480839"/>
    <w:rsid w:val="004970DC"/>
    <w:rsid w:val="004C16AC"/>
    <w:rsid w:val="004C24F6"/>
    <w:rsid w:val="005044C2"/>
    <w:rsid w:val="00525604"/>
    <w:rsid w:val="00527B64"/>
    <w:rsid w:val="005342EA"/>
    <w:rsid w:val="00566675"/>
    <w:rsid w:val="00573237"/>
    <w:rsid w:val="005744A7"/>
    <w:rsid w:val="0057758C"/>
    <w:rsid w:val="00577F43"/>
    <w:rsid w:val="0058294F"/>
    <w:rsid w:val="00594221"/>
    <w:rsid w:val="005A0E12"/>
    <w:rsid w:val="005B5EFC"/>
    <w:rsid w:val="005C7189"/>
    <w:rsid w:val="005E56D7"/>
    <w:rsid w:val="0061228E"/>
    <w:rsid w:val="00615030"/>
    <w:rsid w:val="0062375D"/>
    <w:rsid w:val="006275C1"/>
    <w:rsid w:val="006521A5"/>
    <w:rsid w:val="006677A2"/>
    <w:rsid w:val="00682183"/>
    <w:rsid w:val="006909B2"/>
    <w:rsid w:val="006C0FD5"/>
    <w:rsid w:val="006D59D4"/>
    <w:rsid w:val="00705B86"/>
    <w:rsid w:val="00710345"/>
    <w:rsid w:val="00726530"/>
    <w:rsid w:val="00727927"/>
    <w:rsid w:val="007327EE"/>
    <w:rsid w:val="00737A4B"/>
    <w:rsid w:val="007C72DF"/>
    <w:rsid w:val="007F49CC"/>
    <w:rsid w:val="00812D79"/>
    <w:rsid w:val="008203A2"/>
    <w:rsid w:val="00837AD9"/>
    <w:rsid w:val="00855310"/>
    <w:rsid w:val="00863117"/>
    <w:rsid w:val="008A1EAD"/>
    <w:rsid w:val="008A6D44"/>
    <w:rsid w:val="008A72D3"/>
    <w:rsid w:val="008D559D"/>
    <w:rsid w:val="008F0EE7"/>
    <w:rsid w:val="008F12BE"/>
    <w:rsid w:val="00937ECE"/>
    <w:rsid w:val="009432E4"/>
    <w:rsid w:val="009663A8"/>
    <w:rsid w:val="00992055"/>
    <w:rsid w:val="009A4E8F"/>
    <w:rsid w:val="009A7A04"/>
    <w:rsid w:val="009C288C"/>
    <w:rsid w:val="009E1265"/>
    <w:rsid w:val="009E4927"/>
    <w:rsid w:val="009F2F5B"/>
    <w:rsid w:val="009F3B1B"/>
    <w:rsid w:val="00A2787F"/>
    <w:rsid w:val="00A33929"/>
    <w:rsid w:val="00A76CB4"/>
    <w:rsid w:val="00A860EB"/>
    <w:rsid w:val="00AA05B1"/>
    <w:rsid w:val="00AB67EC"/>
    <w:rsid w:val="00AC14E9"/>
    <w:rsid w:val="00AC7256"/>
    <w:rsid w:val="00AD105D"/>
    <w:rsid w:val="00AD4006"/>
    <w:rsid w:val="00B23F96"/>
    <w:rsid w:val="00B314E8"/>
    <w:rsid w:val="00B36722"/>
    <w:rsid w:val="00B446D4"/>
    <w:rsid w:val="00BA2E30"/>
    <w:rsid w:val="00BA6EC4"/>
    <w:rsid w:val="00BB5EB8"/>
    <w:rsid w:val="00BD69FB"/>
    <w:rsid w:val="00C14A3F"/>
    <w:rsid w:val="00C4751B"/>
    <w:rsid w:val="00C56F00"/>
    <w:rsid w:val="00CB1619"/>
    <w:rsid w:val="00CC2151"/>
    <w:rsid w:val="00CC2588"/>
    <w:rsid w:val="00CD58DB"/>
    <w:rsid w:val="00CE0A00"/>
    <w:rsid w:val="00CF4808"/>
    <w:rsid w:val="00CF4C16"/>
    <w:rsid w:val="00D33DCC"/>
    <w:rsid w:val="00D84539"/>
    <w:rsid w:val="00DA76A8"/>
    <w:rsid w:val="00DB1F37"/>
    <w:rsid w:val="00DC3E23"/>
    <w:rsid w:val="00DD2B86"/>
    <w:rsid w:val="00DD5C02"/>
    <w:rsid w:val="00E837F4"/>
    <w:rsid w:val="00E86122"/>
    <w:rsid w:val="00F17E33"/>
    <w:rsid w:val="00F72327"/>
    <w:rsid w:val="00FB11C0"/>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customStyle="true" w:styleId="TijelotekstaChar" w:type="character">
    <w:name w:val="Tijelo teksta Char"/>
    <w:basedOn w:val="Zadanifontodlomka"/>
    <w:link w:val="Tijeloteksta"/>
    <w:rsid w:val="009F2F5B"/>
    <w:rPr>
      <w:rFonts w:hAnsi="Verdana" w:ascii="Verdana"/>
      <w:sz w:val="24"/>
    </w:rPr>
  </w:style>
  <w:style w:styleId="Tekstrezerviranogmjesta" w:type="character">
    <w:name w:val="Placeholder Text"/>
    <w:basedOn w:val="Zadanifontodlomka"/>
    <w:uiPriority w:val="99"/>
    <w:semiHidden/>
    <w:rsid w:val="007327EE"/>
    <w:rPr>
      <w:color w:val="808080"/>
      <w:bdr w:space="0" w:sz="0" w:color="auto" w:val="none"/>
      <w:shd w:fill="auto" w:color="auto" w:val="clear"/>
    </w:rPr>
  </w:style>
  <w:style w:customStyle="true" w:styleId="eSPISCCParagraphDefaultFont" w:type="character">
    <w:name w:val="eSPIS_CC_Paragraph Default Font"/>
    <w:basedOn w:val="Zadanifontodlomka"/>
    <w:rsid w:val="007327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27E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327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27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customStyle="1" w:styleId="TijelotekstaChar" w:type="character">
    <w:name w:val="Tijelo teksta Char"/>
    <w:basedOn w:val="Zadanifontodlomka"/>
    <w:link w:val="Tijeloteksta"/>
    <w:rsid w:val="009F2F5B"/>
    <w:rPr>
      <w:rFonts w:ascii="Verdana" w:hAnsi="Verdana"/>
      <w:sz w:val="24"/>
    </w:rPr>
  </w:style>
  <w:style w:styleId="Tekstrezerviranogmjesta" w:type="character">
    <w:name w:val="Placeholder Text"/>
    <w:basedOn w:val="Zadanifontodlomka"/>
    <w:uiPriority w:val="99"/>
    <w:semiHidden/>
    <w:rsid w:val="007327EE"/>
    <w:rPr>
      <w:color w:val="808080"/>
      <w:bdr w:color="auto" w:space="0" w:sz="0" w:val="none"/>
      <w:shd w:color="auto" w:fill="auto" w:val="clear"/>
    </w:rPr>
  </w:style>
  <w:style w:customStyle="1" w:styleId="eSPISCCParagraphDefaultFont" w:type="character">
    <w:name w:val="eSPIS_CC_Paragraph Default Font"/>
    <w:basedOn w:val="Zadanifontodlomka"/>
    <w:rsid w:val="007327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27E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327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27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St-879/2018</izvorni_sadrzaj>
    <derivirana_varijabla naziv="DomainObject.Predmet.OznakaBroj_1">St-879/2018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TRGOPLOD, društvo s ograničenom odgovornošću za trgovinu na veliko i malo i proizvodnju u stečaju</izvorni_sadrzaj>
    <derivirana_varijabla naziv="DomainObject.Predmet.ProtustrankaFormated_1">  Stečajna masa iza TRGOPLOD, društvo s ograničenom odgovornošću za trgovinu na veliko i malo i proizvodnju u stečaju</derivirana_varijabla>
  </DomainObject.Predmet.ProtustrankaFormated>
  <DomainObject.Predmet.ProtustrankaFormatedOIB>
    <izvorni_sadrzaj>  Stečajna masa iza TRGOPLOD, društvo s ograničenom odgovornošću za trgovinu na veliko i malo i proizvodnju u stečaju, OIB 34433686484</izvorni_sadrzaj>
    <derivirana_varijabla naziv="DomainObject.Predmet.ProtustrankaFormatedOIB_1">  Stečajna masa iza TRGOPLOD, društvo s ograničenom odgovornošću za trgovinu na veliko i malo i proizvodnju u stečaju, OIB 34433686484</derivirana_varijabla>
  </DomainObject.Predmet.ProtustrankaFormatedOIB>
  <DomainObject.Predmet.ProtustrankaFormatedWithAdress>
    <izvorni_sadrzaj> Stečajna masa iza TRGOPLOD, društvo s ograničenom odgovornošću za trgovinu na veliko i malo i proizvodnju u stečaju, Zeleni dol 6/a, 10000 Zagreb</izvorni_sadrzaj>
    <derivirana_varijabla naziv="DomainObject.Predmet.ProtustrankaFormatedWithAdress_1"> Stečajna masa iza TRGOPLOD, društvo s ograničenom odgovornošću za trgovinu na veliko i malo i proizvodnju u stečaju, Zeleni dol 6/a, 10000 Zagreb</derivirana_varijabla>
  </DomainObject.Predmet.ProtustrankaFormatedWithAdress>
  <DomainObject.Predmet.ProtustrankaFormatedWithAdressOIB>
    <izvorni_sadrzaj> Stečajna masa iza TRGOPLOD, društvo s ograničenom odgovornošću za trgovinu na veliko i malo i proizvodnju u stečaju, OIB 34433686484, Zeleni dol 6/a, 10000 Zagreb</izvorni_sadrzaj>
    <derivirana_varijabla naziv="DomainObject.Predmet.ProtustrankaFormatedWithAdressOIB_1"> Stečajna masa iza TRGOPLOD, društvo s ograničenom odgovornošću za trgovinu na veliko i malo i proizvodnju u stečaju, OIB 34433686484, Zeleni dol 6/a, 10000 Zagreb</derivirana_varijabla>
  </DomainObject.Predmet.ProtustrankaFormatedWithAdressOIB>
  <DomainObject.Predmet.ProtustrankaWithAdress>
    <izvorni_sadrzaj>Stečajna masa iza TRGOPLOD, društvo s ograničenom odgovornošću za trgovinu na veliko i malo i proizvodnju u stečaju Zeleni dol 6/a, 10000 Zagreb</izvorni_sadrzaj>
    <derivirana_varijabla naziv="DomainObject.Predmet.ProtustrankaWithAdress_1">Stečajna masa iza TRGOPLOD, društvo s ograničenom odgovornošću za trgovinu na veliko i malo i proizvodnju u stečaju Zeleni dol 6/a, 10000 Zagreb</derivirana_varijabla>
  </DomainObject.Predmet.ProtustrankaWithAdress>
  <DomainObject.Predmet.ProtustrankaWithAdressOIB>
    <izvorni_sadrzaj>Stečajna masa iza TRGOPLOD, društvo s ograničenom odgovornošću za trgovinu na veliko i malo i proizvodnju u stečaju, OIB 34433686484, Zeleni dol 6/a, 10000 Zagreb</izvorni_sadrzaj>
    <derivirana_varijabla naziv="DomainObject.Predmet.ProtustrankaWithAdressOIB_1">Stečajna masa iza TRGOPLOD, društvo s ograničenom odgovornošću za trgovinu na veliko i malo i proizvodnju u stečaju, OIB 34433686484, Zeleni dol 6/a, 10000 Zagreb</derivirana_varijabla>
  </DomainObject.Predmet.ProtustrankaWithAdressOIB>
  <DomainObject.Predmet.ProtustrankaNazivFormated>
    <izvorni_sadrzaj>Stečajna masa iza TRGOPLOD, društvo s ograničenom odgovornošću za trgovinu na veliko i malo i proizvodnju u stečaju</izvorni_sadrzaj>
    <derivirana_varijabla naziv="DomainObject.Predmet.ProtustrankaNazivFormated_1">Stečajna masa iza TRGOPLOD, društvo s ograničenom odgovornošću za trgovinu na veliko i malo i proizvodnju u stečaju</derivirana_varijabla>
  </DomainObject.Predmet.ProtustrankaNazivFormated>
  <DomainObject.Predmet.ProtustrankaNazivFormatedOIB>
    <izvorni_sadrzaj>Stečajna masa iza TRGOPLOD, društvo s ograničenom odgovornošću za trgovinu na veliko i malo i proizvodnju u stečaju, OIB 34433686484</izvorni_sadrzaj>
    <derivirana_varijabla naziv="DomainObject.Predmet.ProtustrankaNazivFormatedOIB_1">Stečajna masa iza TRGOPLOD, društvo s ograničenom odgovornošću za trgovinu na veliko i malo i proizvodnju u stečaju, OIB 34433686484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TRGOPLOD, društvo s ograničenom odgovornošću za trgovinu na veliko i malo i proizvodnju u stečaju</item>
    </izvorni_sadrzaj>
    <derivirana_varijabla naziv="DomainObject.Predmet.ProtuStrankaListFormated_1">
      <item>Stečajna masa iza TRGOPLOD, društvo s ograničenom odgovornošću za trgovinu na veliko i malo i proizvodnju u stečaju</item>
    </derivirana_varijabla>
  </DomainObject.Predmet.ProtuStrankaListFormated>
  <DomainObject.Predmet.ProtuStrankaListFormatedOIB>
    <izvorni_sadrzaj>
      <item>Stečajna masa iza TRGOPLOD, društvo s ograničenom odgovornošću za trgovinu na veliko i malo i proizvodnju u stečaju, OIB 34433686484</item>
    </izvorni_sadrzaj>
    <derivirana_varijabla naziv="DomainObject.Predmet.ProtuStrankaListFormatedOIB_1">
      <item>Stečajna masa iza TRGOPLOD, društvo s ograničenom odgovornošću za trgovinu na veliko i malo i proizvodnju u stečaju, OIB 34433686484</item>
    </derivirana_varijabla>
  </DomainObject.Predmet.ProtuStrankaListFormatedOIB>
  <DomainObject.Predmet.ProtuStrankaListFormatedWithAdress>
    <izvorni_sadrzaj>
      <item>Stečajna masa iza TRGOPLOD, društvo s ograničenom odgovornošću za trgovinu na veliko i malo i proizvodnju u stečaju, Zeleni dol 6/a, 10000 Zagreb</item>
    </izvorni_sadrzaj>
    <derivirana_varijabla naziv="DomainObject.Predmet.ProtuStrankaListFormatedWithAdress_1">
      <item>Stečajna masa iza TRGOPLOD, društvo s ograničenom odgovornošću za trgovinu na veliko i malo i proizvodnju u stečaju, Zeleni dol 6/a, 10000 Zagreb</item>
    </derivirana_varijabla>
  </DomainObject.Predmet.ProtuStrankaListFormatedWithAdress>
  <DomainObject.Predmet.ProtuStrankaListFormatedWithAdressOIB>
    <izvorni_sadrzaj>
      <item>Stečajna masa iza TRGOPLOD, društvo s ograničenom odgovornošću za trgovinu na veliko i malo i proizvodnju u stečaju, OIB 34433686484, Zeleni dol 6/a, 10000 Zagreb</item>
    </izvorni_sadrzaj>
    <derivirana_varijabla naziv="DomainObject.Predmet.ProtuStrankaListFormatedWithAdressOIB_1">
      <item>Stečajna masa iza TRGOPLOD, društvo s ograničenom odgovornošću za trgovinu na veliko i malo i proizvodnju u stečaju, OIB 34433686484, Zeleni dol 6/a, 10000 Zagreb</item>
    </derivirana_varijabla>
  </DomainObject.Predmet.ProtuStrankaListFormatedWithAdressOIB>
  <DomainObject.Predmet.ProtuStrankaListNazivFormated>
    <izvorni_sadrzaj>
      <item>Stečajna masa iza TRGOPLOD, društvo s ograničenom odgovornošću za trgovinu na veliko i malo i proizvodnju u stečaju</item>
    </izvorni_sadrzaj>
    <derivirana_varijabla naziv="DomainObject.Predmet.ProtuStrankaListNazivFormated_1">
      <item>Stečajna masa iza TRGOPLOD, društvo s ograničenom odgovornošću za trgovinu na veliko i malo i proizvodnju u stečaju</item>
    </derivirana_varijabla>
  </DomainObject.Predmet.ProtuStrankaListNazivFormated>
  <DomainObject.Predmet.ProtuStrankaListNazivFormatedOIB>
    <izvorni_sadrzaj>
      <item>Stečajna masa iza TRGOPLOD, društvo s ograničenom odgovornošću za trgovinu na veliko i malo i proizvodnju u stečaju, OIB 34433686484</item>
    </izvorni_sadrzaj>
    <derivirana_varijabla naziv="DomainObject.Predmet.ProtuStrankaListNazivFormatedOIB_1">
      <item>Stečajna masa iza TRGOPLOD, društvo s ograničenom odgovornošću za trgovinu na veliko i malo i proizvodnju u stečaju, OIB 34433686484</item>
    </derivirana_varijabla>
  </DomainObject.Predmet.ProtuStrankaListNazivFormatedOIB>
  <DomainObject.Predmet.OstaliListFormated>
    <izvorni_sadrzaj>
      <item>Goran Čule</item>
    </izvorni_sadrzaj>
    <derivirana_varijabla naziv="DomainObject.Predmet.OstaliListFormated_1">
      <item>Goran Čule</item>
    </derivirana_varijabla>
  </DomainObject.Predmet.OstaliListFormated>
  <DomainObject.Predmet.OstaliListFormatedOIB>
    <izvorni_sadrzaj>
      <item>Goran Čule, OIB 54528343885</item>
    </izvorni_sadrzaj>
    <derivirana_varijabla naziv="DomainObject.Predmet.OstaliListFormatedOIB_1">
      <item>Goran Čule, OIB 54528343885</item>
    </derivirana_varijabla>
  </DomainObject.Predmet.OstaliListFormatedOIB>
  <DomainObject.Predmet.OstaliListFormatedWithAdress>
    <izvorni_sadrzaj>
      <item>Goran Čule, Šeferova 4, 10000 Zagreb</item>
    </izvorni_sadrzaj>
    <derivirana_varijabla naziv="DomainObject.Predmet.OstaliListFormatedWithAdress_1">
      <item>Goran Čule, Šeferova 4, 10000 Zagreb</item>
    </derivirana_varijabla>
  </DomainObject.Predmet.OstaliListFormatedWithAdress>
  <DomainObject.Predmet.OstaliListFormatedWithAdressOIB>
    <izvorni_sadrzaj>
      <item>Goran Čule, OIB 54528343885, Šeferova 4, 10000 Zagreb</item>
    </izvorni_sadrzaj>
    <derivirana_varijabla naziv="DomainObject.Predmet.OstaliListFormatedWithAdressOIB_1">
      <item>Goran Čule, OIB 54528343885, Šeferova 4, 10000 Zagreb</item>
    </derivirana_varijabla>
  </DomainObject.Predmet.OstaliListFormatedWithAdressOIB>
  <DomainObject.Predmet.OstaliListNazivFormated>
    <izvorni_sadrzaj>
      <item>Goran Čule</item>
    </izvorni_sadrzaj>
    <derivirana_varijabla naziv="DomainObject.Predmet.OstaliListNazivFormated_1">
      <item>Goran Čule</item>
    </derivirana_varijabla>
  </DomainObject.Predmet.OstaliListNazivFormated>
  <DomainObject.Predmet.OstaliListNazivFormatedOIB>
    <izvorni_sadrzaj>
      <item>Goran Čule, OIB 54528343885</item>
    </izvorni_sadrzaj>
    <derivirana_varijabla naziv="DomainObject.Predmet.OstaliListNazivFormatedOIB_1">
      <item>Goran Čule, OIB 54528343885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TRGOPLOD, društvo s ograničenom odgovornošću za trgovinu na veliko i malo i proizvodnju u stečaju</izvorni_sadrzaj>
    <derivirana_varijabla naziv="DomainObject.Predmet.ProtustrankaIDrugi_1">Stečajna masa iza TRGOPLOD, društvo s ograničenom odgovornošću za trgovinu na veliko i malo i proizvodnju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TRGOPLOD, društvo s ograničenom odgovornošću za trgovinu na veliko i malo i proizvodnju u stečaju, OIB 34433686484, Zeleni dol 6/a, 10000 Zagreb</izvorni_sadrzaj>
    <derivirana_varijabla naziv="DomainObject.Predmet.ProtustrankaIDrugiAdressOIB_1">Stečajna masa iza TRGOPLOD, društvo s ograničenom odgovornošću za trgovinu na veliko i malo i proizvodnju u stečaju, OIB 34433686484, Zeleni dol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TRGOPLOD, društvo s ograničenom odgovornošću za trgovinu na veliko i malo i proizvodnju u stečaju</item>
      <item>FINA Regionalni centar Zagreb</item>
      <item>Goran Čule</item>
    </izvorni_sadrzaj>
    <derivirana_varijabla naziv="DomainObject.Predmet.SudioniciListNaziv_1">
      <item>Stečajna masa iza TRGOPLOD, društvo s ograničenom odgovornošću za trgovinu na veliko i malo i proizvodnju u stečaju</item>
      <item>FINA Regionalni centar Zagreb</item>
      <item>Goran Čule</item>
    </derivirana_varijabla>
  </DomainObject.Predmet.SudioniciListNaziv>
  <DomainObject.Predmet.SudioniciListAdressOIB>
    <izvorni_sadrzaj>
      <item>Stečajna masa iza TRGOPLOD, društvo s ograničenom odgovornošću za trgovinu na veliko i malo i proizvodnju u stečaju, OIB 34433686484, Zeleni dol 6/a,10000 Zagreb</item>
      <item>FINA Regionalni centar Zagreb, OIB 85821130368, Trg svibanjskih žrtava 1995. br. 1,10000 Zagreb</item>
      <item>Goran Čule, OIB 54528343885, Šeferova 4,10000 Zagreb</item>
    </izvorni_sadrzaj>
    <derivirana_varijabla naziv="DomainObject.Predmet.SudioniciListAdressOIB_1">
      <item>Stečajna masa iza TRGOPLOD, društvo s ograničenom odgovornošću za trgovinu na veliko i malo i proizvodnju u stečaju, OIB 34433686484, Zeleni dol 6/a,10000 Zagreb</item>
      <item>FINA Regionalni centar Zagreb, OIB 85821130368, Trg svibanjskih žrtava 1995. br. 1,10000 Zagreb</item>
      <item>Goran Čule, OIB 54528343885,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34433686484</item>
      <item>, OIB 85821130368</item>
      <item>, OIB 54528343885</item>
    </izvorni_sadrzaj>
    <derivirana_varijabla naziv="DomainObject.Predmet.SudioniciListNazivOIB_1">
      <item>, OIB 34433686484</item>
      <item>, OIB 85821130368</item>
      <item>, OIB 54528343885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942</properties:Words>
  <properties:Characters>5116</properties:Characters>
  <properties:Lines>110</properties:Lines>
  <properties:Paragraphs>28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2018-09-28T08:09:00Z</dcterms:created>
  <dc:creator>x</dc:creator>
  <cp:lastModifiedBy>Renata Klokočki</cp:lastModifiedBy>
  <cp:lastPrinted>2018-09-28T08:39:00Z</cp:lastPrinted>
  <dcterms:modified xmlns:xsi="http://www.w3.org/2001/XMLSchema-instance" xsi:type="dcterms:W3CDTF">2018-09-28T08:41:00Z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UPRAVITELJU-TRGOPLOD-Mate Balenović.docx)</vt:lpwstr>
  </prop:property>
  <prop:property name="CC_coloring" pid="4" fmtid="{D5CDD505-2E9C-101B-9397-08002B2CF9AE}">
    <vt:bool>false</vt:bool>
  </prop:property>
  <prop:property name="BrojStranica" pid="5" fmtid="{D5CDD505-2E9C-101B-9397-08002B2CF9AE}">
    <vt:i4>3</vt:i4>
  </prop:property>
</prop:Properties>
</file>