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108c" w14:paraId="4b5108c" w:rsidRDefault="0097040B" w:rsidP="00B91341" w:rsidR="00B91341" w:rsidRPr="00FF634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FF6346">
        <w:rPr>
          <w:rFonts w:cs="Times New Roman" w:hAnsi="Times New Roman" w:ascii="Times New Roman"/>
          <w:sz w:val="24"/>
        </w:rPr>
        <w:t xml:space="preserve">   </w:t>
      </w:r>
    </w:p>
    <w:p w:rsidRDefault="00887EF4" w:rsidP="00887EF4" w:rsidR="00887EF4" w:rsidRPr="00A05208">
      <w:pPr>
        <w:rPr>
          <w:sz w:val="24"/>
          <w:szCs w:val="24"/>
        </w:rPr>
      </w:pPr>
      <w:r w:rsidRPr="00A05208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C279B" w:rsidR="00887EF4" w:rsidRPr="00A05208">
        <w:tc>
          <w:tcPr>
            <w:tcW w:type="dxa" w:w="3060"/>
          </w:tcPr>
          <w:p w:rsidRDefault="00887EF4" w:rsidP="004C279B" w:rsidR="00887EF4" w:rsidRPr="00A05208">
            <w:pPr>
              <w:pStyle w:val="Naslov2"/>
              <w:rPr>
                <w:b w:val="false"/>
                <w:bCs w:val="false"/>
                <w:sz w:val="24"/>
              </w:rPr>
            </w:pPr>
            <w:r w:rsidRPr="00A05208">
              <w:rPr>
                <w:b w:val="false"/>
                <w:bCs w:val="false"/>
                <w:sz w:val="24"/>
              </w:rPr>
              <w:t>REPUBLIKA HRVATSKA</w:t>
            </w:r>
          </w:p>
          <w:p w:rsidRDefault="00887EF4" w:rsidP="004C279B" w:rsidR="00887EF4" w:rsidRPr="00A05208">
            <w:pPr>
              <w:rPr>
                <w:sz w:val="24"/>
                <w:szCs w:val="24"/>
              </w:rPr>
            </w:pPr>
            <w:r w:rsidRPr="00A05208">
              <w:rPr>
                <w:sz w:val="24"/>
                <w:szCs w:val="24"/>
              </w:rPr>
              <w:t>Trgovački sud u Zagrebu</w:t>
            </w:r>
          </w:p>
          <w:p w:rsidRDefault="00887EF4" w:rsidP="004C279B" w:rsidR="00887EF4" w:rsidRPr="00A05208">
            <w:pPr>
              <w:rPr>
                <w:sz w:val="24"/>
                <w:szCs w:val="24"/>
              </w:rPr>
            </w:pPr>
            <w:r w:rsidRPr="00A05208">
              <w:rPr>
                <w:sz w:val="24"/>
                <w:szCs w:val="24"/>
              </w:rPr>
              <w:t>Zagreb, Amruševa 2/II</w:t>
            </w:r>
          </w:p>
        </w:tc>
      </w:tr>
    </w:tbl>
    <w:p w:rsidRDefault="00887EF4" w:rsidP="00887EF4" w:rsidR="00887EF4" w:rsidRPr="00A05208">
      <w:pPr>
        <w:rPr>
          <w:sz w:val="24"/>
          <w:szCs w:val="24"/>
        </w:rPr>
      </w:pP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  <w:t xml:space="preserve">  </w:t>
      </w:r>
    </w:p>
    <w:p w:rsidRDefault="00887EF4" w:rsidP="00887EF4" w:rsidR="00887EF4" w:rsidRPr="00A05208">
      <w:pPr>
        <w:jc w:val="center"/>
        <w:rPr>
          <w:b/>
          <w:sz w:val="24"/>
          <w:szCs w:val="24"/>
        </w:rPr>
      </w:pPr>
    </w:p>
    <w:p w:rsidRDefault="00887EF4" w:rsidP="00887EF4" w:rsidR="00887EF4" w:rsidRPr="00A05208">
      <w:pPr>
        <w:jc w:val="center"/>
        <w:rPr>
          <w:sz w:val="24"/>
          <w:szCs w:val="24"/>
        </w:rPr>
      </w:pPr>
    </w:p>
    <w:p w:rsidRDefault="00887EF4" w:rsidP="00887EF4" w:rsidR="00887EF4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E P U B L I K A    H R V A T S K A</w:t>
      </w:r>
    </w:p>
    <w:p w:rsidRDefault="00887EF4" w:rsidP="00887EF4" w:rsidR="00887EF4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J E Š E N J E</w:t>
      </w:r>
    </w:p>
    <w:p w:rsidRDefault="00887EF4" w:rsidP="00887EF4" w:rsidR="00887EF4" w:rsidRPr="00A05208">
      <w:pPr>
        <w:jc w:val="center"/>
        <w:rPr>
          <w:sz w:val="24"/>
          <w:szCs w:val="24"/>
        </w:rPr>
      </w:pPr>
    </w:p>
    <w:p w:rsidRDefault="00887EF4" w:rsidP="00887EF4" w:rsidR="00887EF4" w:rsidRPr="00A05208">
      <w:pPr>
        <w:jc w:val="both"/>
        <w:rPr>
          <w:sz w:val="24"/>
          <w:szCs w:val="24"/>
        </w:rPr>
      </w:pPr>
    </w:p>
    <w:p w:rsidRDefault="00887EF4" w:rsidP="00887EF4" w:rsidR="00887EF4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>Trgovački sud u Zagrebu, po sucu Nikoli Ribariću, u stečajnom predmetu u povodu zahtjeva FINANCIJSKE AGENCIJE, za provedbu stečajnog postupka nad dužnikom SATRONIC d.o.o., Zagreb, Draškovićev</w:t>
      </w:r>
      <w:r>
        <w:rPr>
          <w:sz w:val="24"/>
          <w:szCs w:val="24"/>
        </w:rPr>
        <w:t>a 74., OIB: 08144876217, dana 11</w:t>
      </w:r>
      <w:r w:rsidRPr="00A05208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A05208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A05208">
        <w:rPr>
          <w:sz w:val="24"/>
          <w:szCs w:val="24"/>
        </w:rPr>
        <w:t>.,</w:t>
      </w:r>
    </w:p>
    <w:p w:rsidRDefault="006E3950" w:rsidP="006E3950" w:rsidR="006E3950" w:rsidRPr="00E41EDF">
      <w:pPr>
        <w:jc w:val="both"/>
        <w:rPr>
          <w:sz w:val="24"/>
          <w:szCs w:val="24"/>
        </w:rPr>
      </w:pPr>
    </w:p>
    <w:p w:rsidRDefault="002179C2" w:rsidP="001C4181" w:rsidR="002179C2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r i j e š i o    j 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172A4F" w:rsidP="00887EF4" w:rsidR="00C96778" w:rsidRPr="00FF6346">
      <w:pPr>
        <w:pStyle w:val="BodyText21"/>
        <w:ind w:firstLine="0"/>
        <w:rPr>
          <w:rFonts w:hAnsi="Times New Roman" w:ascii="Times New Roman"/>
          <w:szCs w:val="24"/>
        </w:rPr>
      </w:pPr>
      <w:r w:rsidRPr="00172A4F">
        <w:rPr>
          <w:rFonts w:hAnsi="Times New Roman" w:ascii="Times New Roman"/>
          <w:szCs w:val="24"/>
        </w:rPr>
        <w:t>PAVAO GRIZELJ, Zagreb, Dragutina Golika 34, OIB:71007328639</w:t>
      </w:r>
      <w:r w:rsidR="00C96778" w:rsidRPr="00FF6346">
        <w:rPr>
          <w:rFonts w:hAnsi="Times New Roman" w:ascii="Times New Roman"/>
          <w:szCs w:val="24"/>
        </w:rPr>
        <w:t xml:space="preserve">, razrješuje se dužnosti </w:t>
      </w:r>
      <w:r w:rsidR="00FE30F2">
        <w:rPr>
          <w:rFonts w:hAnsi="Times New Roman" w:ascii="Times New Roman"/>
          <w:szCs w:val="24"/>
        </w:rPr>
        <w:t xml:space="preserve">privremenog </w:t>
      </w:r>
      <w:r w:rsidR="00C96778" w:rsidRPr="00FF6346">
        <w:rPr>
          <w:rFonts w:hAnsi="Times New Roman" w:ascii="Times New Roman"/>
          <w:szCs w:val="24"/>
        </w:rPr>
        <w:t>stečajnog upravitelja u ovom stečajnom predmetu.</w:t>
      </w:r>
    </w:p>
    <w:p w:rsidRDefault="00C96778" w:rsidP="00C96778" w:rsidR="00C96778" w:rsidRPr="00FF6346">
      <w:pPr>
        <w:ind w:left="360"/>
        <w:jc w:val="both"/>
        <w:rPr>
          <w:sz w:val="24"/>
          <w:szCs w:val="24"/>
        </w:rPr>
      </w:pPr>
    </w:p>
    <w:p w:rsidRDefault="00C96778" w:rsidP="00C96778" w:rsidR="00C96778" w:rsidRPr="00FF6346">
      <w:pPr>
        <w:ind w:left="1080"/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Obrazloženje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A673C7" w:rsidP="00A673C7" w:rsidR="00A673C7" w:rsidRPr="00FF6346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F6346">
        <w:rPr>
          <w:rFonts w:hAnsi="Times New Roman" w:ascii="Times New Roman"/>
          <w:szCs w:val="24"/>
        </w:rPr>
        <w:t>Rješe</w:t>
      </w:r>
      <w:r w:rsidR="009419E1">
        <w:rPr>
          <w:rFonts w:hAnsi="Times New Roman" w:ascii="Times New Roman"/>
          <w:szCs w:val="24"/>
        </w:rPr>
        <w:t>njem ovog suda, broj gornji od 23</w:t>
      </w:r>
      <w:r w:rsidRPr="00FF6346">
        <w:rPr>
          <w:rFonts w:hAnsi="Times New Roman" w:ascii="Times New Roman"/>
          <w:szCs w:val="24"/>
        </w:rPr>
        <w:t>.</w:t>
      </w:r>
      <w:r w:rsidR="009419E1">
        <w:rPr>
          <w:rFonts w:hAnsi="Times New Roman" w:ascii="Times New Roman"/>
          <w:szCs w:val="24"/>
        </w:rPr>
        <w:t xml:space="preserve"> rujna</w:t>
      </w:r>
      <w:r w:rsidRPr="00FF6346">
        <w:rPr>
          <w:rFonts w:hAnsi="Times New Roman" w:ascii="Times New Roman"/>
          <w:szCs w:val="24"/>
        </w:rPr>
        <w:t xml:space="preserve"> 2016., </w:t>
      </w:r>
      <w:r w:rsidR="009419E1">
        <w:rPr>
          <w:rFonts w:hAnsi="Times New Roman" w:ascii="Times New Roman"/>
          <w:szCs w:val="24"/>
        </w:rPr>
        <w:t>pokrenut je prethodni postupak</w:t>
      </w:r>
      <w:r w:rsidRPr="00FF6346">
        <w:rPr>
          <w:rFonts w:hAnsi="Times New Roman" w:ascii="Times New Roman"/>
          <w:szCs w:val="24"/>
        </w:rPr>
        <w:t xml:space="preserve">, a za privremenog stečajnog upravitelja dužnika imenovan je </w:t>
      </w:r>
      <w:r w:rsidR="009419E1">
        <w:rPr>
          <w:rFonts w:hAnsi="Times New Roman" w:ascii="Times New Roman"/>
          <w:szCs w:val="24"/>
        </w:rPr>
        <w:t>Pavao Grizelj</w:t>
      </w:r>
      <w:r w:rsidRPr="00FF6346">
        <w:rPr>
          <w:rFonts w:hAnsi="Times New Roman" w:ascii="Times New Roman"/>
          <w:szCs w:val="24"/>
        </w:rPr>
        <w:t xml:space="preserve"> (točka II Rješenja).</w:t>
      </w:r>
    </w:p>
    <w:p w:rsidRDefault="00A673C7" w:rsidP="00A673C7" w:rsidR="00A673C7" w:rsidRPr="00FF6346">
      <w:pPr>
        <w:ind w:firstLine="555"/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</w:r>
      <w:r w:rsidR="00AD0890">
        <w:rPr>
          <w:sz w:val="24"/>
          <w:szCs w:val="24"/>
        </w:rPr>
        <w:t>Privremeni s</w:t>
      </w:r>
      <w:r w:rsidRPr="00FF6346">
        <w:rPr>
          <w:sz w:val="24"/>
          <w:szCs w:val="24"/>
        </w:rPr>
        <w:t xml:space="preserve">tečajni upravitelj </w:t>
      </w:r>
      <w:r w:rsidR="00AD0890">
        <w:rPr>
          <w:sz w:val="24"/>
          <w:szCs w:val="24"/>
        </w:rPr>
        <w:t>Pavao Grizelj</w:t>
      </w:r>
      <w:r w:rsidRPr="00FF6346">
        <w:rPr>
          <w:sz w:val="24"/>
          <w:szCs w:val="24"/>
        </w:rPr>
        <w:t>, izabran je metodom slučajnog odabira s liste stečajnih upravitelja  kako to propisuje odredba članka 84. stavak 1. Stečajnog zakona (N.N. 71/15, dalje SZ).</w:t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</w:p>
    <w:p w:rsidRDefault="00887EF4" w:rsidP="00887EF4" w:rsidR="00887EF4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>Podneskom od 5. listopada 2016. privremeni stečajni upravitelj PAVAO GRIZELJ, stavlja zahtjev za razrješenje dužnosti, navodeći kako „zbog osobnih razloga, poodmakle životne dobi, narušenog zdravlja te ozbiljnih zdravstvenih poteškoća u obitelji nije u mogućnosti prihvatiti navedeno imenovanje, kao niti moguća sljedeća. Dužnost stečajnog upravitelja u stečajnim postupcima u kojema sam ranije imenovan, uredno ću i dalje obavljati do okončanja svih aktivnosti.“</w:t>
      </w:r>
    </w:p>
    <w:p w:rsidRDefault="00887EF4" w:rsidP="00887EF4" w:rsidR="00887EF4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887EF4" w:rsidP="00887EF4" w:rsidR="00887EF4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>Uz zahtjev za razrješenje od 5. listopada 2016. privremeni stečajni upravitelj nije dostavio priloge isprave iz kojih bi proizlazila osnovanost njegovog zahtjeva.</w:t>
      </w:r>
    </w:p>
    <w:p w:rsidRDefault="00887EF4" w:rsidP="00AB011A" w:rsidR="00887EF4">
      <w:pPr>
        <w:tabs>
          <w:tab w:pos="0" w:val="left"/>
        </w:tabs>
        <w:jc w:val="both"/>
        <w:rPr>
          <w:sz w:val="24"/>
          <w:szCs w:val="24"/>
        </w:rPr>
      </w:pPr>
    </w:p>
    <w:p w:rsidRDefault="00AB011A" w:rsidP="00AB011A" w:rsidR="00AB011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suda od </w:t>
      </w:r>
      <w:r w:rsidR="00743A83">
        <w:rPr>
          <w:sz w:val="24"/>
          <w:szCs w:val="24"/>
        </w:rPr>
        <w:t>1</w:t>
      </w:r>
      <w:r w:rsidR="00AD0890">
        <w:rPr>
          <w:sz w:val="24"/>
          <w:szCs w:val="24"/>
        </w:rPr>
        <w:t>0</w:t>
      </w:r>
      <w:r w:rsidR="00743A83">
        <w:rPr>
          <w:sz w:val="24"/>
          <w:szCs w:val="24"/>
        </w:rPr>
        <w:t>. listopada 2016. godine sud je odbio zahtjev za razrješenjem.</w:t>
      </w:r>
    </w:p>
    <w:p w:rsidRDefault="00743A83" w:rsidP="00AB011A" w:rsidR="00743A83">
      <w:pPr>
        <w:tabs>
          <w:tab w:pos="0" w:val="left"/>
        </w:tabs>
        <w:jc w:val="both"/>
        <w:rPr>
          <w:sz w:val="24"/>
          <w:szCs w:val="24"/>
        </w:rPr>
      </w:pPr>
    </w:p>
    <w:p w:rsidRDefault="00743A83" w:rsidP="00AB011A" w:rsidR="00743A83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Na Rješenje suda od 1</w:t>
      </w:r>
      <w:r w:rsidR="00AD0890">
        <w:rPr>
          <w:sz w:val="24"/>
          <w:szCs w:val="24"/>
        </w:rPr>
        <w:t>0</w:t>
      </w:r>
      <w:r>
        <w:rPr>
          <w:sz w:val="24"/>
          <w:szCs w:val="24"/>
        </w:rPr>
        <w:t>. listopada 2016. godine stečajni upravitelj Velimir Slamar uložio je žalbu.</w:t>
      </w:r>
    </w:p>
    <w:p w:rsidRDefault="00743A83" w:rsidP="00AB011A" w:rsidR="00743A83" w:rsidRPr="00E41EDF">
      <w:pPr>
        <w:tabs>
          <w:tab w:pos="0" w:val="left"/>
        </w:tabs>
        <w:jc w:val="both"/>
        <w:rPr>
          <w:sz w:val="24"/>
          <w:szCs w:val="24"/>
        </w:rPr>
      </w:pPr>
    </w:p>
    <w:p w:rsidRDefault="003A22C1" w:rsidP="003A22C1" w:rsidR="003A22C1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6346">
        <w:rPr>
          <w:sz w:val="24"/>
          <w:szCs w:val="24"/>
        </w:rPr>
        <w:t>Postupajući povodom žalbe, Visoki Trgovački sud Republike Hrvatske, Rješenjem poslovnog broja Pž-</w:t>
      </w:r>
      <w:r w:rsidR="00AD0890">
        <w:rPr>
          <w:sz w:val="24"/>
          <w:szCs w:val="24"/>
        </w:rPr>
        <w:t>74</w:t>
      </w:r>
      <w:r w:rsidR="00887EF4">
        <w:rPr>
          <w:sz w:val="24"/>
          <w:szCs w:val="24"/>
        </w:rPr>
        <w:t>28</w:t>
      </w:r>
      <w:r w:rsidR="00AD0890">
        <w:rPr>
          <w:sz w:val="24"/>
          <w:szCs w:val="24"/>
        </w:rPr>
        <w:t>/2016</w:t>
      </w:r>
      <w:r w:rsidRPr="00FF6346">
        <w:rPr>
          <w:sz w:val="24"/>
          <w:szCs w:val="24"/>
        </w:rPr>
        <w:t xml:space="preserve"> od </w:t>
      </w:r>
      <w:r w:rsidR="00AD0890">
        <w:rPr>
          <w:sz w:val="24"/>
          <w:szCs w:val="24"/>
        </w:rPr>
        <w:t>9</w:t>
      </w:r>
      <w:r w:rsidRPr="00FF6346">
        <w:rPr>
          <w:sz w:val="24"/>
          <w:szCs w:val="24"/>
        </w:rPr>
        <w:t>.1</w:t>
      </w:r>
      <w:r w:rsidR="00AD0890">
        <w:rPr>
          <w:sz w:val="24"/>
          <w:szCs w:val="24"/>
        </w:rPr>
        <w:t>1</w:t>
      </w:r>
      <w:r w:rsidRPr="00FF6346">
        <w:rPr>
          <w:sz w:val="24"/>
          <w:szCs w:val="24"/>
        </w:rPr>
        <w:t xml:space="preserve">.2016., </w:t>
      </w:r>
      <w:r>
        <w:rPr>
          <w:sz w:val="24"/>
          <w:szCs w:val="24"/>
        </w:rPr>
        <w:t xml:space="preserve">odbio </w:t>
      </w:r>
      <w:r w:rsidR="00AD0890">
        <w:rPr>
          <w:sz w:val="24"/>
          <w:szCs w:val="24"/>
        </w:rPr>
        <w:t>je žalbu stečajnog upravitelja Pavla Grizelj</w:t>
      </w:r>
      <w:r>
        <w:rPr>
          <w:sz w:val="24"/>
          <w:szCs w:val="24"/>
        </w:rPr>
        <w:t xml:space="preserve"> i potvrdio Rješenje</w:t>
      </w:r>
      <w:r w:rsidR="00AD0890">
        <w:rPr>
          <w:sz w:val="24"/>
          <w:szCs w:val="24"/>
        </w:rPr>
        <w:t xml:space="preserve"> Trgovačkog suda u Zagrebu od 10</w:t>
      </w:r>
      <w:r>
        <w:rPr>
          <w:sz w:val="24"/>
          <w:szCs w:val="24"/>
        </w:rPr>
        <w:t>.10.2016.</w:t>
      </w:r>
      <w:r w:rsidRPr="00FF6346">
        <w:rPr>
          <w:sz w:val="24"/>
          <w:szCs w:val="24"/>
        </w:rPr>
        <w:t>, poslovnog broja St-</w:t>
      </w:r>
      <w:r w:rsidR="00887EF4">
        <w:rPr>
          <w:sz w:val="24"/>
          <w:szCs w:val="24"/>
        </w:rPr>
        <w:t>4719/2016</w:t>
      </w:r>
      <w:r w:rsidRPr="00FF6346">
        <w:rPr>
          <w:sz w:val="24"/>
          <w:szCs w:val="24"/>
        </w:rPr>
        <w:t>,</w:t>
      </w:r>
      <w:r>
        <w:rPr>
          <w:sz w:val="24"/>
          <w:szCs w:val="24"/>
        </w:rPr>
        <w:t xml:space="preserve"> kojim je sud odbio zahtjev za razrješenjem.</w:t>
      </w:r>
    </w:p>
    <w:p w:rsidRDefault="003A22C1" w:rsidP="003A22C1" w:rsidR="003A22C1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stečajni upravitelj </w:t>
      </w:r>
      <w:r w:rsidR="008F66B5">
        <w:rPr>
          <w:sz w:val="24"/>
          <w:szCs w:val="24"/>
        </w:rPr>
        <w:t>Pavao Grizelj</w:t>
      </w:r>
      <w:r>
        <w:rPr>
          <w:sz w:val="24"/>
          <w:szCs w:val="24"/>
        </w:rPr>
        <w:t xml:space="preserve"> u međuvremenu je brisan sa liste stečajnih upravitelja za područje Trgovačkog suda u Zagrebu. </w:t>
      </w: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D35B96" w:rsidR="00FF6346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F6346" w:rsidRPr="00FF6346">
        <w:rPr>
          <w:sz w:val="24"/>
          <w:szCs w:val="24"/>
        </w:rPr>
        <w:t>Slijedom navedenoga odlučeno je kao u izreci.</w:t>
      </w:r>
    </w:p>
    <w:p w:rsidRDefault="003C453F" w:rsidP="00FF6346" w:rsidR="003C453F">
      <w:pPr>
        <w:jc w:val="center"/>
        <w:rPr>
          <w:sz w:val="24"/>
          <w:szCs w:val="24"/>
        </w:rPr>
      </w:pPr>
    </w:p>
    <w:p w:rsidRDefault="008F66B5" w:rsidP="00FF6346" w:rsidR="00C96778" w:rsidRPr="00FF6346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U Zagrebu 11</w:t>
      </w:r>
      <w:r w:rsidR="00C96778" w:rsidRPr="00FF6346">
        <w:rPr>
          <w:sz w:val="24"/>
          <w:szCs w:val="24"/>
          <w:lang w:val="pt-BR"/>
        </w:rPr>
        <w:t>.</w:t>
      </w:r>
      <w:r w:rsidR="00AC70BE">
        <w:rPr>
          <w:sz w:val="24"/>
          <w:szCs w:val="24"/>
          <w:lang w:val="pt-BR"/>
        </w:rPr>
        <w:t xml:space="preserve"> siječnja</w:t>
      </w:r>
      <w:r w:rsidR="00C96778" w:rsidRPr="00FF6346">
        <w:rPr>
          <w:sz w:val="24"/>
          <w:szCs w:val="24"/>
          <w:lang w:val="pt-BR"/>
        </w:rPr>
        <w:t xml:space="preserve"> 201</w:t>
      </w:r>
      <w:r w:rsidR="00AC70BE">
        <w:rPr>
          <w:sz w:val="24"/>
          <w:szCs w:val="24"/>
          <w:lang w:val="pt-BR"/>
        </w:rPr>
        <w:t>7</w:t>
      </w:r>
      <w:r w:rsidR="00C96778" w:rsidRPr="00FF6346">
        <w:rPr>
          <w:sz w:val="24"/>
          <w:szCs w:val="24"/>
        </w:rPr>
        <w:t>.</w:t>
      </w:r>
    </w:p>
    <w:p w:rsidRDefault="00C96778" w:rsidP="00625117" w:rsidR="0062511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F6346">
        <w:rPr>
          <w:rFonts w:hAnsi="Times New Roman" w:ascii="Times New Roman"/>
          <w:szCs w:val="24"/>
        </w:rPr>
        <w:t xml:space="preserve">                                                   </w:t>
      </w:r>
      <w:r w:rsidR="0062511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25117" w:rsidP="00E91121" w:rsidR="006251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25117" w:rsidP="00E91121" w:rsidR="006251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25117" w:rsidP="00625117" w:rsidR="00625117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25117" w:rsidP="00E91121" w:rsidR="006251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6778" w:rsidP="00625117" w:rsidR="00C96778" w:rsidRPr="00FF6346">
      <w:pPr>
        <w:pStyle w:val="Podnaslov"/>
        <w:ind w:left="5664"/>
        <w:rPr>
          <w:rFonts w:hAnsi="Times New Roman" w:ascii="Times New Roman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Uputa o pravnom lijeku: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625117" w:rsidP="00C96778" w:rsidR="00625117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8E6585" w:rsidP="00C96778" w:rsidR="008E6585" w:rsidRPr="00FF6346">
      <w:pPr>
        <w:jc w:val="both"/>
        <w:rPr>
          <w:sz w:val="24"/>
          <w:szCs w:val="24"/>
        </w:rPr>
      </w:pPr>
    </w:p>
    <w:sectPr w:rsidSect="00AF13FA" w:rsidR="008E6585" w:rsidRPr="00FF6346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A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12ABB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887EF4">
      <w:rPr>
        <w:sz w:val="24"/>
        <w:szCs w:val="24"/>
      </w:rPr>
      <w:t>4719/2016</w:t>
    </w:r>
    <w:r w:rsidR="00625117">
      <w:rPr>
        <w:sz w:val="24"/>
        <w:szCs w:val="24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2A4F"/>
    <w:rsid w:val="0017666D"/>
    <w:rsid w:val="00182778"/>
    <w:rsid w:val="0018507C"/>
    <w:rsid w:val="001B7C25"/>
    <w:rsid w:val="001C4181"/>
    <w:rsid w:val="001C5F7A"/>
    <w:rsid w:val="001E7B4E"/>
    <w:rsid w:val="001F7E2A"/>
    <w:rsid w:val="00206280"/>
    <w:rsid w:val="00216D29"/>
    <w:rsid w:val="002179C2"/>
    <w:rsid w:val="00221CE0"/>
    <w:rsid w:val="00241809"/>
    <w:rsid w:val="00272E07"/>
    <w:rsid w:val="0029219F"/>
    <w:rsid w:val="002B1696"/>
    <w:rsid w:val="002B48EE"/>
    <w:rsid w:val="002E345C"/>
    <w:rsid w:val="00304A65"/>
    <w:rsid w:val="003240C3"/>
    <w:rsid w:val="00325824"/>
    <w:rsid w:val="0033162F"/>
    <w:rsid w:val="003559EE"/>
    <w:rsid w:val="00355D6D"/>
    <w:rsid w:val="00355DD4"/>
    <w:rsid w:val="003705B6"/>
    <w:rsid w:val="0039740D"/>
    <w:rsid w:val="003A0E2C"/>
    <w:rsid w:val="003A22C1"/>
    <w:rsid w:val="003C453F"/>
    <w:rsid w:val="003C6364"/>
    <w:rsid w:val="003C6428"/>
    <w:rsid w:val="0040710B"/>
    <w:rsid w:val="00447DD5"/>
    <w:rsid w:val="00460252"/>
    <w:rsid w:val="00463A12"/>
    <w:rsid w:val="004A3A5B"/>
    <w:rsid w:val="004D4B44"/>
    <w:rsid w:val="004E1BBF"/>
    <w:rsid w:val="004F65C5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C7DB4"/>
    <w:rsid w:val="005D43FA"/>
    <w:rsid w:val="005D5277"/>
    <w:rsid w:val="005F1D81"/>
    <w:rsid w:val="00625117"/>
    <w:rsid w:val="00637970"/>
    <w:rsid w:val="0064561F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6E3950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04D1"/>
    <w:rsid w:val="00881945"/>
    <w:rsid w:val="00887EF4"/>
    <w:rsid w:val="008A4764"/>
    <w:rsid w:val="008D3E89"/>
    <w:rsid w:val="008D5B22"/>
    <w:rsid w:val="008E0E14"/>
    <w:rsid w:val="008E6585"/>
    <w:rsid w:val="008F66B5"/>
    <w:rsid w:val="00912ABB"/>
    <w:rsid w:val="0092387F"/>
    <w:rsid w:val="00925D24"/>
    <w:rsid w:val="00927EB1"/>
    <w:rsid w:val="009419E1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22DA1"/>
    <w:rsid w:val="00A63274"/>
    <w:rsid w:val="00A673C7"/>
    <w:rsid w:val="00A74BB1"/>
    <w:rsid w:val="00A75637"/>
    <w:rsid w:val="00A80C2B"/>
    <w:rsid w:val="00A815E6"/>
    <w:rsid w:val="00AA53A6"/>
    <w:rsid w:val="00AB011A"/>
    <w:rsid w:val="00AC70BE"/>
    <w:rsid w:val="00AC750F"/>
    <w:rsid w:val="00AD0890"/>
    <w:rsid w:val="00AF13FA"/>
    <w:rsid w:val="00AF57E3"/>
    <w:rsid w:val="00B02585"/>
    <w:rsid w:val="00B06DE9"/>
    <w:rsid w:val="00B2245F"/>
    <w:rsid w:val="00B448B0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B5DBB"/>
    <w:rsid w:val="00BE7CF1"/>
    <w:rsid w:val="00C06EC4"/>
    <w:rsid w:val="00C21B8B"/>
    <w:rsid w:val="00C30121"/>
    <w:rsid w:val="00C95AC8"/>
    <w:rsid w:val="00C96778"/>
    <w:rsid w:val="00CB66D3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35B96"/>
    <w:rsid w:val="00D427D7"/>
    <w:rsid w:val="00D47737"/>
    <w:rsid w:val="00D556DD"/>
    <w:rsid w:val="00D5789E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A1C91"/>
    <w:rsid w:val="00EC1913"/>
    <w:rsid w:val="00F11B04"/>
    <w:rsid w:val="00F251D8"/>
    <w:rsid w:val="00F43FA9"/>
    <w:rsid w:val="00F5354F"/>
    <w:rsid w:val="00F82D66"/>
    <w:rsid w:val="00FA184C"/>
    <w:rsid w:val="00FB21FA"/>
    <w:rsid w:val="00FC5A41"/>
    <w:rsid w:val="00FE30F2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2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AB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2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AB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4719</izvorni_sadrzaj>
    <derivirana_varijabla naziv="DomainObject.Predmet.Broj_1">4719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St-4719/2016</izvorni_sadrzaj>
    <derivirana_varijabla naziv="DomainObject.Predmet.OznakaBroj_1">St-4719/2016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>
      <item>Goran Brenc</item>
      <item>ŽUPANIJSKO DRŽAVNO ODVJETNIŠTVO U ZAGREBU</item>
      <item>ZAGREBAČKA BANKA DIONIČKO DRUŠTVO</item>
    </izvorni_sadrzaj>
    <derivirana_varijabla naziv="DomainObject.Predmet.OstaliListFormated_1">
      <item>Goran Brenc</item>
      <item>ŽUPANIJSKO DRŽAVNO ODVJETNIŠTVO U ZAGREBU</item>
      <item>ZAGREBAČKA BANKA DIONIČKO DRUŠTVO</item>
    </derivirana_varijabla>
  </DomainObject.Predmet.OstaliListFormated>
  <DomainObject.Predmet.OstaliListFormatedOIB>
    <izvorni_sadrzaj>
      <item>Goran Brenc, OIB 34319120638</item>
      <item>ŽUPANIJSKO DRŽAVNO ODVJETNIŠTVO U ZAGREBU, OIB 16488001145</item>
      <item>ZAGREBAČKA BANKA DIONIČKO DRUŠTVO, OIB 92963223473</item>
    </izvorni_sadrzaj>
    <derivirana_varijabla naziv="DomainObject.Predmet.OstaliListFormatedOIB_1">
      <item>Goran Brenc, OIB 34319120638</item>
      <item>ŽUPANIJSKO DRŽAVNO ODVJETNIŠTVO U ZAGREBU, OIB 16488001145</item>
      <item>ZAGREBAČKA BANKA DIONIČKO DRUŠTVO, OIB 92963223473</item>
    </derivirana_varijabla>
  </DomainObject.Predmet.OstaliListFormatedOIB>
  <DomainObject.Predmet.OstaliListFormatedWithAdress>
    <izvorni_sadrzaj>
      <item>Goran Brenc, Draškovićeva 74, 10000 Zagreb</item>
      <item>ŽUPANIJSKO DRŽAVNO ODVJETNIŠTVO U ZAGREBU, Savska Cesta 41, 10000 Zagreb</item>
      <item>ZAGREBAČKA BANKA DIONIČKO DRUŠTVO, Trg bana Josipa Jelačića 10, 10000 Zagreb</item>
    </izvorni_sadrzaj>
    <derivirana_varijabla naziv="DomainObject.Predmet.OstaliListFormatedWithAdress_1">
      <item>Goran Brenc, Draškovićeva 74, 10000 Zagreb</item>
      <item>ŽUPANIJSKO DRŽAVNO ODVJETNIŠTVO U ZAGREBU, Savska Cesta 41,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</izvorni_sadrzaj>
    <derivirana_varijabla naziv="DomainObject.Predmet.OstaliListFormatedWithAdressOIB_1"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Brenc</item>
      <item>ŽUPANIJSKO DRŽAVNO ODVJETNIŠTVO U ZAGREBU</item>
      <item>ZAGREBAČKA BANKA DIONIČKO DRUŠTVO</item>
    </izvorni_sadrzaj>
    <derivirana_varijabla naziv="DomainObject.Predmet.OstaliListNazivFormated_1">
      <item>Goran Brenc</item>
      <item>ŽUPANIJSKO DRŽAVNO ODVJETNIŠTVO U ZAGREBU</item>
      <item>ZAGREBAČKA BANKA DIONIČKO DRUŠTVO</item>
    </derivirana_varijabla>
  </DomainObject.Predmet.OstaliListNazivFormated>
  <DomainObject.Predmet.OstaliListNazivFormatedOIB>
    <izvorni_sadrzaj>
      <item>Goran Brenc, OIB 34319120638</item>
      <item>ŽUPANIJSKO DRŽAVNO ODVJETNIŠTVO U ZAGREBU, OIB 16488001145</item>
      <item>ZAGREBAČKA BANKA DIONIČKO DRUŠTVO, OIB 92963223473</item>
    </izvorni_sadrzaj>
    <derivirana_varijabla naziv="DomainObject.Predmet.OstaliListNazivFormatedOIB_1">
      <item>Goran Brenc, OIB 34319120638</item>
      <item>ŽUPANIJSKO DRŽAVNO ODVJETNIŠTVO U ZAGREBU, OIB 16488001145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SATRONIC d.o.o.</item>
      <item>FINA Regionalni centar Zagreb</item>
      <item>Goran Brenc</item>
      <item>ŽUPANIJSKO DRŽAVNO ODVJETNIŠTVO U ZAGREBU</item>
      <item>ZAGREBAČKA BANKA DIONIČKO DRUŠTVO</item>
    </izvorni_sadrzaj>
    <derivirana_varijabla naziv="DomainObject.Predmet.SudioniciListNaziv_1">
      <item>SATRONIC d.o.o.</item>
      <item>FINA Regionalni centar Zagreb</item>
      <item>Goran Brenc</item>
      <item>ŽUPANIJSKO DRŽAVNO ODVJETNIŠTVO U ZAGREBU</item>
      <item>ZAGREBAČKA BANKA DIONIČKO DRUŠTVO</item>
    </derivirana_varijabla>
  </DomainObject.Predmet.SudioniciListNaziv>
  <DomainObject.Predmet.SudioniciListAdressOIB>
    <izvorni_sadrzaj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</izvorni_sadrzaj>
    <derivirana_varijabla naziv="DomainObject.Predmet.SudioniciListAdressOIB_1"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08144876217</item>
      <item>, OIB 85821130368</item>
      <item>, OIB 34319120638</item>
      <item>, OIB 16488001145</item>
      <item>, OIB 92963223473</item>
    </izvorni_sadrzaj>
    <derivirana_varijabla naziv="DomainObject.Predmet.SudioniciListNazivOIB_1">
      <item>, OIB 08144876217</item>
      <item>, OIB 85821130368</item>
      <item>, OIB 34319120638</item>
      <item>, OIB 16488001145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372</properties:Words>
  <properties:Characters>2137</properties:Characters>
  <properties:Lines>102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2017-01-11T10:01:00Z</dcterms:created>
  <dc:creator>Ante</dc:creator>
  <cp:lastModifiedBy>Jadranka Zelić</cp:lastModifiedBy>
  <cp:lastPrinted>2017-01-11T10:01:00Z</cp:lastPrinted>
  <dcterms:modified xmlns:xsi="http://www.w3.org/2001/XMLSchema-instance" xsi:type="dcterms:W3CDTF">2017-01-11T10:02:00Z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