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fead" w14:paraId="c9ffead" w:rsidRDefault="00AA5688" w:rsidP="007372B2" w:rsidR="00AA5688" w:rsidRPr="007372B2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  <w:t>8 St-859/16-6</w:t>
      </w:r>
    </w:p>
    <w:p w:rsidRDefault="00AA5688" w:rsidP="007372B2" w:rsidR="00AA5688" w:rsidRP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72B2" w:rsidP="007372B2" w:rsidR="007372B2" w:rsidRP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372B2" w:rsidP="007372B2" w:rsidR="007372B2" w:rsidRP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7372B2" w:rsidP="007372B2" w:rsid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7372B2" w:rsidP="007372B2" w:rsid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 xml:space="preserve">Trgovački sud u Rijeci, po sutkinji tog suda Emi Brdovčak, odlučujući </w:t>
      </w:r>
      <w:r w:rsidR="00AB4290" w:rsidRPr="007372B2">
        <w:rPr>
          <w:rFonts w:cs="Times New Roman" w:hAnsi="Times New Roman" w:ascii="Times New Roman"/>
          <w:sz w:val="24"/>
          <w:szCs w:val="24"/>
        </w:rPr>
        <w:t>o zahtjevu FINANCIJSKE AGENCIJE</w:t>
      </w:r>
      <w:r w:rsidRPr="007372B2">
        <w:rPr>
          <w:rFonts w:cs="Times New Roman" w:hAnsi="Times New Roman" w:ascii="Times New Roman"/>
          <w:sz w:val="24"/>
          <w:szCs w:val="24"/>
        </w:rPr>
        <w:t xml:space="preserve"> za provedbu skraćenog stečajnog postupka nad dužnikom A CONSULT j.d.o.o. IČIĆI, Poljanska cesta 40, OIB: 36598202287, 26. srpnja 2016. </w:t>
      </w:r>
    </w:p>
    <w:p w:rsidRDefault="007372B2" w:rsidP="007372B2" w:rsid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I.</w:t>
      </w:r>
      <w:r w:rsidRPr="007372B2">
        <w:rPr>
          <w:rFonts w:cs="Times New Roman" w:hAnsi="Times New Roman" w:ascii="Times New Roman"/>
          <w:sz w:val="24"/>
          <w:szCs w:val="24"/>
        </w:rPr>
        <w:tab/>
        <w:t>Otvara se stečajni postupak nad dužnikom A CONSULT j.d.o.o. IČIĆI, Poljanska cesta 40, OIB: 36598202287.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II.</w:t>
      </w:r>
      <w:r w:rsidRPr="007372B2">
        <w:rPr>
          <w:rFonts w:cs="Times New Roman" w:hAnsi="Times New Roman" w:ascii="Times New Roman"/>
          <w:sz w:val="24"/>
          <w:szCs w:val="24"/>
        </w:rPr>
        <w:tab/>
        <w:t>Stečajni postupak otvoren je 26. srpnja 2016. u 14:00 sati, kada je ovo rješenje objavljeno na mrežnoj stranici e-Oglasna ploča suda.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III.</w:t>
      </w:r>
      <w:r w:rsidRPr="007372B2">
        <w:rPr>
          <w:rFonts w:cs="Times New Roman" w:hAnsi="Times New Roman" w:ascii="Times New Roman"/>
          <w:sz w:val="24"/>
          <w:szCs w:val="24"/>
        </w:rPr>
        <w:tab/>
        <w:t>Za stečajnog upravitelja imenuje se Vencel Čuljak, Plješevička 16E, Osijek, OIB: 60951188779.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IV.</w:t>
      </w:r>
      <w:r w:rsidRPr="007372B2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A CONSULT j.d.o.o. IČIĆI, Poljanska cesta 40, OIB: 36598202287. 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V.</w:t>
      </w:r>
      <w:r w:rsidRPr="007372B2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7372B2" w:rsidP="007372B2" w:rsid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Obrazloženje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 xml:space="preserve"> </w:t>
      </w:r>
      <w:r w:rsidRPr="007372B2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podnijela je ovome sudu 31. ožujka 2016. zahtjev za provedbu skraćenog stečajnog postupka nad pravnom osobom A CONSULT j.d.o.o. IČIĆI, Poljanska cesta 40, OIB: 36598202287 (dalje: dužnik), temeljem odredbe čl.429. Stečajnog zakona („Narodne novine“ broj 71/15, dalje: SZ).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ab/>
        <w:t xml:space="preserve">Nakon uvida u sudski registar, sud je na mrežnoj stranici e-Oglasna ploča suda 20. svibnja 2016. objavio oglas kojim je pozvana osoba ovlaštena za zastupanje dužnika po zakonu, dostaviti javnobilježnički ovjerovljeni popis imovine i obveza dužnika na propisanom obrascu, sukladno čl. </w:t>
      </w:r>
      <w:r w:rsidR="00AB4290" w:rsidRPr="007372B2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7372B2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7372B2">
        <w:rPr>
          <w:rFonts w:cs="Times New Roman" w:hAnsi="Times New Roman" w:ascii="Times New Roman"/>
          <w:sz w:val="24"/>
          <w:szCs w:val="24"/>
        </w:rPr>
        <w:t xml:space="preserve"> su</w:t>
      </w:r>
      <w:r w:rsidRPr="007372B2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7372B2">
        <w:rPr>
          <w:rFonts w:cs="Times New Roman" w:hAnsi="Times New Roman" w:ascii="Times New Roman"/>
          <w:sz w:val="24"/>
          <w:szCs w:val="24"/>
        </w:rPr>
        <w:t>odredbi čl.</w:t>
      </w:r>
      <w:r w:rsidRPr="007372B2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7372B2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7372B2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7372B2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7372B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7372B2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7372B2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ab/>
      </w:r>
      <w:r w:rsidR="00AB4290" w:rsidRPr="007372B2">
        <w:rPr>
          <w:rFonts w:cs="Times New Roman" w:hAnsi="Times New Roman" w:ascii="Times New Roman"/>
          <w:sz w:val="24"/>
          <w:szCs w:val="24"/>
        </w:rPr>
        <w:t>S obzirom na to da</w:t>
      </w:r>
      <w:r w:rsidRPr="007372B2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7372B2">
        <w:rPr>
          <w:rFonts w:cs="Times New Roman" w:hAnsi="Times New Roman" w:ascii="Times New Roman"/>
          <w:sz w:val="24"/>
          <w:szCs w:val="24"/>
        </w:rPr>
        <w:t>a</w:t>
      </w:r>
      <w:r w:rsidRPr="007372B2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7372B2">
        <w:rPr>
          <w:rFonts w:cs="Times New Roman" w:hAnsi="Times New Roman" w:ascii="Times New Roman"/>
          <w:sz w:val="24"/>
          <w:szCs w:val="24"/>
        </w:rPr>
        <w:t xml:space="preserve">ti </w:t>
      </w:r>
      <w:r w:rsidRPr="007372B2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ab/>
      </w:r>
      <w:r w:rsidR="00AB4290" w:rsidRPr="007372B2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7372B2">
        <w:rPr>
          <w:rFonts w:cs="Times New Roman" w:hAnsi="Times New Roman" w:ascii="Times New Roman"/>
          <w:sz w:val="24"/>
          <w:szCs w:val="24"/>
        </w:rPr>
        <w:t>temelj</w:t>
      </w:r>
      <w:r w:rsidR="00AB4290" w:rsidRPr="007372B2">
        <w:rPr>
          <w:rFonts w:cs="Times New Roman" w:hAnsi="Times New Roman" w:ascii="Times New Roman"/>
          <w:sz w:val="24"/>
          <w:szCs w:val="24"/>
        </w:rPr>
        <w:t>em odredbe čl.431. SZ-a riješeno je</w:t>
      </w:r>
      <w:r w:rsidRPr="007372B2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7372B2" w:rsidP="007372B2" w:rsid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7372B2">
        <w:rPr>
          <w:rFonts w:cs="Times New Roman" w:hAnsi="Times New Roman" w:ascii="Times New Roman"/>
          <w:sz w:val="24"/>
          <w:szCs w:val="24"/>
        </w:rPr>
        <w:t>primjenom odredbe čl.432. SZ-a.</w:t>
      </w:r>
    </w:p>
    <w:p w:rsidRDefault="007372B2" w:rsidP="007372B2" w:rsid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7372B2" w:rsidR="00AA5688" w:rsidRPr="007372B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U Rijeci, 26</w:t>
      </w:r>
      <w:r w:rsidR="00AA5688" w:rsidRPr="007372B2">
        <w:rPr>
          <w:rFonts w:cs="Times New Roman" w:hAnsi="Times New Roman" w:ascii="Times New Roman"/>
          <w:sz w:val="24"/>
          <w:szCs w:val="24"/>
        </w:rPr>
        <w:t xml:space="preserve">. srpnja 2016. </w:t>
      </w:r>
    </w:p>
    <w:p w:rsidRDefault="00AA5688" w:rsidP="007372B2" w:rsidR="00AA5688" w:rsidRP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7372B2" w:rsidR="00AA5688" w:rsidRP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7372B2">
        <w:rPr>
          <w:rFonts w:cs="Times New Roman" w:hAnsi="Times New Roman" w:ascii="Times New Roman"/>
          <w:sz w:val="24"/>
          <w:szCs w:val="24"/>
        </w:rPr>
        <w:tab/>
      </w:r>
      <w:r w:rsid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7372B2" w:rsidR="00AA5688" w:rsidRP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</w:r>
      <w:r w:rsidRPr="007372B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7372B2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Pr="007372B2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7372B2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7372B2" w:rsidR="00AA5688" w:rsidRP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72B2" w:rsidP="007372B2" w:rsid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72B2" w:rsidP="007372B2" w:rsid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72B2" w:rsidP="007372B2" w:rsid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72B2" w:rsidP="007372B2" w:rsid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72B2" w:rsidP="007372B2" w:rsid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372B2" w:rsidR="00AA5688" w:rsidRPr="007372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72B2" w:rsidP="007372B2" w:rsidR="00737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72B2" w:rsidP="007372B2" w:rsidR="00737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1.</w:t>
      </w:r>
      <w:r w:rsidRPr="007372B2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2.</w:t>
      </w:r>
      <w:r w:rsidRPr="007372B2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AB4290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3.</w:t>
      </w:r>
      <w:r w:rsidRPr="007372B2">
        <w:rPr>
          <w:rFonts w:cs="Times New Roman" w:hAnsi="Times New Roman" w:ascii="Times New Roman"/>
          <w:sz w:val="24"/>
          <w:szCs w:val="24"/>
        </w:rPr>
        <w:tab/>
        <w:t>ŽDO Rijeka</w:t>
      </w:r>
    </w:p>
    <w:p w:rsidRDefault="00AB4290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4</w:t>
      </w:r>
      <w:r w:rsidR="00AA5688" w:rsidRPr="007372B2">
        <w:rPr>
          <w:rFonts w:cs="Times New Roman" w:hAnsi="Times New Roman" w:ascii="Times New Roman"/>
          <w:sz w:val="24"/>
          <w:szCs w:val="24"/>
        </w:rPr>
        <w:t>.</w:t>
      </w:r>
      <w:r w:rsidR="00AA5688" w:rsidRPr="007372B2">
        <w:rPr>
          <w:rFonts w:cs="Times New Roman" w:hAnsi="Times New Roman" w:ascii="Times New Roman"/>
          <w:sz w:val="24"/>
          <w:szCs w:val="24"/>
        </w:rPr>
        <w:tab/>
        <w:t xml:space="preserve">sudski registar po pravomoćnosti </w:t>
      </w:r>
    </w:p>
    <w:p w:rsidRDefault="00AB4290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5</w:t>
      </w:r>
      <w:r w:rsidR="00AA5688" w:rsidRPr="007372B2">
        <w:rPr>
          <w:rFonts w:cs="Times New Roman" w:hAnsi="Times New Roman" w:ascii="Times New Roman"/>
          <w:sz w:val="24"/>
          <w:szCs w:val="24"/>
        </w:rPr>
        <w:t>.</w:t>
      </w:r>
      <w:r w:rsidR="00AA5688" w:rsidRPr="007372B2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6.</w:t>
      </w:r>
      <w:r w:rsidRPr="007372B2">
        <w:rPr>
          <w:rFonts w:cs="Times New Roman" w:hAnsi="Times New Roman" w:ascii="Times New Roman"/>
          <w:sz w:val="24"/>
          <w:szCs w:val="24"/>
        </w:rPr>
        <w:tab/>
        <w:t xml:space="preserve">Porezna uprava Rijeka </w:t>
      </w:r>
    </w:p>
    <w:p w:rsidRDefault="00AB4290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7</w:t>
      </w:r>
      <w:r w:rsidR="00AA5688" w:rsidRPr="007372B2">
        <w:rPr>
          <w:rFonts w:cs="Times New Roman" w:hAnsi="Times New Roman" w:ascii="Times New Roman"/>
          <w:sz w:val="24"/>
          <w:szCs w:val="24"/>
        </w:rPr>
        <w:t>.</w:t>
      </w:r>
      <w:r w:rsidR="00AA5688" w:rsidRPr="007372B2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4290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Spis u kalendar, 20.9</w:t>
      </w:r>
      <w:r w:rsidR="00AA5688" w:rsidRPr="007372B2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4290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 xml:space="preserve">U Rijeci, 26.7.2016. </w:t>
      </w:r>
    </w:p>
    <w:p w:rsidRDefault="00AA5688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7372B2" w:rsidR="00AA5688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>S</w:t>
      </w:r>
      <w:r w:rsidR="00AB4290" w:rsidRPr="007372B2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7372B2" w:rsidR="005724AA" w:rsidRPr="007372B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72B2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7372B2" w:rsidR="00AA5688" w:rsidRPr="007372B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7372B2" w:rsidR="00AA5688" w:rsidRPr="007372B2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2B2" w:rsidP="007372B2" w:rsidR="007372B2">
      <w:pPr>
        <w:spacing w:lineRule="auto" w:line="240" w:after="0"/>
      </w:pPr>
      <w:r>
        <w:separator/>
      </w:r>
    </w:p>
  </w:endnote>
  <w:endnote w:id="0" w:type="continuationSeparator">
    <w:p w:rsidRDefault="007372B2" w:rsidP="007372B2" w:rsidR="007372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5987348"/>
      <w:docPartObj>
        <w:docPartGallery w:val="Page Numbers (Bottom of Page)"/>
        <w:docPartUnique/>
      </w:docPartObj>
    </w:sdtPr>
    <w:sdtEndPr/>
    <w:sdtContent>
      <w:p w:rsidRDefault="007372B2" w:rsidR="007372B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872">
          <w:rPr>
            <w:noProof/>
          </w:rPr>
          <w:t>2</w:t>
        </w:r>
        <w:r>
          <w:fldChar w:fldCharType="end"/>
        </w:r>
      </w:p>
    </w:sdtContent>
  </w:sdt>
  <w:p w:rsidRDefault="007372B2" w:rsidR="007372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2B2" w:rsidP="007372B2" w:rsidR="007372B2">
      <w:pPr>
        <w:spacing w:lineRule="auto" w:line="240" w:after="0"/>
      </w:pPr>
      <w:r>
        <w:separator/>
      </w:r>
    </w:p>
  </w:footnote>
  <w:footnote w:id="0" w:type="continuationSeparator">
    <w:p w:rsidRDefault="007372B2" w:rsidP="007372B2" w:rsidR="007372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2B2" w:rsidP="007372B2" w:rsidR="007372B2" w:rsidRPr="007372B2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7372B2">
      <w:rPr>
        <w:rFonts w:cs="Times New Roman" w:hAnsi="Times New Roman" w:ascii="Times New Roman"/>
        <w:sz w:val="24"/>
        <w:szCs w:val="24"/>
      </w:rPr>
      <w:tab/>
    </w:r>
    <w:r w:rsidRPr="007372B2">
      <w:rPr>
        <w:rFonts w:cs="Times New Roman" w:hAnsi="Times New Roman" w:ascii="Times New Roman"/>
        <w:sz w:val="24"/>
        <w:szCs w:val="24"/>
      </w:rPr>
      <w:tab/>
    </w:r>
    <w:r w:rsidRPr="007372B2">
      <w:rPr>
        <w:rFonts w:cs="Times New Roman" w:hAnsi="Times New Roman" w:ascii="Times New Roman"/>
        <w:sz w:val="24"/>
        <w:szCs w:val="24"/>
      </w:rPr>
      <w:tab/>
    </w:r>
    <w:r w:rsidRPr="007372B2">
      <w:rPr>
        <w:rFonts w:cs="Times New Roman" w:hAnsi="Times New Roman" w:ascii="Times New Roman"/>
        <w:sz w:val="24"/>
        <w:szCs w:val="24"/>
      </w:rPr>
      <w:tab/>
    </w:r>
    <w:r w:rsidRPr="007372B2">
      <w:rPr>
        <w:rFonts w:cs="Times New Roman" w:hAnsi="Times New Roman" w:ascii="Times New Roman"/>
        <w:sz w:val="24"/>
        <w:szCs w:val="24"/>
      </w:rPr>
      <w:tab/>
    </w:r>
    <w:r w:rsidRPr="007372B2">
      <w:rPr>
        <w:rFonts w:cs="Times New Roman" w:hAnsi="Times New Roman" w:ascii="Times New Roman"/>
        <w:sz w:val="24"/>
        <w:szCs w:val="24"/>
      </w:rPr>
      <w:tab/>
    </w:r>
    <w:r w:rsidRPr="007372B2">
      <w:rPr>
        <w:rFonts w:cs="Times New Roman" w:hAnsi="Times New Roman" w:ascii="Times New Roman"/>
        <w:sz w:val="24"/>
        <w:szCs w:val="24"/>
      </w:rPr>
      <w:tab/>
    </w:r>
    <w:r w:rsidRPr="007372B2">
      <w:rPr>
        <w:rFonts w:cs="Times New Roman" w:hAnsi="Times New Roman" w:ascii="Times New Roman"/>
        <w:sz w:val="24"/>
        <w:szCs w:val="24"/>
      </w:rPr>
      <w:tab/>
    </w:r>
    <w:r w:rsidRPr="007372B2">
      <w:rPr>
        <w:rFonts w:cs="Times New Roman" w:hAnsi="Times New Roman" w:ascii="Times New Roman"/>
        <w:sz w:val="24"/>
        <w:szCs w:val="24"/>
      </w:rPr>
      <w:tab/>
    </w:r>
    <w:r w:rsidRPr="007372B2">
      <w:rPr>
        <w:rFonts w:cs="Times New Roman" w:hAnsi="Times New Roman" w:ascii="Times New Roman"/>
        <w:sz w:val="24"/>
        <w:szCs w:val="24"/>
      </w:rPr>
      <w:tab/>
      <w:t>8 St-859/16-6</w:t>
    </w:r>
  </w:p>
  <w:p w:rsidRDefault="007372B2" w:rsidR="007372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2B2" w:rsidP="007372B2" w:rsidR="007372B2">
    <w:pPr>
      <w:spacing w:lineRule="auto" w:line="240" w:after="0"/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372B2" w:rsidP="007372B2" w:rsidR="007372B2" w:rsidRPr="007372B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372B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372B2" w:rsidP="007372B2" w:rsidR="007372B2" w:rsidRPr="007372B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372B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372B2" w:rsidP="007372B2" w:rsidR="007372B2" w:rsidRPr="007372B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372B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5724AA"/>
    <w:rsid w:val="007372B2"/>
    <w:rsid w:val="00AA5688"/>
    <w:rsid w:val="00AB4290"/>
    <w:rsid w:val="00D6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7372B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72B2"/>
  </w:style>
  <w:style w:styleId="Podnoje" w:type="paragraph">
    <w:name w:val="footer"/>
    <w:basedOn w:val="Normal"/>
    <w:link w:val="PodnojeChar"/>
    <w:uiPriority w:val="99"/>
    <w:unhideWhenUsed/>
    <w:rsid w:val="007372B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72B2"/>
  </w:style>
  <w:style w:styleId="Tekstbalonia" w:type="paragraph">
    <w:name w:val="Balloon Text"/>
    <w:basedOn w:val="Normal"/>
    <w:link w:val="TekstbaloniaChar"/>
    <w:uiPriority w:val="99"/>
    <w:semiHidden/>
    <w:unhideWhenUsed/>
    <w:rsid w:val="007372B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72B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8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8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8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8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7372B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72B2"/>
  </w:style>
  <w:style w:styleId="Podnoje" w:type="paragraph">
    <w:name w:val="footer"/>
    <w:basedOn w:val="Normal"/>
    <w:link w:val="PodnojeChar"/>
    <w:uiPriority w:val="99"/>
    <w:unhideWhenUsed/>
    <w:rsid w:val="007372B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72B2"/>
  </w:style>
  <w:style w:styleId="Tekstbalonia" w:type="paragraph">
    <w:name w:val="Balloon Text"/>
    <w:basedOn w:val="Normal"/>
    <w:link w:val="TekstbaloniaChar"/>
    <w:uiPriority w:val="99"/>
    <w:semiHidden/>
    <w:unhideWhenUsed/>
    <w:rsid w:val="007372B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72B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8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8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8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8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CONSULT j.d.o.o.</izvorni_sadrzaj>
    <derivirana_varijabla naziv="DomainObject.Predmet.ProtustrankaFormated_1">  A CONSULT j.d.o.o.</derivirana_varijabla>
  </DomainObject.Predmet.ProtustrankaFormated>
  <DomainObject.Predmet.ProtustrankaFormatedOIB>
    <izvorni_sadrzaj>  A CONSULT j.d.o.o., OIB 36598202287</izvorni_sadrzaj>
    <derivirana_varijabla naziv="DomainObject.Predmet.ProtustrankaFormatedOIB_1">  A CONSULT j.d.o.o., OIB 36598202287</derivirana_varijabla>
  </DomainObject.Predmet.ProtustrankaFormatedOIB>
  <DomainObject.Predmet.ProtustrankaFormatedWithAdress>
    <izvorni_sadrzaj> A CONSULT j.d.o.o., Poljanska 40, 51414 Ičići</izvorni_sadrzaj>
    <derivirana_varijabla naziv="DomainObject.Predmet.ProtustrankaFormatedWithAdress_1"> A CONSULT j.d.o.o., Poljanska 40, 51414 Ičići</derivirana_varijabla>
  </DomainObject.Predmet.ProtustrankaFormatedWithAdress>
  <DomainObject.Predmet.ProtustrankaFormatedWithAdressOIB>
    <izvorni_sadrzaj> A CONSULT j.d.o.o., OIB 36598202287, Poljanska 40, 51414 Ičići</izvorni_sadrzaj>
    <derivirana_varijabla naziv="DomainObject.Predmet.ProtustrankaFormatedWithAdressOIB_1"> A CONSULT j.d.o.o., OIB 36598202287, Poljanska 40, 51414 Ičići</derivirana_varijabla>
  </DomainObject.Predmet.ProtustrankaFormatedWithAdressOIB>
  <DomainObject.Predmet.ProtustrankaWithAdress>
    <izvorni_sadrzaj>A CONSULT j.d.o.o. Poljanska 40, 51414 Ičići</izvorni_sadrzaj>
    <derivirana_varijabla naziv="DomainObject.Predmet.ProtustrankaWithAdress_1">A CONSULT j.d.o.o. Poljanska 40, 51414 Ičići</derivirana_varijabla>
  </DomainObject.Predmet.ProtustrankaWithAdress>
  <DomainObject.Predmet.ProtustrankaWithAdressOIB>
    <izvorni_sadrzaj>A CONSULT j.d.o.o., OIB 36598202287, Poljanska 40, 51414 Ičići</izvorni_sadrzaj>
    <derivirana_varijabla naziv="DomainObject.Predmet.ProtustrankaWithAdressOIB_1">A CONSULT j.d.o.o., OIB 36598202287, Poljanska 40, 51414 Ičići</derivirana_varijabla>
  </DomainObject.Predmet.ProtustrankaWithAdressOIB>
  <DomainObject.Predmet.ProtustrankaNazivFormated>
    <izvorni_sadrzaj>A CONSULT j.d.o.o.</izvorni_sadrzaj>
    <derivirana_varijabla naziv="DomainObject.Predmet.ProtustrankaNazivFormated_1">A CONSULT j.d.o.o.</derivirana_varijabla>
  </DomainObject.Predmet.ProtustrankaNazivFormated>
  <DomainObject.Predmet.ProtustrankaNazivFormatedOIB>
    <izvorni_sadrzaj>A CONSULT j.d.o.o., OIB 36598202287</izvorni_sadrzaj>
    <derivirana_varijabla naziv="DomainObject.Predmet.ProtustrankaNazivFormatedOIB_1">A CONSULT j.d.o.o., OIB 36598202287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CONSULT j.d.o.o.</item>
    </izvorni_sadrzaj>
    <derivirana_varijabla naziv="DomainObject.Predmet.ProtuStrankaListFormated_1">
      <item>A CONSULT j.d.o.o.</item>
    </derivirana_varijabla>
  </DomainObject.Predmet.ProtuStrankaListFormated>
  <DomainObject.Predmet.ProtuStrankaListFormatedOIB>
    <izvorni_sadrzaj>
      <item>A CONSULT j.d.o.o., OIB 36598202287</item>
    </izvorni_sadrzaj>
    <derivirana_varijabla naziv="DomainObject.Predmet.ProtuStrankaListFormatedOIB_1">
      <item>A CONSULT j.d.o.o., OIB 36598202287</item>
    </derivirana_varijabla>
  </DomainObject.Predmet.ProtuStrankaListFormatedOIB>
  <DomainObject.Predmet.ProtuStrankaListFormatedWithAdress>
    <izvorni_sadrzaj>
      <item>A CONSULT j.d.o.o., Poljanska 40, 51414 Ičići</item>
    </izvorni_sadrzaj>
    <derivirana_varijabla naziv="DomainObject.Predmet.ProtuStrankaListFormatedWithAdress_1">
      <item>A CONSULT j.d.o.o., Poljanska 40, 51414 Ičići</item>
    </derivirana_varijabla>
  </DomainObject.Predmet.ProtuStrankaListFormatedWithAdress>
  <DomainObject.Predmet.ProtuStrankaListFormatedWithAdressOIB>
    <izvorni_sadrzaj>
      <item>A CONSULT j.d.o.o., OIB 36598202287, Poljanska 40, 51414 Ičići</item>
    </izvorni_sadrzaj>
    <derivirana_varijabla naziv="DomainObject.Predmet.ProtuStrankaListFormatedWithAdressOIB_1">
      <item>A CONSULT j.d.o.o., OIB 36598202287, Poljanska 40, 51414 Ičići</item>
    </derivirana_varijabla>
  </DomainObject.Predmet.ProtuStrankaListFormatedWithAdressOIB>
  <DomainObject.Predmet.ProtuStrankaListNazivFormated>
    <izvorni_sadrzaj>
      <item>A CONSULT j.d.o.o.</item>
    </izvorni_sadrzaj>
    <derivirana_varijabla naziv="DomainObject.Predmet.ProtuStrankaListNazivFormated_1">
      <item>A CONSULT j.d.o.o.</item>
    </derivirana_varijabla>
  </DomainObject.Predmet.ProtuStrankaListNazivFormated>
  <DomainObject.Predmet.ProtuStrankaListNazivFormatedOIB>
    <izvorni_sadrzaj>
      <item>A CONSULT j.d.o.o., OIB 36598202287</item>
    </izvorni_sadrzaj>
    <derivirana_varijabla naziv="DomainObject.Predmet.ProtuStrankaListNazivFormatedOIB_1">
      <item>A CONSULT j.d.o.o., OIB 36598202287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CONSULT j.d.o.o.</izvorni_sadrzaj>
    <derivirana_varijabla naziv="DomainObject.Predmet.ProtustrankaIDrugi_1">A CONSULT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CONSULT j.d.o.o., OIB 36598202287, Poljanska 40, 51414 Ičići</izvorni_sadrzaj>
    <derivirana_varijabla naziv="DomainObject.Predmet.ProtustrankaIDrugiAdressOIB_1">A CONSULT j.d.o.o., OIB 36598202287, Poljanska 40,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CONSULT j.d.o.o.</item>
    </izvorni_sadrzaj>
    <derivirana_varijabla naziv="DomainObject.Predmet.SudioniciListNaziv_1">
      <item>FINA  Rijeka</item>
      <item>A CONSULT j.d.o.o.</item>
    </derivirana_varijabla>
  </DomainObject.Predmet.SudioniciListNaziv>
  <DomainObject.Predmet.SudioniciListAdressOIB>
    <izvorni_sadrzaj>
      <item>FINA  Rijeka, OIB 85821130368, Frana Kurelca 8,51000 Rijeka</item>
      <item>A CONSULT j.d.o.o., OIB 36598202287, Poljanska 40,51414 Ičići</item>
    </izvorni_sadrzaj>
    <derivirana_varijabla naziv="DomainObject.Predmet.SudioniciListAdressOIB_1">
      <item>FINA  Rijeka, OIB 85821130368, Frana Kurelca 8,51000 Rijeka</item>
      <item>A CONSULT j.d.o.o., OIB 36598202287, Poljanska 40,51414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36598202287</item>
    </izvorni_sadrzaj>
    <derivirana_varijabla naziv="DomainObject.Predmet.SudioniciListNazivOIB_1">
      <item>, OIB 85821130368</item>
      <item>, OIB 36598202287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480</properties:Words>
  <properties:Characters>2621</properties:Characters>
  <properties:Lines>90</properties:Lines>
  <properties:Paragraphs>34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2016-07-26T08:04:00Z</dcterms:created>
  <dc:creator>wsadmin</dc:creator>
  <cp:lastModifiedBy>Renata Valić</cp:lastModifiedBy>
  <cp:lastPrinted>2016-07-26T10:58:00Z</cp:lastPrinted>
  <dcterms:modified xmlns:xsi="http://www.w3.org/2001/XMLSchema-instance" xsi:type="dcterms:W3CDTF">2016-07-26T11:02:00Z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