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9f84" w14:paraId="0f19f84" w:rsidRDefault="00304A6E" w:rsidP="002D60CE" w:rsidR="00304A6E">
      <w:pPr>
        <w:jc w:val="both"/>
        <w15:collapsed w:val="false"/>
      </w:pPr>
      <w:bookmarkStart w:name="_GoBack" w:id="0"/>
      <w:bookmarkEnd w:id="0"/>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r w:rsidR="00304A6E">
        <w:t>20</w:t>
      </w:r>
      <w:r w:rsidRPr="00B9015B">
        <w:t>. St</w:t>
      </w:r>
      <w:r w:rsidR="000C1F96">
        <w:t>-</w:t>
      </w:r>
      <w:r w:rsidR="00AE2D1B">
        <w:t>8664</w:t>
      </w:r>
      <w:r w:rsidR="005543BD">
        <w:t>/15</w:t>
      </w:r>
      <w:r w:rsidR="003A1B12">
        <w:t>-</w:t>
      </w:r>
      <w:r w:rsidR="00AE2D1B">
        <w:t>16</w:t>
      </w:r>
    </w:p>
    <w:p w:rsidRDefault="002D60CE" w:rsidP="002D60CE" w:rsidR="002D60CE" w:rsidRPr="00B9015B">
      <w:pPr>
        <w:jc w:val="both"/>
      </w:pPr>
      <w:r w:rsidRPr="00B9015B">
        <w:t>Amruševa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B22D0" w:rsidP="00C40A44" w:rsidR="000B22E7" w:rsidRPr="00B9015B">
      <w:pPr>
        <w:ind w:firstLine="708"/>
        <w:jc w:val="both"/>
      </w:pPr>
      <w:r>
        <w:t xml:space="preserve">Trgovački sud u Zagrebu, po sucu Luciji Butigan, u stečajnom postupku povodom prijedloga predlagatelja FINANCIJSKE AGENCIJE, Regionalni centar Zagreb, </w:t>
      </w:r>
      <w:r w:rsidR="00AE2D1B">
        <w:t>P</w:t>
      </w:r>
      <w:r>
        <w:t xml:space="preserve">odružnica Zagreb,Trg svibanjskih žrtava 1995. 1, za otvaranje stečajnog postupka nad dužnikom </w:t>
      </w:r>
      <w:r w:rsidR="00AE2D1B" w:rsidRPr="008315B0">
        <w:t>Per Otium j.d.o.o. za turizam i ugostiteljstvo, turistička agencija</w:t>
      </w:r>
      <w:r w:rsidR="00AE2D1B">
        <w:rPr>
          <w:lang w:val="pt-BR"/>
        </w:rPr>
        <w:t xml:space="preserve">, Zagreb, </w:t>
      </w:r>
      <w:r w:rsidR="00AE2D1B" w:rsidRPr="008315B0">
        <w:rPr>
          <w:lang w:val="pt-BR"/>
        </w:rPr>
        <w:t>13. Trokut 10</w:t>
      </w:r>
      <w:r w:rsidR="00AE2D1B">
        <w:rPr>
          <w:lang w:val="pt-BR"/>
        </w:rPr>
        <w:t>, OIB:</w:t>
      </w:r>
      <w:r w:rsidR="00AE2D1B" w:rsidRPr="008315B0">
        <w:rPr>
          <w:lang w:val="pt-BR"/>
        </w:rPr>
        <w:t>07543077782</w:t>
      </w:r>
      <w:r w:rsidR="00B60642" w:rsidRPr="005812C2">
        <w:t xml:space="preserve">, </w:t>
      </w:r>
      <w:r w:rsidR="00B60642" w:rsidRPr="005812C2">
        <w:rPr>
          <w:lang w:val="pt-BR"/>
        </w:rPr>
        <w:t xml:space="preserve">dana </w:t>
      </w:r>
      <w:r w:rsidR="003A1B12">
        <w:rPr>
          <w:lang w:val="pt-BR"/>
        </w:rPr>
        <w:t>1</w:t>
      </w:r>
      <w:r w:rsidR="00AE2D1B">
        <w:rPr>
          <w:lang w:val="pt-BR"/>
        </w:rPr>
        <w:t>8</w:t>
      </w:r>
      <w:r w:rsidR="003A1B12">
        <w:rPr>
          <w:lang w:val="pt-BR"/>
        </w:rPr>
        <w:t>. travnja</w:t>
      </w:r>
      <w:r w:rsidR="00304A6E">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AE2D1B" w:rsidRPr="008315B0">
        <w:t>Per Otium j.d.o.o. za turizam i ugostiteljstvo, turistička agencija</w:t>
      </w:r>
      <w:r w:rsidR="00AE2D1B">
        <w:rPr>
          <w:lang w:val="pt-BR"/>
        </w:rPr>
        <w:t xml:space="preserve">, Zagreb, </w:t>
      </w:r>
      <w:r w:rsidR="00AE2D1B" w:rsidRPr="008315B0">
        <w:rPr>
          <w:lang w:val="pt-BR"/>
        </w:rPr>
        <w:t>13. Trokut 10</w:t>
      </w:r>
      <w:r w:rsidR="00AE2D1B">
        <w:rPr>
          <w:lang w:val="pt-BR"/>
        </w:rPr>
        <w:t>, OIB:</w:t>
      </w:r>
      <w:r w:rsidR="00AE2D1B" w:rsidRPr="008315B0">
        <w:rPr>
          <w:lang w:val="pt-BR"/>
        </w:rPr>
        <w:t>07543077782</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AE2D1B">
        <w:t>8664</w:t>
      </w:r>
      <w:r w:rsidR="00535D8E" w:rsidRPr="00B9015B">
        <w:t>-</w:t>
      </w:r>
      <w:r w:rsidR="00304A6E">
        <w:t>15</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FB22D0" w:rsidP="00FB22D0" w:rsidR="00FB22D0">
      <w:pPr>
        <w:ind w:firstLine="708"/>
        <w:jc w:val="both"/>
      </w:pPr>
      <w:r>
        <w:t>FINANCIJSK</w:t>
      </w:r>
      <w:r w:rsidR="003A1B12">
        <w:t>A</w:t>
      </w:r>
      <w:r>
        <w:t xml:space="preserve"> AGENCIJ</w:t>
      </w:r>
      <w:r w:rsidR="003A1B12">
        <w:t>A</w:t>
      </w:r>
      <w:r>
        <w:t xml:space="preserve">, Regionalni centar Zagreb, podružnica Zagreb,Trg svibanjskih žrtava 1995. 1, podnijela je ovom sudu prijedlog za otvaranje stečajnog postupka nad dužnikom </w:t>
      </w:r>
      <w:r w:rsidR="00AE2D1B" w:rsidRPr="008315B0">
        <w:t>Per Otium j.d.o.o. za turizam i ugostiteljstvo, turistička agencija</w:t>
      </w:r>
      <w:r w:rsidR="00AE2D1B">
        <w:rPr>
          <w:lang w:val="pt-BR"/>
        </w:rPr>
        <w:t xml:space="preserve">, Zagreb, </w:t>
      </w:r>
      <w:r w:rsidR="00AE2D1B" w:rsidRPr="008315B0">
        <w:rPr>
          <w:lang w:val="pt-BR"/>
        </w:rPr>
        <w:t>13. Trokut 10</w:t>
      </w:r>
      <w:r w:rsidR="00AE2D1B">
        <w:rPr>
          <w:lang w:val="pt-BR"/>
        </w:rPr>
        <w:t>, OIB:</w:t>
      </w:r>
      <w:r w:rsidR="00AE2D1B" w:rsidRPr="008315B0">
        <w:rPr>
          <w:lang w:val="pt-BR"/>
        </w:rPr>
        <w:t>07543077782</w:t>
      </w:r>
      <w:r>
        <w:t>.</w:t>
      </w:r>
    </w:p>
    <w:p w:rsidRDefault="0027121B" w:rsidP="00FB22D0" w:rsidR="0027121B">
      <w:pPr>
        <w:ind w:firstLine="708"/>
        <w:jc w:val="both"/>
      </w:pPr>
    </w:p>
    <w:p w:rsidRDefault="00FB22D0" w:rsidP="00FB22D0" w:rsidR="00FB22D0">
      <w:pPr>
        <w:ind w:firstLine="709"/>
        <w:jc w:val="both"/>
      </w:pPr>
      <w: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27121B" w:rsidP="00FB22D0" w:rsidR="0027121B">
      <w:pPr>
        <w:ind w:firstLine="709"/>
        <w:jc w:val="both"/>
      </w:pPr>
    </w:p>
    <w:p w:rsidRDefault="003A1B12" w:rsidP="003A1B12" w:rsidR="003A1B12" w:rsidRPr="00E974B3">
      <w:pPr>
        <w:ind w:firstLine="709"/>
        <w:jc w:val="both"/>
        <w:rPr>
          <w:lang w:val="en-GB"/>
        </w:rPr>
      </w:pPr>
      <w:r w:rsidRPr="00E974B3">
        <w:t xml:space="preserve">Financijska agencija, kao predlagatelj, navela je u prijedlogu za otvaranje stečajnog postupka kako dužnik na dan </w:t>
      </w:r>
      <w:r w:rsidR="00AE2D1B">
        <w:t>16</w:t>
      </w:r>
      <w:r>
        <w:t>. prosinca</w:t>
      </w:r>
      <w:r w:rsidRPr="00E974B3">
        <w:t xml:space="preserve"> 201</w:t>
      </w:r>
      <w:r>
        <w:t>5</w:t>
      </w:r>
      <w:r w:rsidRPr="00E974B3">
        <w:t xml:space="preserve">. u Očevidniku redoslijeda osnova za plaćanje ima evidentirane neizvršene osnove za plaćanje u neprekinutom razdoblju od 120 dana, u ukupnom iznosu od </w:t>
      </w:r>
      <w:r w:rsidR="00AE2D1B">
        <w:t>6.839,84</w:t>
      </w:r>
      <w:r w:rsidRPr="00E974B3">
        <w:t xml:space="preserve"> kn, kao i</w:t>
      </w:r>
      <w:r>
        <w:t xml:space="preserve"> da dužnik ima </w:t>
      </w:r>
      <w:r w:rsidR="00AE2D1B">
        <w:t>2</w:t>
      </w:r>
      <w:r w:rsidRPr="00E974B3">
        <w:t xml:space="preserve"> zaposlen</w:t>
      </w:r>
      <w:r w:rsidR="00AE2D1B">
        <w:t>ih</w:t>
      </w:r>
      <w:r w:rsidRPr="00E974B3">
        <w:t xml:space="preserve">. </w:t>
      </w:r>
      <w:r w:rsidRPr="002E5C62">
        <w:t>S obzirom na to da predlagatelj vodi Očevidnik redoslijeda osnova za plaćanje, sud je prihvatio predlagateljeve tvrdnje o neprekinutom razdoblju evidentiranih neizvršenih osnova za plaćanje koji su zavedeni u Očevidniku  redoslijeda osnova za plaćanje.</w:t>
      </w:r>
      <w:r w:rsidRPr="00E974B3">
        <w:rPr>
          <w:lang w:val="en-GB"/>
        </w:rPr>
        <w:t xml:space="preserve"> </w:t>
      </w:r>
    </w:p>
    <w:p w:rsidRDefault="00FB22D0" w:rsidP="00FB22D0" w:rsidR="00FB22D0">
      <w:pPr>
        <w:jc w:val="both"/>
      </w:pPr>
    </w:p>
    <w:p w:rsidRDefault="00FB22D0" w:rsidP="00FB22D0" w:rsidR="00FB22D0">
      <w:pPr>
        <w:ind w:firstLine="709"/>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7121B" w:rsidP="00FB22D0" w:rsidR="0027121B">
      <w:pPr>
        <w:ind w:firstLine="709"/>
        <w:jc w:val="both"/>
      </w:pPr>
    </w:p>
    <w:p w:rsidRDefault="0059075B" w:rsidP="00D677F7" w:rsidR="00B60642">
      <w:pPr>
        <w:pStyle w:val="Tijeloteksta"/>
        <w:ind w:firstLine="708"/>
      </w:pPr>
      <w:r>
        <w:t xml:space="preserve">Sud je rješenjem od </w:t>
      </w:r>
      <w:r w:rsidR="003A1B12">
        <w:t>30. siječnja 2017</w:t>
      </w:r>
      <w:r w:rsidR="00901CFD">
        <w:t>. pokrenuo pre</w:t>
      </w:r>
      <w:r w:rsidR="00304A6E">
        <w:t>thodni postupak nad dužnikom, te odredio i održao</w:t>
      </w:r>
      <w:r w:rsidR="00901CFD" w:rsidRPr="0089526A">
        <w:t xml:space="preserve"> ročište radi </w:t>
      </w:r>
      <w:r w:rsidR="00901CFD">
        <w:t>očitovanja</w:t>
      </w:r>
      <w:r w:rsidR="00901CFD" w:rsidRPr="0089526A">
        <w:t xml:space="preserve"> o prijedlogu za otvaranje stečajnog postupka</w:t>
      </w:r>
      <w:r w:rsidR="00304A6E">
        <w:t>, kao i ročište radi rasprave o pretpostavkama za otvaranje stečajnog postupka</w:t>
      </w:r>
      <w:r w:rsidR="00B60642">
        <w:t>.</w:t>
      </w:r>
    </w:p>
    <w:p w:rsidRDefault="0027121B" w:rsidP="00D677F7" w:rsidR="0027121B">
      <w:pPr>
        <w:pStyle w:val="Tijeloteksta"/>
        <w:ind w:firstLine="708"/>
      </w:pPr>
    </w:p>
    <w:p w:rsidRDefault="00B60642" w:rsidP="00D677F7" w:rsidR="00FB22D0">
      <w:pPr>
        <w:pStyle w:val="Tijeloteksta"/>
        <w:ind w:firstLine="708"/>
      </w:pPr>
      <w:r>
        <w:t xml:space="preserve">Predlagatelj je za ročišta dostavio pisano očitovanje da u cijelosti ostaje kod navoda iz prijedloga za otvaranje stečajnog postupka nad predmetnim dužnikom, </w:t>
      </w:r>
      <w:r w:rsidR="00FB22D0">
        <w:t xml:space="preserve">te se očitovao da u konkretnom slučaju dužnik u Očevidniku redoslijeda osnova za plaćanje ima neizvršene obveze u iznosu od </w:t>
      </w:r>
      <w:r w:rsidR="00AE2D1B">
        <w:t>6.839,84</w:t>
      </w:r>
      <w:r w:rsidR="00FB22D0">
        <w:t xml:space="preserve"> kn, u neprekinutom razdoblju od 120 dana.</w:t>
      </w:r>
    </w:p>
    <w:p w:rsidRDefault="0027121B" w:rsidP="00D677F7" w:rsidR="0027121B">
      <w:pPr>
        <w:pStyle w:val="Tijeloteksta"/>
        <w:ind w:firstLine="708"/>
      </w:pPr>
    </w:p>
    <w:p w:rsidRDefault="00FB22D0" w:rsidP="00270B82" w:rsidR="00270B82">
      <w:pPr>
        <w:jc w:val="both"/>
      </w:pPr>
      <w:r>
        <w:t>Privremeni stečajni upravitelj</w:t>
      </w:r>
      <w:r w:rsidR="00B60642" w:rsidRPr="0055554A">
        <w:t xml:space="preserve"> </w:t>
      </w:r>
      <w:r w:rsidR="0055554A" w:rsidRPr="0055554A">
        <w:t xml:space="preserve">u svom usmenom očitovanju </w:t>
      </w:r>
      <w:r>
        <w:t>ostao</w:t>
      </w:r>
      <w:r w:rsidR="0055554A" w:rsidRPr="0055554A">
        <w:t xml:space="preserve"> je u cijelosti kod navoda iz podnesenog</w:t>
      </w:r>
      <w:r w:rsidR="00B60642" w:rsidRPr="0055554A">
        <w:t xml:space="preserve"> Izvješća od </w:t>
      </w:r>
      <w:r w:rsidR="003A1B12">
        <w:t>1</w:t>
      </w:r>
      <w:r w:rsidR="00AE2D1B">
        <w:t>8</w:t>
      </w:r>
      <w:r w:rsidR="003A1B12">
        <w:t>. travnja</w:t>
      </w:r>
      <w:r w:rsidR="00B60642" w:rsidRPr="0055554A">
        <w:t xml:space="preserve"> 2017.</w:t>
      </w:r>
      <w:r>
        <w:t xml:space="preserve"> (list </w:t>
      </w:r>
      <w:r w:rsidR="00AE2D1B">
        <w:t>26-31</w:t>
      </w:r>
      <w:r w:rsidR="0055554A" w:rsidRPr="0055554A">
        <w:t xml:space="preserve"> spisa</w:t>
      </w:r>
      <w:r w:rsidR="0055554A" w:rsidRPr="00FB22D0">
        <w:t xml:space="preserve">), </w:t>
      </w:r>
      <w:r w:rsidR="00270B82">
        <w:t>te je naveo da je od zakonske zastupnice dužnika zaprimio usmeno očitovanje da dužnik nema gotovo nikakve imovine,te zatim, da je pribavio uvjerenje od RH, MUP, PU Zagrebačka, te da iz istog proizlazi da predmetni dužnik prema službenoj evidenciji registracija cestovnih vozila nije evidentiran kao vlasnik vozila. Da je od gradskog ureda za katastar i geodetske poslove Zagreb zatražio podatke o popisu nekretnina u posjedu odnosno vlasništvu dužnika, međutim da nije zaprimio pisano uvjerenje, a da mu je telefonskim putem rečeno da predmetni dužnik nema nekretnina, te da će mu dostaviti i pisanu potvrdu. Dakle, da dužnik imovine nema, ni pokretnina ni nekretnina, a što bi činilo stečajnu masu, a čijim unovčenjem bi se prihodovala u stečajnu masu novčana sredstva dostatna barem za podmirenje troškova kako prethodnog postupka, tako i provođenja otvorenog stečajnog postupka, pa predlaže da se ovaj stečaj otvori i istovremeno zaključi.</w:t>
      </w:r>
    </w:p>
    <w:p w:rsidRDefault="00270B82" w:rsidP="00AE2D1B" w:rsidR="00270B82">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27121B" w:rsidP="001861A1" w:rsidR="0027121B">
      <w:pPr>
        <w:jc w:val="both"/>
      </w:pPr>
    </w:p>
    <w:p w:rsidRDefault="00134F3A" w:rsidP="009B1748" w:rsidR="009B1748">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troškove platnog prometa, blagajne, telefona, uredske troškove i troškove ostalih admin</w:t>
      </w:r>
      <w:r w:rsidR="00591F57">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27121B" w:rsidP="009B1748" w:rsidR="0027121B" w:rsidRPr="00134F3A">
      <w:pPr>
        <w:jc w:val="both"/>
      </w:pPr>
    </w:p>
    <w:p w:rsidRDefault="009B1748" w:rsidP="009B1748" w:rsidR="009B1748">
      <w:pPr>
        <w:jc w:val="both"/>
      </w:pPr>
      <w:r>
        <w:tab/>
      </w:r>
      <w:r w:rsidRPr="0089526A">
        <w:t>Imajući u vidu navode</w:t>
      </w:r>
      <w:r w:rsidR="000A2E3D">
        <w:t xml:space="preserve"> iz rješenja</w:t>
      </w:r>
      <w:r w:rsidRPr="0089526A">
        <w:t xml:space="preserve"> o pokretanju prethodnog postupka</w:t>
      </w:r>
      <w:r w:rsidR="000A2E3D">
        <w:t xml:space="preserve">, odnosno, </w:t>
      </w:r>
      <w:r w:rsidRPr="0089526A">
        <w:t xml:space="preserve"> upozoren</w:t>
      </w:r>
      <w:r w:rsidR="000A2E3D">
        <w:t>ja zakonskom zastupniku dužnika</w:t>
      </w:r>
      <w:r w:rsidRPr="0089526A">
        <w:t xml:space="preserve"> na pravne posljedice davanja netočnih ili nepotpunih podataka, obavijesti, izvješća, izjava ili popisa, </w:t>
      </w:r>
      <w:r w:rsidR="00957B0C">
        <w:t xml:space="preserve">kao i činjenicu da je zakonski zastupnik dužnika ignorirao kako davanje prethodno navedenih podataka, tako i dolazak na ročišta, </w:t>
      </w:r>
      <w:r w:rsidRPr="0089526A">
        <w:t>su</w:t>
      </w:r>
      <w:r w:rsidR="00957B0C">
        <w:t>d je,</w:t>
      </w:r>
      <w:r w:rsidRPr="0089526A">
        <w:t xml:space="preserve"> u smislu odredbe čl. </w:t>
      </w:r>
      <w:r>
        <w:t xml:space="preserve">132. st. 1. SZ-a </w:t>
      </w:r>
      <w:r w:rsidR="00957B0C">
        <w:t xml:space="preserve">pozvao osobe koje imaju pravi interes za provedbom i otvaranjem stečajnog postupka nad predmetnim dužnikom, </w:t>
      </w:r>
      <w:r w:rsidRPr="0089526A">
        <w:t xml:space="preserve">na predujmljivanje iznosa troškova prethodnog i </w:t>
      </w:r>
      <w:r>
        <w:t xml:space="preserve">otvorenoga </w:t>
      </w:r>
      <w:r w:rsidRPr="0089526A">
        <w:t>stečajnog postupka (točka I. izreke</w:t>
      </w:r>
      <w:r>
        <w:t xml:space="preserve">) </w:t>
      </w:r>
      <w:r w:rsidRPr="00B9015B">
        <w:t xml:space="preserve">te su upozoreni </w:t>
      </w:r>
      <w:r w:rsidRPr="00B9015B">
        <w:lastRenderedPageBreak/>
        <w:t>na pravne posljedice ako ne postupe po ovom rješenju iz točke I.</w:t>
      </w:r>
      <w:r>
        <w:t xml:space="preserve"> sukladno odredbi članka 132. st. 2</w:t>
      </w:r>
      <w:r w:rsidRPr="00B9015B">
        <w:t xml:space="preserve">. SZ-a (točka II. izreke). </w:t>
      </w:r>
    </w:p>
    <w:p w:rsidRDefault="003A1B12" w:rsidP="009B1748" w:rsidR="003A1B12" w:rsidRPr="00B9015B">
      <w:pPr>
        <w:jc w:val="both"/>
      </w:pPr>
    </w:p>
    <w:p w:rsidRDefault="001013EE" w:rsidP="00055D43" w:rsidR="00065B42">
      <w:pPr>
        <w:jc w:val="center"/>
      </w:pPr>
      <w:r w:rsidRPr="00B9015B">
        <w:t xml:space="preserve">U </w:t>
      </w:r>
      <w:r w:rsidR="00065B42" w:rsidRPr="00B9015B">
        <w:t>Zagreb</w:t>
      </w:r>
      <w:r w:rsidR="009B3D51" w:rsidRPr="00B9015B">
        <w:t xml:space="preserve">u </w:t>
      </w:r>
      <w:r w:rsidR="003A1B12">
        <w:t>1</w:t>
      </w:r>
      <w:r w:rsidR="00AE2D1B">
        <w:t>8</w:t>
      </w:r>
      <w:r w:rsidR="003A1B12">
        <w:t>. travnja</w:t>
      </w:r>
      <w:r w:rsidR="000A2E3D">
        <w:t xml:space="preserve"> 2017</w:t>
      </w:r>
      <w:r w:rsidR="00065B42" w:rsidRPr="00B9015B">
        <w:t>.</w:t>
      </w:r>
    </w:p>
    <w:p w:rsidRDefault="00065B42" w:rsidP="003A1B12" w:rsidR="00065B42">
      <w:r w:rsidRPr="00B9015B">
        <w:t xml:space="preserve">                     </w:t>
      </w:r>
      <w:r w:rsidR="001013EE" w:rsidRPr="00B9015B">
        <w:t xml:space="preserve">                                                                                                      </w:t>
      </w:r>
      <w:r w:rsidRPr="00B9015B">
        <w:t>Sudac:</w:t>
      </w:r>
    </w:p>
    <w:p w:rsidRDefault="00AE2D1B" w:rsidP="003A1B12" w:rsidR="00AE2D1B" w:rsidRPr="00B9015B"/>
    <w:p w:rsidRDefault="000A2E3D" w:rsidP="000A2E3D" w:rsidR="00065B42">
      <w:pPr>
        <w:jc w:val="center"/>
      </w:pPr>
      <w:r>
        <w:t xml:space="preserve">                                                                                                   Lucija Butigan</w:t>
      </w:r>
      <w:r w:rsidR="006E460A">
        <w:t>,v.r.</w:t>
      </w:r>
    </w:p>
    <w:p w:rsidRDefault="003A1B12" w:rsidP="00065B42" w:rsidR="003A1B12"/>
    <w:p w:rsidRDefault="003A1B12" w:rsidP="00065B42" w:rsidR="003A1B12"/>
    <w:p w:rsidRDefault="00065B42" w:rsidP="00065B42" w:rsidR="00065B42" w:rsidRPr="00B9015B">
      <w:r w:rsidRPr="00B9015B">
        <w:t>Uputa o pravnom lijeku:</w:t>
      </w:r>
    </w:p>
    <w:p w:rsidRDefault="00065B42" w:rsidP="002D60CE" w:rsidR="001013EE">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A1B12" w:rsidP="002D60CE" w:rsidR="003A1B12">
      <w:pPr>
        <w:jc w:val="both"/>
      </w:pPr>
    </w:p>
    <w:p w:rsidRDefault="00065B42" w:rsidP="006E460A" w:rsidR="00065B42"/>
    <w:p w:rsidRDefault="006E460A" w:rsidR="006E460A">
      <w:r>
        <w:t>Za točnost otpravka – ovlašteni službenik:</w:t>
      </w:r>
    </w:p>
    <w:p w:rsidRDefault="006E460A" w:rsidR="006E460A">
      <w:r>
        <w:t>Karmela Dolenc</w:t>
      </w:r>
    </w:p>
    <w:p w:rsidRDefault="006E460A" w:rsidP="006E460A" w:rsidR="006E460A" w:rsidRPr="00B9015B"/>
    <w:sectPr w:rsidSect="00CE6FB0" w:rsidR="006E460A" w:rsidRPr="00B9015B">
      <w:headerReference w:type="default" r:id="rId11"/>
      <w:footerReference w:type="first" r:id="rId12"/>
      <w:pgSz w:h="16838" w:w="11906"/>
      <w:pgMar w:gutter="0" w:footer="737" w:header="680"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A6E" w:rsidP="00304A6E" w:rsidR="00304A6E">
      <w:r>
        <w:separator/>
      </w:r>
    </w:p>
  </w:endnote>
  <w:endnote w:id="0" w:type="continuationSeparator">
    <w:p w:rsidRDefault="00304A6E" w:rsidP="00304A6E" w:rsidR="00304A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FB0" w:rsidR="003A1B12">
    <w:pPr>
      <w:pStyle w:val="Podnoje"/>
    </w:pPr>
    <w:r>
      <w:ptab w:leader="none" w:relativeTo="margin" w:alignment="center"/>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A6E" w:rsidP="00304A6E" w:rsidR="00304A6E">
      <w:r>
        <w:separator/>
      </w:r>
    </w:p>
  </w:footnote>
  <w:footnote w:id="0" w:type="continuationSeparator">
    <w:p w:rsidRDefault="00304A6E" w:rsidP="00304A6E" w:rsidR="00304A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8875361"/>
      <w:docPartObj>
        <w:docPartGallery w:val="Page Numbers (Top of Page)"/>
        <w:docPartUnique/>
      </w:docPartObj>
    </w:sdtPr>
    <w:sdtEndPr/>
    <w:sdtContent>
      <w:p w:rsidRDefault="00304A6E" w:rsidP="00304A6E" w:rsidR="00304A6E">
        <w:pPr>
          <w:pStyle w:val="Zaglavlje"/>
          <w:jc w:val="center"/>
        </w:pPr>
        <w:r>
          <w:fldChar w:fldCharType="begin"/>
        </w:r>
        <w:r>
          <w:instrText>PAGE   \* MERGEFORMAT</w:instrText>
        </w:r>
        <w:r>
          <w:fldChar w:fldCharType="separate"/>
        </w:r>
        <w:r w:rsidR="006E460A">
          <w:rPr>
            <w:noProof/>
          </w:rPr>
          <w:t>3</w:t>
        </w:r>
        <w:r>
          <w:fldChar w:fldCharType="end"/>
        </w:r>
      </w:p>
    </w:sdtContent>
  </w:sdt>
  <w:p w:rsidRDefault="00304A6E" w:rsidP="00304A6E" w:rsidR="00304A6E" w:rsidRPr="00B9015B">
    <w:pPr>
      <w:jc w:val="right"/>
    </w:pPr>
    <w:r>
      <w:t>20</w:t>
    </w:r>
    <w:r w:rsidRPr="00B9015B">
      <w:t>. St</w:t>
    </w:r>
    <w:r>
      <w:t>-</w:t>
    </w:r>
    <w:r w:rsidR="00AE2D1B">
      <w:t>8664</w:t>
    </w:r>
    <w:r>
      <w:t>/15</w:t>
    </w:r>
    <w:r w:rsidR="00AE2D1B">
      <w:t>-16</w:t>
    </w:r>
  </w:p>
  <w:p w:rsidRDefault="00304A6E" w:rsidR="00304A6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55D43"/>
    <w:rsid w:val="00065B42"/>
    <w:rsid w:val="000A2E3D"/>
    <w:rsid w:val="000B22E7"/>
    <w:rsid w:val="000C1F96"/>
    <w:rsid w:val="000E335E"/>
    <w:rsid w:val="001013EE"/>
    <w:rsid w:val="00134F3A"/>
    <w:rsid w:val="001861A1"/>
    <w:rsid w:val="001A762F"/>
    <w:rsid w:val="0021298E"/>
    <w:rsid w:val="00260C00"/>
    <w:rsid w:val="00270B82"/>
    <w:rsid w:val="0027121B"/>
    <w:rsid w:val="002817DE"/>
    <w:rsid w:val="002C3072"/>
    <w:rsid w:val="002D5087"/>
    <w:rsid w:val="002D60CE"/>
    <w:rsid w:val="00304A6E"/>
    <w:rsid w:val="003A1B12"/>
    <w:rsid w:val="003D0115"/>
    <w:rsid w:val="003E021E"/>
    <w:rsid w:val="003F3702"/>
    <w:rsid w:val="00412D47"/>
    <w:rsid w:val="0046518B"/>
    <w:rsid w:val="004C428C"/>
    <w:rsid w:val="00501EBB"/>
    <w:rsid w:val="00535D8E"/>
    <w:rsid w:val="005543BD"/>
    <w:rsid w:val="0055554A"/>
    <w:rsid w:val="00577ABA"/>
    <w:rsid w:val="0059075B"/>
    <w:rsid w:val="00591F57"/>
    <w:rsid w:val="005D57B5"/>
    <w:rsid w:val="00662884"/>
    <w:rsid w:val="006E460A"/>
    <w:rsid w:val="00704DD0"/>
    <w:rsid w:val="007150E9"/>
    <w:rsid w:val="00754CF2"/>
    <w:rsid w:val="007B068E"/>
    <w:rsid w:val="007E6A6F"/>
    <w:rsid w:val="008B669A"/>
    <w:rsid w:val="00901CFD"/>
    <w:rsid w:val="00947BCF"/>
    <w:rsid w:val="00957B0C"/>
    <w:rsid w:val="009B1748"/>
    <w:rsid w:val="009B3D51"/>
    <w:rsid w:val="00A0793E"/>
    <w:rsid w:val="00A6064D"/>
    <w:rsid w:val="00A75EA1"/>
    <w:rsid w:val="00A75F17"/>
    <w:rsid w:val="00A851A3"/>
    <w:rsid w:val="00A9015A"/>
    <w:rsid w:val="00AE2D1B"/>
    <w:rsid w:val="00B60642"/>
    <w:rsid w:val="00B62E90"/>
    <w:rsid w:val="00B9015B"/>
    <w:rsid w:val="00BC67EF"/>
    <w:rsid w:val="00BE5577"/>
    <w:rsid w:val="00BF01D0"/>
    <w:rsid w:val="00BF0DDB"/>
    <w:rsid w:val="00C23ADD"/>
    <w:rsid w:val="00C40A44"/>
    <w:rsid w:val="00CE6FB0"/>
    <w:rsid w:val="00D24310"/>
    <w:rsid w:val="00D677F7"/>
    <w:rsid w:val="00D803A5"/>
    <w:rsid w:val="00DE0F86"/>
    <w:rsid w:val="00E0682D"/>
    <w:rsid w:val="00E24B5E"/>
    <w:rsid w:val="00E71160"/>
    <w:rsid w:val="00EF3D26"/>
    <w:rsid w:val="00F324F6"/>
    <w:rsid w:val="00FB22D0"/>
    <w:rsid w:val="00FC7A95"/>
    <w:rsid w:val="00FE39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04A6E"/>
    <w:pPr>
      <w:tabs>
        <w:tab w:pos="4536" w:val="center"/>
        <w:tab w:pos="9072" w:val="right"/>
      </w:tabs>
    </w:pPr>
  </w:style>
  <w:style w:customStyle="true" w:styleId="PodnojeChar" w:type="character">
    <w:name w:val="Podnožje Char"/>
    <w:basedOn w:val="Zadanifontodlomka"/>
    <w:link w:val="Podnoje"/>
    <w:rsid w:val="00304A6E"/>
    <w:rPr>
      <w:sz w:val="24"/>
      <w:szCs w:val="24"/>
    </w:rPr>
  </w:style>
  <w:style w:styleId="Tekstrezerviranogmjesta" w:type="character">
    <w:name w:val="Placeholder Text"/>
    <w:basedOn w:val="Zadanifontodlomka"/>
    <w:uiPriority w:val="99"/>
    <w:semiHidden/>
    <w:rsid w:val="006E460A"/>
    <w:rPr>
      <w:color w:val="808080"/>
      <w:bdr w:space="0" w:sz="0" w:color="auto" w:val="none"/>
      <w:shd w:fill="auto" w:color="auto" w:val="clear"/>
    </w:rPr>
  </w:style>
  <w:style w:customStyle="true" w:styleId="eSPISCCParagraphDefaultFont" w:type="character">
    <w:name w:val="eSPIS_CC_Paragraph Default Font"/>
    <w:basedOn w:val="Zadanifontodlomka"/>
    <w:rsid w:val="006E460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E460A"/>
    <w:rPr>
      <w:noProof/>
      <w:bdr w:space="0" w:sz="0" w:color="auto" w:val="none"/>
      <w:shd w:fill="FFFFCC" w:color="auto" w:val="clear"/>
      <w:lang w:val="hr-HR"/>
    </w:rPr>
  </w:style>
  <w:style w:customStyle="true" w:styleId="PozadinaSvijetloCrvena" w:type="character">
    <w:name w:val="Pozadina_SvijetloCrvena"/>
    <w:basedOn w:val="eSPISCCParagraphDefaultFont"/>
    <w:rsid w:val="006E460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E460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04A6E"/>
    <w:pPr>
      <w:tabs>
        <w:tab w:pos="4536" w:val="center"/>
        <w:tab w:pos="9072" w:val="right"/>
      </w:tabs>
    </w:pPr>
  </w:style>
  <w:style w:customStyle="1" w:styleId="PodnojeChar" w:type="character">
    <w:name w:val="Podnožje Char"/>
    <w:basedOn w:val="Zadanifontodlomka"/>
    <w:link w:val="Podnoje"/>
    <w:rsid w:val="00304A6E"/>
    <w:rPr>
      <w:sz w:val="24"/>
      <w:szCs w:val="24"/>
    </w:rPr>
  </w:style>
  <w:style w:styleId="Tekstrezerviranogmjesta" w:type="character">
    <w:name w:val="Placeholder Text"/>
    <w:basedOn w:val="Zadanifontodlomka"/>
    <w:uiPriority w:val="99"/>
    <w:semiHidden/>
    <w:rsid w:val="006E460A"/>
    <w:rPr>
      <w:color w:val="808080"/>
      <w:bdr w:color="auto" w:space="0" w:sz="0" w:val="none"/>
      <w:shd w:color="auto" w:fill="auto" w:val="clear"/>
    </w:rPr>
  </w:style>
  <w:style w:customStyle="1" w:styleId="eSPISCCParagraphDefaultFont" w:type="character">
    <w:name w:val="eSPIS_CC_Paragraph Default Font"/>
    <w:basedOn w:val="Zadanifontodlomka"/>
    <w:rsid w:val="006E460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E460A"/>
    <w:rPr>
      <w:noProof/>
      <w:bdr w:color="auto" w:space="0" w:sz="0" w:val="none"/>
      <w:shd w:color="auto" w:fill="FFFFCC" w:val="clear"/>
      <w:lang w:val="hr-HR"/>
    </w:rPr>
  </w:style>
  <w:style w:customStyle="1" w:styleId="PozadinaSvijetloCrvena" w:type="character">
    <w:name w:val="Pozadina_SvijetloCrvena"/>
    <w:basedOn w:val="eSPISCCParagraphDefaultFont"/>
    <w:rsid w:val="006E460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E460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3395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8664</izvorni_sadrzaj>
    <derivirana_varijabla naziv="DomainObject.Predmet.Broj_1">8664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St-8664/2015</izvorni_sadrzaj>
    <derivirana_varijabla naziv="DomainObject.Predmet.OznakaBroj_1">St-8664/2015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 Otium j.d.o.o.</izvorni_sadrzaj>
    <derivirana_varijabla naziv="DomainObject.Predmet.ProtustrankaFormated_1">  Per Otium j.d.o.o.</derivirana_varijabla>
  </DomainObject.Predmet.ProtustrankaFormated>
  <DomainObject.Predmet.ProtustrankaFormatedOIB>
    <izvorni_sadrzaj>  Per Otium j.d.o.o., OIB 07543077782</izvorni_sadrzaj>
    <derivirana_varijabla naziv="DomainObject.Predmet.ProtustrankaFormatedOIB_1">  Per Otium j.d.o.o., OIB 07543077782</derivirana_varijabla>
  </DomainObject.Predmet.ProtustrankaFormatedOIB>
  <DomainObject.Predmet.ProtustrankaFormatedWithAdress>
    <izvorni_sadrzaj> Per Otium j.d.o.o., 13. Trokut 10, 10000 Zagreb</izvorni_sadrzaj>
    <derivirana_varijabla naziv="DomainObject.Predmet.ProtustrankaFormatedWithAdress_1"> Per Otium j.d.o.o., 13. Trokut 10, 10000 Zagreb</derivirana_varijabla>
  </DomainObject.Predmet.ProtustrankaFormatedWithAdress>
  <DomainObject.Predmet.ProtustrankaFormatedWithAdressOIB>
    <izvorni_sadrzaj> Per Otium j.d.o.o., OIB 07543077782, 13. Trokut 10, 10000 Zagreb</izvorni_sadrzaj>
    <derivirana_varijabla naziv="DomainObject.Predmet.ProtustrankaFormatedWithAdressOIB_1"> Per Otium j.d.o.o., OIB 07543077782, 13. Trokut 10, 10000 Zagreb</derivirana_varijabla>
  </DomainObject.Predmet.ProtustrankaFormatedWithAdressOIB>
  <DomainObject.Predmet.ProtustrankaWithAdress>
    <izvorni_sadrzaj>Per Otium j.d.o.o. 13. Trokut 10, 10000 Zagreb</izvorni_sadrzaj>
    <derivirana_varijabla naziv="DomainObject.Predmet.ProtustrankaWithAdress_1">Per Otium j.d.o.o. 13. Trokut 10, 10000 Zagreb</derivirana_varijabla>
  </DomainObject.Predmet.ProtustrankaWithAdress>
  <DomainObject.Predmet.ProtustrankaWithAdressOIB>
    <izvorni_sadrzaj>Per Otium j.d.o.o., OIB 07543077782, 13. Trokut 10, 10000 Zagreb</izvorni_sadrzaj>
    <derivirana_varijabla naziv="DomainObject.Predmet.ProtustrankaWithAdressOIB_1">Per Otium j.d.o.o., OIB 07543077782, 13. Trokut 10, 10000 Zagreb</derivirana_varijabla>
  </DomainObject.Predmet.ProtustrankaWithAdressOIB>
  <DomainObject.Predmet.ProtustrankaNazivFormated>
    <izvorni_sadrzaj>Per Otium j.d.o.o.</izvorni_sadrzaj>
    <derivirana_varijabla naziv="DomainObject.Predmet.ProtustrankaNazivFormated_1">Per Otium j.d.o.o.</derivirana_varijabla>
  </DomainObject.Predmet.ProtustrankaNazivFormated>
  <DomainObject.Predmet.ProtustrankaNazivFormatedOIB>
    <izvorni_sadrzaj>Per Otium j.d.o.o., OIB 07543077782</izvorni_sadrzaj>
    <derivirana_varijabla naziv="DomainObject.Predmet.ProtustrankaNazivFormatedOIB_1">Per Otium j.d.o.o., OIB 07543077782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 Otium j.d.o.o.</item>
    </izvorni_sadrzaj>
    <derivirana_varijabla naziv="DomainObject.Predmet.ProtuStrankaListFormated_1">
      <item>Per Otium j.d.o.o.</item>
    </derivirana_varijabla>
  </DomainObject.Predmet.ProtuStrankaListFormated>
  <DomainObject.Predmet.ProtuStrankaListFormatedOIB>
    <izvorni_sadrzaj>
      <item>Per Otium j.d.o.o., OIB 07543077782</item>
    </izvorni_sadrzaj>
    <derivirana_varijabla naziv="DomainObject.Predmet.ProtuStrankaListFormatedOIB_1">
      <item>Per Otium j.d.o.o., OIB 07543077782</item>
    </derivirana_varijabla>
  </DomainObject.Predmet.ProtuStrankaListFormatedOIB>
  <DomainObject.Predmet.ProtuStrankaListFormatedWithAdress>
    <izvorni_sadrzaj>
      <item>Per Otium j.d.o.o., 13. Trokut 10, 10000 Zagreb</item>
    </izvorni_sadrzaj>
    <derivirana_varijabla naziv="DomainObject.Predmet.ProtuStrankaListFormatedWithAdress_1">
      <item>Per Otium j.d.o.o., 13. Trokut 10, 10000 Zagreb</item>
    </derivirana_varijabla>
  </DomainObject.Predmet.ProtuStrankaListFormatedWithAdress>
  <DomainObject.Predmet.ProtuStrankaListFormatedWithAdressOIB>
    <izvorni_sadrzaj>
      <item>Per Otium j.d.o.o., OIB 07543077782, 13. Trokut 10, 10000 Zagreb</item>
    </izvorni_sadrzaj>
    <derivirana_varijabla naziv="DomainObject.Predmet.ProtuStrankaListFormatedWithAdressOIB_1">
      <item>Per Otium j.d.o.o., OIB 07543077782, 13. Trokut 10, 10000 Zagreb</item>
    </derivirana_varijabla>
  </DomainObject.Predmet.ProtuStrankaListFormatedWithAdressOIB>
  <DomainObject.Predmet.ProtuStrankaListNazivFormated>
    <izvorni_sadrzaj>
      <item>Per Otium j.d.o.o.</item>
    </izvorni_sadrzaj>
    <derivirana_varijabla naziv="DomainObject.Predmet.ProtuStrankaListNazivFormated_1">
      <item>Per Otium j.d.o.o.</item>
    </derivirana_varijabla>
  </DomainObject.Predmet.ProtuStrankaListNazivFormated>
  <DomainObject.Predmet.ProtuStrankaListNazivFormatedOIB>
    <izvorni_sadrzaj>
      <item>Per Otium j.d.o.o., OIB 07543077782</item>
    </izvorni_sadrzaj>
    <derivirana_varijabla naziv="DomainObject.Predmet.ProtuStrankaListNazivFormatedOIB_1">
      <item>Per Otium j.d.o.o., OIB 07543077782</item>
    </derivirana_varijabla>
  </DomainObject.Predmet.ProtuStrankaListNazivFormatedOIB>
  <DomainObject.Predmet.OstaliListFormated>
    <izvorni_sadrzaj>
      <item>Ivana Marić</item>
    </izvorni_sadrzaj>
    <derivirana_varijabla naziv="DomainObject.Predmet.OstaliListFormated_1">
      <item>Ivana Marić</item>
    </derivirana_varijabla>
  </DomainObject.Predmet.OstaliListFormated>
  <DomainObject.Predmet.OstaliListFormatedOIB>
    <izvorni_sadrzaj>
      <item>Ivana Marić, OIB 09418104434</item>
    </izvorni_sadrzaj>
    <derivirana_varijabla naziv="DomainObject.Predmet.OstaliListFormatedOIB_1">
      <item>Ivana Marić, OIB 09418104434</item>
    </derivirana_varijabla>
  </DomainObject.Predmet.OstaliListFormatedOIB>
  <DomainObject.Predmet.OstaliListFormatedWithAdress>
    <izvorni_sadrzaj>
      <item>Ivana Marić, Ulica Ivana Matetića Ronjgova 16, 10000 Zagreb</item>
    </izvorni_sadrzaj>
    <derivirana_varijabla naziv="DomainObject.Predmet.OstaliListFormatedWithAdress_1">
      <item>Ivana Marić, Ulica Ivana Matetića Ronjgova 16, 10000 Zagreb</item>
    </derivirana_varijabla>
  </DomainObject.Predmet.OstaliListFormatedWithAdress>
  <DomainObject.Predmet.OstaliListFormatedWithAdressOIB>
    <izvorni_sadrzaj>
      <item>Ivana Marić, OIB 09418104434, Ulica Ivana Matetića Ronjgova 16, 10000 Zagreb</item>
    </izvorni_sadrzaj>
    <derivirana_varijabla naziv="DomainObject.Predmet.OstaliListFormatedWithAdressOIB_1">
      <item>Ivana Marić, OIB 09418104434, Ulica Ivana Matetića Ronjgova 16, 10000 Zagreb</item>
    </derivirana_varijabla>
  </DomainObject.Predmet.OstaliListFormatedWithAdressOIB>
  <DomainObject.Predmet.OstaliListNazivFormated>
    <izvorni_sadrzaj>
      <item>Ivana Marić</item>
    </izvorni_sadrzaj>
    <derivirana_varijabla naziv="DomainObject.Predmet.OstaliListNazivFormated_1">
      <item>Ivana Marić</item>
    </derivirana_varijabla>
  </DomainObject.Predmet.OstaliListNazivFormated>
  <DomainObject.Predmet.OstaliListNazivFormatedOIB>
    <izvorni_sadrzaj>
      <item>Ivana Marić, OIB 09418104434</item>
    </izvorni_sadrzaj>
    <derivirana_varijabla naziv="DomainObject.Predmet.OstaliListNazivFormatedOIB_1">
      <item>Ivana Marić, OIB 09418104434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 Otium j.d.o.o.</izvorni_sadrzaj>
    <derivirana_varijabla naziv="DomainObject.Predmet.ProtustrankaIDrugi_1">Per Otium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 Otium j.d.o.o., OIB 07543077782, 13. Trokut 10, 10000 Zagreb</izvorni_sadrzaj>
    <derivirana_varijabla naziv="DomainObject.Predmet.ProtustrankaIDrugiAdressOIB_1">Per Otium j.d.o.o., OIB 07543077782, 13. Trokut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 Otium j.d.o.o.</item>
      <item>Ivana Marić</item>
    </izvorni_sadrzaj>
    <derivirana_varijabla naziv="DomainObject.Predmet.SudioniciListNaziv_1">
      <item>FINA Regionalni centar Zagreb</item>
      <item>Per Otium j.d.o.o.</item>
      <item>Ivana Marić</item>
    </derivirana_varijabla>
  </DomainObject.Predmet.SudioniciListNaziv>
  <DomainObject.Predmet.SudioniciListAdressOIB>
    <izvorni_sadrzaj>
      <item>FINA Regionalni centar Zagreb, OIB 85821130368, Trg svibanjskih žrtava 1995. 1,10000 Zagreb</item>
      <item>Per Otium j.d.o.o., OIB 07543077782, 13. Trokut 10,10000 Zagreb</item>
      <item>Ivana Marić, OIB 09418104434, Ulica Ivana Matetića Ronjgova 16,10000 Zagreb</item>
    </izvorni_sadrzaj>
    <derivirana_varijabla naziv="DomainObject.Predmet.SudioniciListAdressOIB_1">
      <item>FINA Regionalni centar Zagreb, OIB 85821130368, Trg svibanjskih žrtava 1995. 1,10000 Zagreb</item>
      <item>Per Otium j.d.o.o., OIB 07543077782, 13. Trokut 10,10000 Zagreb</item>
      <item>Ivana Marić, OIB 09418104434, Ulica Ivana Matetića Ronjgova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07543077782</item>
      <item>, OIB 09418104434</item>
    </izvorni_sadrzaj>
    <derivirana_varijabla naziv="DomainObject.Predmet.SudioniciListNazivOIB_1">
      <item>, OIB 85821130368</item>
      <item>, OIB 07543077782</item>
      <item>, OIB 09418104434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313D78-AF85-4C2B-86F5-F811415EE3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5505</properties:Characters>
  <properties:Lines>113</properties:Lines>
  <properties:Paragraphs>27</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2017-02-23T10:39:00Z</dcterms:created>
  <dc:creator>gzubak</dc:creator>
  <cp:lastModifiedBy>Valentina Kranjčić</cp:lastModifiedBy>
  <cp:lastPrinted>2017-04-18T12:53:00Z</cp:lastPrinted>
  <dcterms:modified xmlns:xsi="http://www.w3.org/2001/XMLSchema-instance" xsi:type="dcterms:W3CDTF">2017-04-18T12:53:00Z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