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8f8c" w14:paraId="2668f8c" w:rsidRDefault="00AE4096" w:rsidP="00AE4096" w:rsidR="00AE4096" w:rsidRPr="00931DF7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931DF7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096" w:rsidP="00AE4096" w:rsidR="00AE4096" w:rsidRPr="00931DF7">
      <w:pPr>
        <w:rPr>
          <w:szCs w:val="24"/>
        </w:rPr>
      </w:pPr>
      <w:r w:rsidRPr="00931DF7">
        <w:rPr>
          <w:szCs w:val="24"/>
        </w:rPr>
        <w:t xml:space="preserve">     REPUBLIKA HRVATSKA</w:t>
      </w:r>
    </w:p>
    <w:p w:rsidRDefault="00AE4096" w:rsidP="00AE4096" w:rsidR="00AE4096" w:rsidRPr="00931DF7">
      <w:pPr>
        <w:rPr>
          <w:szCs w:val="24"/>
        </w:rPr>
      </w:pPr>
      <w:r w:rsidRPr="00931DF7">
        <w:rPr>
          <w:szCs w:val="24"/>
        </w:rPr>
        <w:t>TRGOVAČKI SUD U ZAGREBU</w:t>
      </w:r>
    </w:p>
    <w:p w:rsidRDefault="00AE4096" w:rsidP="00AE4096" w:rsidR="00AE4096" w:rsidRPr="00931DF7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931DF7">
        <w:rPr>
          <w:szCs w:val="24"/>
        </w:rPr>
        <w:t xml:space="preserve">        Zagreb, Amruševa 2/II.</w:t>
      </w:r>
      <w:r w:rsidRPr="00931DF7">
        <w:rPr>
          <w:rFonts w:eastAsia="Times New Roman"/>
          <w:szCs w:val="24"/>
          <w:lang w:eastAsia="hr-HR"/>
        </w:rPr>
        <w:tab/>
      </w:r>
    </w:p>
    <w:p w:rsidRDefault="00AE4096" w:rsidP="00AE4096" w:rsidR="00AE4096" w:rsidRPr="00931DF7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szCs w:val="24"/>
          <w:lang w:eastAsia="hr-HR"/>
        </w:rPr>
        <w:t>Poslovni broj: 21. St-</w:t>
      </w:r>
      <w:r w:rsidR="002617CB" w:rsidRPr="00931DF7">
        <w:rPr>
          <w:rFonts w:eastAsia="Times New Roman"/>
          <w:szCs w:val="24"/>
          <w:lang w:eastAsia="hr-HR"/>
        </w:rPr>
        <w:t>2809</w:t>
      </w:r>
      <w:r w:rsidRPr="00931DF7">
        <w:rPr>
          <w:rFonts w:eastAsia="Times New Roman"/>
          <w:szCs w:val="24"/>
          <w:lang w:eastAsia="hr-HR"/>
        </w:rPr>
        <w:t>/15</w:t>
      </w:r>
    </w:p>
    <w:p w:rsidRDefault="00AE4096" w:rsidP="00AE4096" w:rsidR="00AE4096" w:rsidRPr="00931DF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center"/>
        <w:rPr>
          <w:rFonts w:eastAsia="Times New Roman"/>
          <w:szCs w:val="24"/>
          <w:lang w:eastAsia="hr-HR" w:val="en-GB"/>
        </w:rPr>
      </w:pPr>
      <w:r w:rsidRPr="00931DF7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center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szCs w:val="24"/>
          <w:lang w:eastAsia="hr-HR"/>
        </w:rPr>
        <w:t>R J E Š E N J E</w:t>
      </w:r>
    </w:p>
    <w:p w:rsidRDefault="00AE4096" w:rsidP="00AE4096" w:rsidR="00AE4096" w:rsidRPr="00931DF7">
      <w:pPr>
        <w:jc w:val="center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szCs w:val="24"/>
          <w:lang w:eastAsia="hr-HR"/>
        </w:rPr>
        <w:tab/>
        <w:t>Trgovački sud u Zagrebu, po sutkinji Ivani Manestar, u skraćenom stečajnom postupku pokrenutom nad dužnikom Bene anno d.o.o., Zagreb, Fočanska 4, OIB:</w:t>
      </w:r>
      <w:r w:rsidRPr="00931DF7">
        <w:t xml:space="preserve"> </w:t>
      </w:r>
      <w:r w:rsidRPr="00931DF7">
        <w:rPr>
          <w:rFonts w:eastAsia="Times New Roman"/>
          <w:szCs w:val="24"/>
          <w:lang w:eastAsia="hr-HR"/>
        </w:rPr>
        <w:t xml:space="preserve">51762822593, dana 15. travnja 2016. </w:t>
      </w:r>
    </w:p>
    <w:p w:rsidRDefault="00AE4096" w:rsidP="00AE4096" w:rsidR="00AE4096" w:rsidRPr="00931DF7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szCs w:val="24"/>
          <w:lang w:eastAsia="hr-HR"/>
        </w:rPr>
        <w:tab/>
      </w: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center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szCs w:val="24"/>
          <w:lang w:eastAsia="hr-HR"/>
        </w:rPr>
        <w:t>r i j e š i o    j e</w:t>
      </w:r>
    </w:p>
    <w:p w:rsidRDefault="00AE4096" w:rsidP="00AE4096" w:rsidR="00AE4096" w:rsidRPr="00931DF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szCs w:val="24"/>
          <w:lang w:eastAsia="hr-HR"/>
        </w:rPr>
        <w:tab/>
        <w:t>I. Otvara se stečajni postupak nad dužnikom Bene anno d.o.o., Zagreb, Fočanska 4, OIB:</w:t>
      </w:r>
      <w:r w:rsidRPr="00931DF7">
        <w:t xml:space="preserve"> </w:t>
      </w:r>
      <w:r w:rsidRPr="00931DF7">
        <w:rPr>
          <w:rFonts w:eastAsia="Times New Roman"/>
          <w:szCs w:val="24"/>
          <w:lang w:eastAsia="hr-HR"/>
        </w:rPr>
        <w:t>51762822593. Stečajni postupak otvoren je 15. travnja 2016. u 15,00 sati, kada je ovo rješenje objavljeno na mrežnoj stranici e-Oglasna ploča ovog suda.</w:t>
      </w:r>
    </w:p>
    <w:p w:rsidRDefault="00AE4096" w:rsidP="00AE4096" w:rsidR="00AE4096" w:rsidRPr="00931DF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931DF7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="002617CB" w:rsidRPr="00931DF7">
        <w:rPr>
          <w:rFonts w:eastAsia="Times New Roman"/>
          <w:szCs w:val="24"/>
          <w:lang w:eastAsia="hr-HR"/>
        </w:rPr>
        <w:t>Davor Ivančić, Čakovec, Ivana pl. Zajca 17, OIB: 21146522885</w:t>
      </w:r>
      <w:r w:rsidRPr="00931DF7">
        <w:rPr>
          <w:rFonts w:eastAsia="Times New Roman"/>
          <w:szCs w:val="24"/>
          <w:lang w:eastAsia="hr-HR"/>
        </w:rPr>
        <w:t>.</w:t>
      </w:r>
    </w:p>
    <w:p w:rsidRDefault="00AE4096" w:rsidP="00AE4096" w:rsidR="00AE4096" w:rsidRPr="00931DF7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931DF7">
        <w:rPr>
          <w:rFonts w:eastAsia="Times New Roman"/>
          <w:szCs w:val="24"/>
          <w:lang w:eastAsia="hr-HR" w:val="en-GB"/>
        </w:rPr>
        <w:t xml:space="preserve"> </w:t>
      </w:r>
      <w:r w:rsidRPr="00931DF7">
        <w:rPr>
          <w:rFonts w:eastAsia="Times New Roman"/>
          <w:szCs w:val="24"/>
          <w:lang w:eastAsia="hr-HR"/>
        </w:rPr>
        <w:t>Bene anno d.o.o., Zagreb, Fočanska 4, OIB:</w:t>
      </w:r>
      <w:r w:rsidRPr="00931DF7">
        <w:t xml:space="preserve"> </w:t>
      </w:r>
      <w:r w:rsidRPr="00931DF7">
        <w:rPr>
          <w:rFonts w:eastAsia="Times New Roman"/>
          <w:szCs w:val="24"/>
          <w:lang w:eastAsia="hr-HR"/>
        </w:rPr>
        <w:t>51762822593.</w:t>
      </w:r>
    </w:p>
    <w:p w:rsidRDefault="00AE4096" w:rsidP="00AE4096" w:rsidR="00AE4096" w:rsidRPr="00931DF7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ind w:left="360"/>
        <w:jc w:val="center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szCs w:val="24"/>
          <w:lang w:eastAsia="hr-HR"/>
        </w:rPr>
        <w:t>Obrazloženje</w:t>
      </w: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Bene anno d.o.o., Zagreb, Fočanska 4, OIB:</w:t>
      </w:r>
      <w:r w:rsidRPr="00931DF7">
        <w:t xml:space="preserve"> </w:t>
      </w:r>
      <w:r w:rsidRPr="00931DF7">
        <w:rPr>
          <w:rFonts w:eastAsia="Times New Roman"/>
          <w:szCs w:val="24"/>
          <w:lang w:eastAsia="hr-HR"/>
        </w:rPr>
        <w:t>51762822593, temeljem odredbe čl. 444. st. 1 Stečajnog zakona (Narodne novine, broj: 71/2015., dalje u tekstu: SZ).</w:t>
      </w: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color w:val="FF0000"/>
          <w:szCs w:val="24"/>
          <w:lang w:eastAsia="hr-HR"/>
        </w:rPr>
        <w:tab/>
      </w:r>
      <w:r w:rsidRPr="00931DF7">
        <w:rPr>
          <w:rFonts w:eastAsia="Times New Roman"/>
          <w:szCs w:val="24"/>
          <w:lang w:eastAsia="hr-HR"/>
        </w:rPr>
        <w:t xml:space="preserve">Oglasom od 28.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931DF7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ind w:firstLine="720"/>
        <w:jc w:val="both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AE4096" w:rsidP="00AE4096" w:rsidR="00AE4096" w:rsidRPr="00931DF7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center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szCs w:val="24"/>
          <w:lang w:eastAsia="hr-HR"/>
        </w:rPr>
        <w:t>U Zagrebu 15. travnja 2016.</w:t>
      </w:r>
    </w:p>
    <w:p w:rsidRDefault="00AE4096" w:rsidP="00AE4096" w:rsidR="00AE4096" w:rsidRPr="00931DF7">
      <w:pPr>
        <w:jc w:val="center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center"/>
        <w:rPr>
          <w:rFonts w:eastAsia="Times New Roman"/>
          <w:szCs w:val="24"/>
        </w:rPr>
      </w:pPr>
      <w:r w:rsidRPr="00931DF7">
        <w:rPr>
          <w:rFonts w:eastAsia="Times New Roman"/>
          <w:szCs w:val="24"/>
          <w:lang w:eastAsia="hr-HR"/>
        </w:rPr>
        <w:t xml:space="preserve">      </w:t>
      </w:r>
      <w:r w:rsidRPr="00931DF7">
        <w:rPr>
          <w:rFonts w:eastAsia="Times New Roman"/>
          <w:szCs w:val="24"/>
          <w:lang w:eastAsia="hr-HR"/>
        </w:rPr>
        <w:tab/>
      </w:r>
      <w:r w:rsidRPr="00931DF7">
        <w:rPr>
          <w:rFonts w:eastAsia="Times New Roman"/>
          <w:szCs w:val="24"/>
          <w:lang w:eastAsia="hr-HR"/>
        </w:rPr>
        <w:tab/>
      </w:r>
      <w:r w:rsidRPr="00931DF7">
        <w:rPr>
          <w:rFonts w:eastAsia="Times New Roman"/>
          <w:szCs w:val="24"/>
          <w:lang w:eastAsia="hr-HR"/>
        </w:rPr>
        <w:tab/>
      </w:r>
      <w:r w:rsidRPr="00931DF7">
        <w:rPr>
          <w:rFonts w:eastAsia="Times New Roman"/>
          <w:szCs w:val="24"/>
          <w:lang w:eastAsia="hr-HR"/>
        </w:rPr>
        <w:tab/>
      </w:r>
      <w:r w:rsidRPr="00931DF7">
        <w:rPr>
          <w:rFonts w:eastAsia="Times New Roman"/>
          <w:szCs w:val="24"/>
          <w:lang w:eastAsia="hr-HR"/>
        </w:rPr>
        <w:tab/>
      </w:r>
      <w:r w:rsidRPr="00931DF7">
        <w:rPr>
          <w:rFonts w:eastAsia="Times New Roman"/>
          <w:szCs w:val="24"/>
          <w:lang w:eastAsia="hr-HR"/>
        </w:rPr>
        <w:tab/>
      </w:r>
      <w:r w:rsidRPr="00931DF7">
        <w:rPr>
          <w:rFonts w:eastAsia="Times New Roman"/>
          <w:szCs w:val="24"/>
          <w:lang w:eastAsia="hr-HR"/>
        </w:rPr>
        <w:tab/>
      </w:r>
      <w:r w:rsidRPr="00931DF7">
        <w:rPr>
          <w:rFonts w:eastAsia="Times New Roman"/>
          <w:szCs w:val="24"/>
          <w:lang w:eastAsia="hr-HR"/>
        </w:rPr>
        <w:tab/>
      </w:r>
      <w:r w:rsidRPr="00931DF7">
        <w:rPr>
          <w:rFonts w:eastAsia="Times New Roman"/>
          <w:szCs w:val="24"/>
          <w:lang w:eastAsia="hr-HR"/>
        </w:rPr>
        <w:tab/>
      </w:r>
      <w:r w:rsidRPr="00931DF7">
        <w:rPr>
          <w:rFonts w:eastAsia="Times New Roman"/>
          <w:szCs w:val="24"/>
          <w:lang w:eastAsia="hr-HR"/>
        </w:rPr>
        <w:tab/>
        <w:t xml:space="preserve">        </w:t>
      </w:r>
      <w:r w:rsidRPr="00931DF7">
        <w:rPr>
          <w:rFonts w:eastAsia="Times New Roman"/>
          <w:szCs w:val="24"/>
        </w:rPr>
        <w:t>Sutkinja:</w:t>
      </w:r>
    </w:p>
    <w:p w:rsidRDefault="00AE4096" w:rsidP="00AE4096" w:rsidR="00AE4096" w:rsidRPr="00931DF7">
      <w:pPr>
        <w:jc w:val="right"/>
        <w:rPr>
          <w:rFonts w:eastAsia="Times New Roman"/>
          <w:szCs w:val="24"/>
        </w:rPr>
      </w:pPr>
      <w:r w:rsidRPr="00931DF7">
        <w:rPr>
          <w:rFonts w:eastAsia="Times New Roman"/>
          <w:szCs w:val="24"/>
        </w:rPr>
        <w:t>Ivana Manestar</w:t>
      </w:r>
      <w:r w:rsidR="00931DF7">
        <w:rPr>
          <w:rFonts w:eastAsia="Times New Roman"/>
          <w:szCs w:val="24"/>
        </w:rPr>
        <w:t xml:space="preserve"> v.r.</w:t>
      </w:r>
    </w:p>
    <w:p w:rsidRDefault="00AE4096" w:rsidP="00AE4096" w:rsidR="00AE4096" w:rsidRPr="00931DF7">
      <w:pPr>
        <w:jc w:val="both"/>
        <w:rPr>
          <w:rFonts w:eastAsia="Times New Roman"/>
          <w:szCs w:val="24"/>
        </w:rPr>
      </w:pPr>
      <w:r w:rsidRPr="00931DF7">
        <w:rPr>
          <w:rFonts w:eastAsia="Times New Roman"/>
          <w:szCs w:val="24"/>
        </w:rPr>
        <w:tab/>
      </w:r>
    </w:p>
    <w:p w:rsidRDefault="00AE4096" w:rsidP="00AE4096" w:rsidR="00AE4096" w:rsidRPr="00931DF7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right"/>
        <w:rPr>
          <w:rFonts w:eastAsia="Times New Roman"/>
          <w:szCs w:val="24"/>
        </w:rPr>
      </w:pPr>
    </w:p>
    <w:p w:rsidRDefault="00AE4096" w:rsidP="00AE4096" w:rsidR="00AE4096" w:rsidRPr="00931DF7">
      <w:pPr>
        <w:jc w:val="both"/>
        <w:rPr>
          <w:rFonts w:eastAsia="Times New Roman"/>
          <w:szCs w:val="24"/>
        </w:rPr>
      </w:pPr>
      <w:r w:rsidRPr="00931DF7">
        <w:rPr>
          <w:rFonts w:eastAsia="Times New Roman"/>
          <w:szCs w:val="24"/>
        </w:rPr>
        <w:t>UPUTA O PRAVNOM LIJEKU:</w:t>
      </w: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  <w:r w:rsidRPr="00931DF7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AE4096" w:rsidP="00AE4096" w:rsidR="00AE4096" w:rsidRPr="00931DF7">
      <w:pPr>
        <w:jc w:val="both"/>
        <w:rPr>
          <w:rFonts w:eastAsia="Times New Roman"/>
          <w:i/>
          <w:szCs w:val="24"/>
          <w:lang w:eastAsia="hr-HR"/>
        </w:rPr>
      </w:pP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 w:rsidRPr="00931DF7">
      <w:pPr>
        <w:jc w:val="both"/>
        <w:rPr>
          <w:rFonts w:eastAsia="Times New Roman"/>
          <w:szCs w:val="24"/>
          <w:lang w:eastAsia="hr-HR"/>
        </w:rPr>
      </w:pPr>
    </w:p>
    <w:p w:rsidRDefault="00931DF7" w:rsidR="00931DF7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931DF7" w:rsidR="00931DF7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931DF7" w:rsidR="00931DF7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AE4096" w:rsidP="00AE4096" w:rsidR="00AE4096">
      <w:pPr>
        <w:jc w:val="both"/>
        <w:rPr>
          <w:rFonts w:eastAsia="Times New Roman"/>
          <w:szCs w:val="24"/>
          <w:lang w:eastAsia="hr-HR"/>
        </w:rPr>
      </w:pPr>
    </w:p>
    <w:p w:rsidRDefault="00AE4096" w:rsidP="00AE4096" w:rsidR="00AE4096"/>
    <w:p w:rsidRDefault="00131E95" w:rsidR="00131E95"/>
    <w:sectPr w:rsidSect="002617C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7CB" w:rsidP="002617CB" w:rsidR="002617CB">
      <w:r>
        <w:separator/>
      </w:r>
    </w:p>
  </w:endnote>
  <w:endnote w:id="0" w:type="continuationSeparator">
    <w:p w:rsidRDefault="002617CB" w:rsidP="002617CB" w:rsidR="00261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7CB" w:rsidP="002617CB" w:rsidR="002617CB">
      <w:r>
        <w:separator/>
      </w:r>
    </w:p>
  </w:footnote>
  <w:footnote w:id="0" w:type="continuationSeparator">
    <w:p w:rsidRDefault="002617CB" w:rsidP="002617CB" w:rsidR="002617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1042298"/>
      <w:docPartObj>
        <w:docPartGallery w:val="Page Numbers (Top of Page)"/>
        <w:docPartUnique/>
      </w:docPartObj>
    </w:sdtPr>
    <w:sdtEndPr/>
    <w:sdtContent>
      <w:p w:rsidRDefault="002617CB" w:rsidR="002617C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DF7">
          <w:rPr>
            <w:noProof/>
          </w:rPr>
          <w:t>2</w:t>
        </w:r>
        <w:r>
          <w:fldChar w:fldCharType="end"/>
        </w:r>
      </w:p>
      <w:p w:rsidRDefault="002617CB" w:rsidP="002617CB" w:rsidR="002617CB">
        <w:pPr>
          <w:pStyle w:val="Zaglavlje"/>
          <w:jc w:val="right"/>
        </w:pPr>
        <w:r>
          <w:t>Poslovni broj: 21. St-2809/15</w:t>
        </w:r>
      </w:p>
    </w:sdtContent>
  </w:sdt>
  <w:p w:rsidRDefault="002617CB" w:rsidR="002617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35A3"/>
    <w:rsid w:val="001032F4"/>
    <w:rsid w:val="00131E95"/>
    <w:rsid w:val="0019711A"/>
    <w:rsid w:val="00197F24"/>
    <w:rsid w:val="001A1D04"/>
    <w:rsid w:val="002617CB"/>
    <w:rsid w:val="00457EF8"/>
    <w:rsid w:val="007A1913"/>
    <w:rsid w:val="0085059C"/>
    <w:rsid w:val="008F35A3"/>
    <w:rsid w:val="00931DF7"/>
    <w:rsid w:val="00950F54"/>
    <w:rsid w:val="009D3B13"/>
    <w:rsid w:val="00A53DC3"/>
    <w:rsid w:val="00AE4096"/>
    <w:rsid w:val="00B4105F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096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4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096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17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17C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17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17C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31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DF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1DF7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1DF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1DF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096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4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096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17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17C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17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17C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31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D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1DF7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1D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1D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34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2809</izvorni_sadrzaj>
    <derivirana_varijabla naziv="DomainObject.Predmet.Broj_1">2809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St-2809/2015</izvorni_sadrzaj>
    <derivirana_varijabla naziv="DomainObject.Predmet.OznakaBroj_1">St-2809/2015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 anno d.o.o.</izvorni_sadrzaj>
    <derivirana_varijabla naziv="DomainObject.Predmet.ProtustrankaFormated_1">  Bene anno d.o.o.</derivirana_varijabla>
  </DomainObject.Predmet.ProtustrankaFormated>
  <DomainObject.Predmet.ProtustrankaFormatedOIB>
    <izvorni_sadrzaj>  Bene anno d.o.o., OIB 51762822593</izvorni_sadrzaj>
    <derivirana_varijabla naziv="DomainObject.Predmet.ProtustrankaFormatedOIB_1">  Bene anno d.o.o., OIB 51762822593</derivirana_varijabla>
  </DomainObject.Predmet.ProtustrankaFormatedOIB>
  <DomainObject.Predmet.ProtustrankaFormatedWithAdress>
    <izvorni_sadrzaj> Bene anno d.o.o., Fočanska 4, 10000 Zagreb</izvorni_sadrzaj>
    <derivirana_varijabla naziv="DomainObject.Predmet.ProtustrankaFormatedWithAdress_1"> Bene anno d.o.o., Fočanska 4, 10000 Zagreb</derivirana_varijabla>
  </DomainObject.Predmet.ProtustrankaFormatedWithAdress>
  <DomainObject.Predmet.ProtustrankaFormatedWithAdressOIB>
    <izvorni_sadrzaj> Bene anno d.o.o., OIB 51762822593, Fočanska 4, 10000 Zagreb</izvorni_sadrzaj>
    <derivirana_varijabla naziv="DomainObject.Predmet.ProtustrankaFormatedWithAdressOIB_1"> Bene anno d.o.o., OIB 51762822593, Fočanska 4, 10000 Zagreb</derivirana_varijabla>
  </DomainObject.Predmet.ProtustrankaFormatedWithAdressOIB>
  <DomainObject.Predmet.ProtustrankaWithAdress>
    <izvorni_sadrzaj>Bene anno d.o.o. Fočanska 4, 10000 Zagreb</izvorni_sadrzaj>
    <derivirana_varijabla naziv="DomainObject.Predmet.ProtustrankaWithAdress_1">Bene anno d.o.o. Fočanska 4, 10000 Zagreb</derivirana_varijabla>
  </DomainObject.Predmet.ProtustrankaWithAdress>
  <DomainObject.Predmet.ProtustrankaWithAdressOIB>
    <izvorni_sadrzaj>Bene anno d.o.o., OIB 51762822593, Fočanska 4, 10000 Zagreb</izvorni_sadrzaj>
    <derivirana_varijabla naziv="DomainObject.Predmet.ProtustrankaWithAdressOIB_1">Bene anno d.o.o., OIB 51762822593, Fočanska 4, 10000 Zagreb</derivirana_varijabla>
  </DomainObject.Predmet.ProtustrankaWithAdressOIB>
  <DomainObject.Predmet.ProtustrankaNazivFormated>
    <izvorni_sadrzaj>Bene anno d.o.o.</izvorni_sadrzaj>
    <derivirana_varijabla naziv="DomainObject.Predmet.ProtustrankaNazivFormated_1">Bene anno d.o.o.</derivirana_varijabla>
  </DomainObject.Predmet.ProtustrankaNazivFormated>
  <DomainObject.Predmet.ProtustrankaNazivFormatedOIB>
    <izvorni_sadrzaj>Bene anno d.o.o., OIB 51762822593</izvorni_sadrzaj>
    <derivirana_varijabla naziv="DomainObject.Predmet.ProtustrankaNazivFormatedOIB_1">Bene anno d.o.o., OIB 51762822593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Bene anno d.o.o.</item>
    </izvorni_sadrzaj>
    <derivirana_varijabla naziv="DomainObject.Predmet.ProtuStrankaListFormated_1">
      <item>Bene anno d.o.o.</item>
    </derivirana_varijabla>
  </DomainObject.Predmet.ProtuStrankaListFormated>
  <DomainObject.Predmet.ProtuStrankaListFormatedOIB>
    <izvorni_sadrzaj>
      <item>Bene anno d.o.o., OIB 51762822593</item>
    </izvorni_sadrzaj>
    <derivirana_varijabla naziv="DomainObject.Predmet.ProtuStrankaListFormatedOIB_1">
      <item>Bene anno d.o.o., OIB 51762822593</item>
    </derivirana_varijabla>
  </DomainObject.Predmet.ProtuStrankaListFormatedOIB>
  <DomainObject.Predmet.ProtuStrankaListFormatedWithAdress>
    <izvorni_sadrzaj>
      <item>Bene anno d.o.o., Fočanska 4, 10000 Zagreb</item>
    </izvorni_sadrzaj>
    <derivirana_varijabla naziv="DomainObject.Predmet.ProtuStrankaListFormatedWithAdress_1">
      <item>Bene anno d.o.o., Fočanska 4, 10000 Zagreb</item>
    </derivirana_varijabla>
  </DomainObject.Predmet.ProtuStrankaListFormatedWithAdress>
  <DomainObject.Predmet.ProtuStrankaListFormatedWithAdressOIB>
    <izvorni_sadrzaj>
      <item>Bene anno d.o.o., OIB 51762822593, Fočanska 4, 10000 Zagreb</item>
    </izvorni_sadrzaj>
    <derivirana_varijabla naziv="DomainObject.Predmet.ProtuStrankaListFormatedWithAdressOIB_1">
      <item>Bene anno d.o.o., OIB 51762822593, Fočanska 4, 10000 Zagreb</item>
    </derivirana_varijabla>
  </DomainObject.Predmet.ProtuStrankaListFormatedWithAdressOIB>
  <DomainObject.Predmet.ProtuStrankaListNazivFormated>
    <izvorni_sadrzaj>
      <item>Bene anno d.o.o.</item>
    </izvorni_sadrzaj>
    <derivirana_varijabla naziv="DomainObject.Predmet.ProtuStrankaListNazivFormated_1">
      <item>Bene anno d.o.o.</item>
    </derivirana_varijabla>
  </DomainObject.Predmet.ProtuStrankaListNazivFormated>
  <DomainObject.Predmet.ProtuStrankaListNazivFormatedOIB>
    <izvorni_sadrzaj>
      <item>Bene anno d.o.o., OIB 51762822593</item>
    </izvorni_sadrzaj>
    <derivirana_varijabla naziv="DomainObject.Predmet.ProtuStrankaListNazivFormatedOIB_1">
      <item>Bene anno d.o.o., OIB 51762822593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Bene anno d.o.o.</izvorni_sadrzaj>
    <derivirana_varijabla naziv="DomainObject.Predmet.ProtustrankaIDrugi_1">Bene anno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Bene anno d.o.o., OIB 51762822593, Fočanska 4, 10000 Zagreb</izvorni_sadrzaj>
    <derivirana_varijabla naziv="DomainObject.Predmet.ProtustrankaIDrugiAdressOIB_1">Bene anno d.o.o., OIB 51762822593, Fočanska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Bene anno d.o.o.</item>
    </izvorni_sadrzaj>
    <derivirana_varijabla naziv="DomainObject.Predmet.SudioniciListNaziv_1">
      <item>FINA Regionalni centar Zagreb</item>
      <item>Bene anno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Bene anno d.o.o., OIB 51762822593, Fočanska 4,10000 Zagreb</item>
    </izvorni_sadrzaj>
    <derivirana_varijabla naziv="DomainObject.Predmet.SudioniciListAdressOIB_1">
      <item>FINA Regionalni centar Zagreb, OIB 85821130368, Trg svibanjskih žrtava 1995. 1,10000 Zagreb</item>
      <item>Bene anno d.o.o., OIB 51762822593, Fočanska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51762822593</item>
    </izvorni_sadrzaj>
    <derivirana_varijabla naziv="DomainObject.Predmet.SudioniciListNazivOIB_1">
      <item>, OIB 85821130368</item>
      <item>, OIB 51762822593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2433</properties:Characters>
  <properties:Lines>86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2016-04-14T14:43:00Z</dcterms:created>
  <dc:creator>Ivana Manestar</dc:creator>
  <dc:description/>
  <cp:keywords/>
  <cp:lastModifiedBy>Goran Plavšić</cp:lastModifiedBy>
  <cp:lastPrinted>2016-04-15T12:12:00Z</cp:lastPrinted>
  <dcterms:modified xmlns:xsi="http://www.w3.org/2001/XMLSchema-instance" xsi:type="dcterms:W3CDTF">2016-04-15T12:12:00Z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