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e3ba" w14:paraId="e3ae3ba" w:rsidRDefault="003B0305" w:rsidP="003A5064" w:rsidR="006D1C6D" w:rsidRPr="0070471A">
      <w:pPr>
        <w:jc w:val="both"/>
        <w15:collapsed w:val="false"/>
      </w:pPr>
      <w:bookmarkStart w:name="_GoBack" w:id="0"/>
      <w:bookmarkEnd w:id="0"/>
      <w:r>
        <w:tab/>
      </w:r>
      <w:r w:rsidR="003A5064" w:rsidRPr="003A5064">
        <w:rPr>
          <w:b/>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ab/>
      </w:r>
    </w:p>
    <w:tbl>
      <w:tblPr>
        <w:tblW w:type="auto" w:w="0"/>
        <w:tblInd w:type="dxa" w:w="288"/>
        <w:tblLook w:val="01E0" w:noVBand="0" w:noHBand="0" w:lastColumn="1" w:firstColumn="1" w:lastRow="1" w:firstRow="1"/>
      </w:tblPr>
      <w:tblGrid>
        <w:gridCol w:w="3060"/>
      </w:tblGrid>
      <w:tr w:rsidTr="00D92391" w:rsidR="00AF134D" w:rsidRPr="00482933">
        <w:tc>
          <w:tcPr>
            <w:tcW w:type="dxa" w:w="3060"/>
          </w:tcPr>
          <w:p w:rsidRDefault="00AF134D" w:rsidP="00D92391" w:rsidR="00AF134D" w:rsidRPr="00482933">
            <w:pPr>
              <w:pStyle w:val="Naslov2"/>
              <w:rPr>
                <w:b w:val="false"/>
                <w:bCs w:val="false"/>
                <w:sz w:val="24"/>
              </w:rPr>
            </w:pPr>
            <w:r>
              <w:rPr>
                <w:sz w:val="24"/>
              </w:rPr>
              <w:t xml:space="preserve">  </w:t>
            </w:r>
            <w:r w:rsidRPr="00482933">
              <w:rPr>
                <w:b w:val="false"/>
                <w:bCs w:val="false"/>
                <w:sz w:val="24"/>
              </w:rPr>
              <w:t>REPUBLIKA HRVATSKA</w:t>
            </w:r>
          </w:p>
          <w:p w:rsidRDefault="00AF134D" w:rsidP="00D92391" w:rsidR="00AF134D" w:rsidRPr="00482933">
            <w:pPr>
              <w:jc w:val="center"/>
            </w:pPr>
            <w:r w:rsidRPr="00482933">
              <w:t>Trgovački sud u Zagrebu</w:t>
            </w:r>
          </w:p>
          <w:p w:rsidRDefault="00AF134D" w:rsidP="00D92391" w:rsidR="00AF134D" w:rsidRPr="00482933">
            <w:pPr>
              <w:jc w:val="center"/>
            </w:pPr>
            <w:r w:rsidRPr="00482933">
              <w:t>Zagreb, Amruševa 2/II</w:t>
            </w:r>
          </w:p>
        </w:tc>
      </w:tr>
    </w:tbl>
    <w:p w:rsidRDefault="00AF134D" w:rsidP="00AF134D" w:rsidR="00AF134D">
      <w:pPr>
        <w:rPr>
          <w:b/>
        </w:rPr>
      </w:pPr>
    </w:p>
    <w:p w:rsidRDefault="00AF134D" w:rsidP="00AF134D" w:rsidR="00AF134D">
      <w:r>
        <w:rPr>
          <w:b/>
        </w:rPr>
        <w:tab/>
      </w:r>
      <w:r>
        <w:rPr>
          <w:b/>
        </w:rPr>
        <w:tab/>
      </w:r>
      <w:r>
        <w:rPr>
          <w:b/>
        </w:rPr>
        <w:tab/>
      </w:r>
      <w:r>
        <w:rPr>
          <w:b/>
        </w:rPr>
        <w:tab/>
      </w:r>
      <w:r>
        <w:rPr>
          <w:b/>
        </w:rPr>
        <w:tab/>
      </w:r>
      <w:r>
        <w:rPr>
          <w:b/>
        </w:rPr>
        <w:tab/>
      </w:r>
      <w:r>
        <w:rPr>
          <w:b/>
        </w:rPr>
        <w:tab/>
      </w:r>
      <w:r>
        <w:rPr>
          <w:b/>
        </w:rPr>
        <w:tab/>
      </w:r>
      <w:r>
        <w:rPr>
          <w:b/>
        </w:rPr>
        <w:tab/>
        <w:t xml:space="preserve">  </w:t>
      </w:r>
      <w:r w:rsidRPr="00482933">
        <w:t>40.</w:t>
      </w:r>
      <w:r>
        <w:rPr>
          <w:b/>
        </w:rPr>
        <w:t xml:space="preserve"> </w:t>
      </w:r>
      <w:r w:rsidRPr="00482933">
        <w:t>S</w:t>
      </w:r>
      <w:r>
        <w:t xml:space="preserve">t-1410/15     </w:t>
      </w:r>
    </w:p>
    <w:p w:rsidRDefault="00AF134D" w:rsidP="00AF134D" w:rsidR="00AF134D">
      <w:pPr>
        <w:jc w:val="center"/>
      </w:pPr>
    </w:p>
    <w:p w:rsidRDefault="00AF134D" w:rsidP="00AF134D" w:rsidR="00AF134D" w:rsidRPr="00337798">
      <w:pPr>
        <w:jc w:val="center"/>
      </w:pPr>
      <w:r w:rsidRPr="00337798">
        <w:t>R E P U B L I K A   H R V A T S K A</w:t>
      </w:r>
    </w:p>
    <w:p w:rsidRDefault="00AF134D" w:rsidP="00AF134D" w:rsidR="00AF134D" w:rsidRPr="00337798">
      <w:pPr>
        <w:ind w:left="2880"/>
        <w:jc w:val="right"/>
      </w:pPr>
      <w:r w:rsidRPr="00337798">
        <w:t xml:space="preserve">R J E Š E NJ E </w:t>
      </w:r>
      <w:r w:rsidRPr="00337798">
        <w:tab/>
      </w:r>
      <w:r w:rsidRPr="00337798">
        <w:tab/>
      </w:r>
      <w:r w:rsidRPr="00337798">
        <w:tab/>
      </w:r>
      <w:r w:rsidRPr="00337798">
        <w:tab/>
      </w:r>
      <w:r w:rsidRPr="00337798">
        <w:tab/>
      </w:r>
    </w:p>
    <w:p w:rsidRDefault="00AF134D" w:rsidP="00AF134D" w:rsidR="00AF134D" w:rsidRPr="00337798">
      <w:pPr>
        <w:jc w:val="center"/>
      </w:pPr>
      <w:r w:rsidRPr="00337798">
        <w:t xml:space="preserve">I </w:t>
      </w:r>
    </w:p>
    <w:p w:rsidRDefault="00AF134D" w:rsidP="00AF134D" w:rsidR="00AF134D">
      <w:pPr>
        <w:jc w:val="center"/>
      </w:pPr>
      <w:r w:rsidRPr="00337798">
        <w:t>Z A K L J U Č A K</w:t>
      </w:r>
    </w:p>
    <w:p w:rsidRDefault="00AF134D" w:rsidP="00AF134D" w:rsidR="00AF134D" w:rsidRPr="00337798">
      <w:pPr>
        <w:jc w:val="center"/>
      </w:pPr>
    </w:p>
    <w:p w:rsidRDefault="00AF134D" w:rsidP="00AF134D" w:rsidR="00AF134D" w:rsidRPr="0092652A">
      <w:pPr>
        <w:jc w:val="both"/>
      </w:pPr>
      <w:r w:rsidRPr="00337798">
        <w:tab/>
      </w:r>
      <w:r w:rsidRPr="0092652A">
        <w:t xml:space="preserve">Trgovački sud u Zagrebu po sucu tog suda Anti Galiću, kao sucu pojedincu, postupajući po prijedlogu Financijske agencije, u stečajnom postupku nad dužnikom </w:t>
      </w:r>
      <w:r>
        <w:t>I-COMMERCE, d</w:t>
      </w:r>
      <w:r w:rsidRPr="0092652A">
        <w:t xml:space="preserve">.o.o., </w:t>
      </w:r>
      <w:r>
        <w:t>Ozalj, Ilovac 1 A</w:t>
      </w:r>
      <w:r w:rsidRPr="0092652A">
        <w:t xml:space="preserve">, dana </w:t>
      </w:r>
      <w:r>
        <w:t>11.travnja</w:t>
      </w:r>
      <w:r w:rsidRPr="0092652A">
        <w:t xml:space="preserve"> 201</w:t>
      </w:r>
      <w:r>
        <w:t>6</w:t>
      </w:r>
      <w:r w:rsidRPr="0092652A">
        <w:t>.</w:t>
      </w:r>
    </w:p>
    <w:p w:rsidRDefault="00AF134D" w:rsidP="00AF134D" w:rsidR="00AF134D" w:rsidRPr="00B83A28">
      <w:pPr>
        <w:jc w:val="both"/>
        <w:rPr>
          <w:b/>
          <w:sz w:val="40"/>
          <w:szCs w:val="40"/>
        </w:rPr>
      </w:pPr>
    </w:p>
    <w:p w:rsidRDefault="00AF134D" w:rsidP="00AF134D" w:rsidR="00AF134D">
      <w:pPr>
        <w:jc w:val="center"/>
      </w:pPr>
      <w:r w:rsidRPr="006E48DC">
        <w:t xml:space="preserve">r i j e š i o    j e </w:t>
      </w:r>
    </w:p>
    <w:p w:rsidRDefault="00AF134D" w:rsidP="00AF134D" w:rsidR="00AF134D" w:rsidRPr="006E48DC">
      <w:pPr>
        <w:jc w:val="center"/>
      </w:pPr>
    </w:p>
    <w:p w:rsidRDefault="00AF134D" w:rsidP="00AF134D" w:rsidR="00AF134D" w:rsidRPr="0092652A">
      <w:pPr>
        <w:ind w:firstLine="720"/>
        <w:jc w:val="both"/>
      </w:pPr>
      <w:r>
        <w:t>I. Obustavlja se skraćeni stečajni postupak nad dužnikom</w:t>
      </w:r>
      <w:r w:rsidRPr="00D71ADD">
        <w:t xml:space="preserve"> </w:t>
      </w:r>
      <w:r>
        <w:t>I-COMMERCE, d</w:t>
      </w:r>
      <w:r w:rsidRPr="0092652A">
        <w:t xml:space="preserve">.o.o., </w:t>
      </w:r>
      <w:r>
        <w:t>Ozalj, Ilovac 1 A</w:t>
      </w:r>
      <w:r w:rsidRPr="0092652A">
        <w:t xml:space="preserve">, (OIB </w:t>
      </w:r>
      <w:r>
        <w:t>18411984509)</w:t>
      </w:r>
      <w:r w:rsidRPr="0092652A">
        <w:t xml:space="preserve"> </w:t>
      </w:r>
    </w:p>
    <w:p w:rsidRDefault="00AF134D" w:rsidP="00AF134D" w:rsidR="00AF134D">
      <w:pPr>
        <w:tabs>
          <w:tab w:pos="709" w:val="left"/>
        </w:tabs>
        <w:jc w:val="both"/>
      </w:pPr>
    </w:p>
    <w:p w:rsidRDefault="00AF134D" w:rsidP="00AF134D" w:rsidR="00AF134D" w:rsidRPr="0092652A">
      <w:pPr>
        <w:tabs>
          <w:tab w:pos="709" w:val="left"/>
        </w:tabs>
        <w:jc w:val="both"/>
      </w:pPr>
      <w:r>
        <w:tab/>
        <w:t xml:space="preserve">II. </w:t>
      </w:r>
      <w:r w:rsidRPr="0092652A">
        <w:t>Pokreće se prethodni postupak radi utvrđivanja pretpostavki za otvaranje stečajnog postupka</w:t>
      </w:r>
      <w:r>
        <w:t xml:space="preserve"> nad dužnikom</w:t>
      </w:r>
      <w:r w:rsidRPr="0092652A">
        <w:t xml:space="preserve"> </w:t>
      </w:r>
      <w:r>
        <w:t>I-COMMERCE, d</w:t>
      </w:r>
      <w:r w:rsidRPr="0092652A">
        <w:t xml:space="preserve">.o.o., </w:t>
      </w:r>
      <w:r>
        <w:t>Ozalj, Ilovac 1 A</w:t>
      </w:r>
      <w:r w:rsidRPr="0092652A">
        <w:t xml:space="preserve">, (OIB </w:t>
      </w:r>
      <w:r>
        <w:t>18411984509)</w:t>
      </w:r>
      <w:r w:rsidRPr="0092652A">
        <w:t xml:space="preserve"> </w:t>
      </w:r>
    </w:p>
    <w:p w:rsidRDefault="00AF134D" w:rsidP="00AF134D" w:rsidR="00AF134D">
      <w:pPr>
        <w:jc w:val="center"/>
        <w:rPr>
          <w:b/>
        </w:rPr>
      </w:pPr>
    </w:p>
    <w:p w:rsidRDefault="00AF134D" w:rsidP="00AF134D" w:rsidR="00AF134D">
      <w:pPr>
        <w:jc w:val="center"/>
      </w:pPr>
      <w:r w:rsidRPr="006E48DC">
        <w:t>z a k lj u č i o  j e</w:t>
      </w:r>
    </w:p>
    <w:p w:rsidRDefault="00AF134D" w:rsidP="00AF134D" w:rsidR="00AF134D" w:rsidRPr="006E48DC">
      <w:pPr>
        <w:jc w:val="center"/>
      </w:pPr>
    </w:p>
    <w:p w:rsidRDefault="00AF134D" w:rsidP="00AF134D" w:rsidR="00AF134D" w:rsidRPr="00DC008D">
      <w:pPr>
        <w:jc w:val="center"/>
        <w:rPr>
          <w:b/>
        </w:rPr>
      </w:pPr>
    </w:p>
    <w:p w:rsidRDefault="00AF134D" w:rsidP="00AF134D" w:rsidR="00AF134D">
      <w:pPr>
        <w:ind w:firstLine="555"/>
        <w:jc w:val="both"/>
      </w:pPr>
      <w:r w:rsidRPr="0092652A">
        <w:t>I</w:t>
      </w:r>
      <w:r>
        <w:rPr>
          <w:b/>
        </w:rPr>
        <w:t xml:space="preserve"> </w:t>
      </w:r>
      <w:r>
        <w:t xml:space="preserve">Zakazuje se ročište radi očitovanja o prijedlogu za otvaranje stečajnog postupka  nad dužnikom za dan: </w:t>
      </w:r>
    </w:p>
    <w:p w:rsidRDefault="00AF134D" w:rsidP="00AF134D" w:rsidR="00AF134D">
      <w:pPr>
        <w:ind w:left="1003"/>
        <w:jc w:val="both"/>
      </w:pPr>
      <w:r>
        <w:rPr>
          <w:b/>
        </w:rPr>
        <w:t>7. lipnja 2016. u 9,30 sa</w:t>
      </w:r>
      <w:r w:rsidRPr="00783D90">
        <w:rPr>
          <w:b/>
        </w:rPr>
        <w:t>ti</w:t>
      </w:r>
      <w:r w:rsidRPr="00A715D3">
        <w:rPr>
          <w:b/>
        </w:rPr>
        <w:t xml:space="preserve"> </w:t>
      </w:r>
      <w:r>
        <w:t xml:space="preserve">u zgradi Trgovačkog suda u Zagrebu, Petrinjska 8, soba broj 92/II – stari dio.    </w:t>
      </w:r>
    </w:p>
    <w:p w:rsidRDefault="00AF134D" w:rsidP="00AF134D" w:rsidR="00AF134D">
      <w:pPr>
        <w:jc w:val="both"/>
      </w:pPr>
    </w:p>
    <w:p w:rsidRDefault="00AF134D" w:rsidP="00AF134D" w:rsidR="00AF134D">
      <w:pPr>
        <w:ind w:firstLine="283" w:left="720"/>
        <w:jc w:val="both"/>
      </w:pPr>
      <w:r>
        <w:t>na koje ročište se dostavom ovog zaključka pozivaju:</w:t>
      </w:r>
    </w:p>
    <w:p w:rsidRDefault="00AF134D" w:rsidP="00AF134D" w:rsidR="00AF134D">
      <w:pPr>
        <w:ind w:firstLine="283" w:left="720"/>
        <w:jc w:val="both"/>
      </w:pPr>
      <w:r>
        <w:t>-Financijska agencija</w:t>
      </w:r>
    </w:p>
    <w:p w:rsidRDefault="00AF134D" w:rsidP="00AF134D" w:rsidR="00AF134D">
      <w:pPr>
        <w:ind w:firstLine="283" w:left="720"/>
        <w:jc w:val="both"/>
      </w:pPr>
      <w:r>
        <w:t>-Republika Hrvatska, ministarstvo financija (ŽDO, Karlovac)</w:t>
      </w:r>
    </w:p>
    <w:p w:rsidRDefault="00AF134D" w:rsidP="00AF134D" w:rsidR="00AF134D">
      <w:pPr>
        <w:ind w:firstLine="283" w:left="720"/>
        <w:jc w:val="both"/>
      </w:pPr>
      <w:r>
        <w:t>-dužniku na adresu</w:t>
      </w:r>
    </w:p>
    <w:p w:rsidRDefault="00AF134D" w:rsidP="00AF134D" w:rsidR="00AF134D">
      <w:pPr>
        <w:ind w:firstLine="283" w:left="720"/>
        <w:jc w:val="both"/>
      </w:pPr>
      <w:r>
        <w:t xml:space="preserve">-zz dužnika  </w:t>
      </w:r>
    </w:p>
    <w:p w:rsidRDefault="00AF134D" w:rsidP="00AF134D" w:rsidR="00AF134D">
      <w:pPr>
        <w:ind w:firstLine="283" w:left="720"/>
        <w:jc w:val="both"/>
      </w:pPr>
      <w:r>
        <w:t xml:space="preserve">  </w:t>
      </w:r>
    </w:p>
    <w:p w:rsidRDefault="00AF134D" w:rsidP="00AF134D" w:rsidR="00AF134D">
      <w:pPr>
        <w:ind w:left="720"/>
        <w:jc w:val="both"/>
      </w:pPr>
      <w:r>
        <w:t xml:space="preserve">II Pozvane osobe mogu se o prijedlogu i  pisano očitovati </w:t>
      </w:r>
    </w:p>
    <w:p w:rsidRDefault="00AF134D" w:rsidP="00AF134D" w:rsidR="00AF134D">
      <w:pPr>
        <w:ind w:left="720"/>
        <w:jc w:val="both"/>
      </w:pPr>
    </w:p>
    <w:p w:rsidRDefault="00AF134D" w:rsidP="00AF134D" w:rsidR="00AF134D">
      <w:pPr>
        <w:ind w:firstLine="709"/>
        <w:jc w:val="both"/>
      </w:pPr>
    </w:p>
    <w:p w:rsidRDefault="00AF134D" w:rsidP="00AF134D" w:rsidR="00AF134D">
      <w:pPr>
        <w:jc w:val="center"/>
      </w:pPr>
      <w:r>
        <w:t>Obrazloženje</w:t>
      </w:r>
    </w:p>
    <w:p w:rsidRDefault="00AF134D" w:rsidP="00AF134D" w:rsidR="00AF134D">
      <w:pPr>
        <w:jc w:val="center"/>
      </w:pPr>
    </w:p>
    <w:p w:rsidRDefault="00AF134D" w:rsidP="00AF134D" w:rsidR="00AF134D" w:rsidRPr="00B35218">
      <w:pPr>
        <w:jc w:val="both"/>
        <w:rPr>
          <w:u w:val="single"/>
        </w:rPr>
      </w:pPr>
      <w:r>
        <w:tab/>
      </w:r>
      <w:r w:rsidRPr="00B35218">
        <w:rPr>
          <w:u w:val="single"/>
        </w:rPr>
        <w:t xml:space="preserve">U odnosu na </w:t>
      </w:r>
      <w:r>
        <w:rPr>
          <w:u w:val="single"/>
        </w:rPr>
        <w:t xml:space="preserve"> točku I. i II. </w:t>
      </w:r>
      <w:r w:rsidRPr="00B35218">
        <w:rPr>
          <w:u w:val="single"/>
        </w:rPr>
        <w:t>rješenj</w:t>
      </w:r>
      <w:r>
        <w:rPr>
          <w:u w:val="single"/>
        </w:rPr>
        <w:t>a</w:t>
      </w:r>
      <w:r w:rsidRPr="00B35218">
        <w:rPr>
          <w:u w:val="single"/>
        </w:rPr>
        <w:t xml:space="preserve"> </w:t>
      </w:r>
    </w:p>
    <w:p w:rsidRDefault="00AF134D" w:rsidP="00AF134D" w:rsidR="00AF134D">
      <w:pPr>
        <w:ind w:firstLine="708"/>
        <w:jc w:val="both"/>
      </w:pPr>
      <w:r>
        <w:lastRenderedPageBreak/>
        <w:t>Nad pravnom osobom naznačenoj u izreci rješenje Financijska agencija je dana 23.rujna 2015.  podnijela ovom sudu temeljem odredbe članka 444. stavak 1. Stečajnog zakona (N.N. br. 71/15, dalje: SZ) zahtjev za provedbu skraćenog stečajnog postupka.</w:t>
      </w:r>
    </w:p>
    <w:p w:rsidRDefault="00AF134D" w:rsidP="00AF134D" w:rsidR="00AF134D">
      <w:pPr>
        <w:ind w:firstLine="708"/>
        <w:jc w:val="both"/>
      </w:pPr>
    </w:p>
    <w:p w:rsidRDefault="00AF134D" w:rsidP="00AF134D" w:rsidR="00AF134D">
      <w:pPr>
        <w:ind w:firstLine="708"/>
        <w:jc w:val="both"/>
      </w:pPr>
      <w: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AF134D" w:rsidP="00AF134D" w:rsidR="00AF134D">
      <w:pPr>
        <w:ind w:firstLine="708"/>
        <w:jc w:val="both"/>
      </w:pPr>
      <w:r>
        <w:t xml:space="preserve"> </w:t>
      </w:r>
    </w:p>
    <w:p w:rsidRDefault="00AF134D" w:rsidP="00AF134D" w:rsidR="00AF134D">
      <w:pPr>
        <w:ind w:firstLine="708"/>
        <w:jc w:val="both"/>
      </w:pPr>
      <w:r>
        <w:t>Dana  10.prosinca 2015. vjerovnik Republika Hrvatska, Ministarstvo financija po ŽDO u Zagrebu podnijelo je ovom sudu prijedlog za otvaranje stečajnog postupka  nad dužnikom. Uz prijedlog je predlagatelj dostavio isprave: Prijave poreza na dodanu vrijednost, Izvješća o primicima od nesamostalnog rada i porezna rješenja prema kojima predlagatelj prema dužniku ima novčanu tražbinu u iznosu od 636.061,86 kn,  kojim ispravama je po ocjeni ovog suda predlagatelj učinio vjerojatnim postojanje svoje novčane tražbine prema dužniku.</w:t>
      </w:r>
    </w:p>
    <w:p w:rsidRDefault="00AF134D" w:rsidP="00AF134D" w:rsidR="00AF134D">
      <w:pPr>
        <w:ind w:firstLine="708"/>
        <w:jc w:val="both"/>
      </w:pPr>
      <w:r>
        <w:t xml:space="preserve">Predlagatelj u prijedlogu također navodi kako je temeljem rješenja Općinskog suda u Karlovcu broj Ovr-298/14 od 14.ožujka 2014. i rješenja Općinskog suda u Karlovcu broj Ovr-1474/10 od 9.rujna 2010 vjerovnik stekao razlučno pravo na imovin dužnika. </w:t>
      </w:r>
    </w:p>
    <w:p w:rsidRDefault="00AF134D" w:rsidP="00AF134D" w:rsidR="00AF134D">
      <w:pPr>
        <w:ind w:firstLine="708"/>
        <w:jc w:val="both"/>
      </w:pPr>
      <w: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AF134D" w:rsidP="00AF134D" w:rsidR="00AF134D">
      <w:pPr>
        <w:ind w:firstLine="708"/>
        <w:jc w:val="both"/>
      </w:pPr>
    </w:p>
    <w:p w:rsidRDefault="00AF134D" w:rsidP="00AF134D" w:rsidR="00AF134D">
      <w:pPr>
        <w:ind w:firstLine="708"/>
        <w:jc w:val="both"/>
      </w:pPr>
      <w:r>
        <w:t>Prema odredbi članka 114. stavak 3. SZ-a Republika Hrvatska kao predlagatelj nije dužan platiti predujam za namirenje troškova stečajnog postupka.</w:t>
      </w:r>
    </w:p>
    <w:p w:rsidRDefault="00AF134D" w:rsidP="00AF134D" w:rsidR="00AF134D">
      <w:pPr>
        <w:ind w:firstLine="708"/>
        <w:jc w:val="both"/>
      </w:pPr>
    </w:p>
    <w:p w:rsidRDefault="00AF134D" w:rsidP="00AF134D" w:rsidR="00AF134D">
      <w:pPr>
        <w:ind w:firstLine="708"/>
        <w:jc w:val="both"/>
      </w:pPr>
      <w:r>
        <w:t>Kako je dakle dužnikov vjerovnik, po pozivu suda, u dodijeljenom roku, predložio otvaranje stečajnog postupka nad dužnikom, te kako taj vjerovnik nije dužan platiti predujam za namirenje troškova stečajnog postupka (114.stavak  3. SZ-a), a iz  zahtjeva Financijske agencije za provedbu skraćenog stečajnog postupka, proizlazi da je račun dužnika blokiran 2512 dana neprekidno, iznos blokade je 4.621.013,93 kn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AF134D" w:rsidP="00AF134D" w:rsidR="00AF134D">
      <w:pPr>
        <w:ind w:firstLine="708"/>
        <w:jc w:val="both"/>
      </w:pPr>
    </w:p>
    <w:p w:rsidRDefault="00AF134D" w:rsidP="00AF134D" w:rsidR="00AF134D" w:rsidRPr="00646958">
      <w:pPr>
        <w:ind w:firstLine="709"/>
        <w:jc w:val="both"/>
        <w:rPr>
          <w:u w:val="single"/>
        </w:rPr>
      </w:pPr>
      <w:r w:rsidRPr="00646958">
        <w:rPr>
          <w:u w:val="single"/>
        </w:rPr>
        <w:t>U odnosu na zaključak</w:t>
      </w:r>
    </w:p>
    <w:p w:rsidRDefault="00AF134D" w:rsidP="00AF134D" w:rsidR="00AF134D">
      <w:pPr>
        <w:ind w:firstLine="709"/>
        <w:jc w:val="both"/>
      </w:pPr>
      <w: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F134D" w:rsidP="00AF134D" w:rsidR="00AF134D">
      <w:pPr>
        <w:ind w:firstLine="709"/>
        <w:jc w:val="both"/>
      </w:pPr>
    </w:p>
    <w:p w:rsidRDefault="00AF134D" w:rsidP="00AF134D" w:rsidR="00AF134D">
      <w:pPr>
        <w:ind w:firstLine="709"/>
        <w:jc w:val="both"/>
      </w:pPr>
      <w:r>
        <w:t xml:space="preserve">Kako je dakle stečajni sudac donio rješenje o pokretanju prethodnog postupka, valjalo je temeljem naprijed citiranog članka 123. stavak 1. SZ-a zakazati ročište radi očitovanja  o prijedlogu za otvaranje stečajnog postupka (toč. V. zaključka) </w:t>
      </w:r>
    </w:p>
    <w:p w:rsidRDefault="00AF134D" w:rsidP="00AF134D" w:rsidR="00AF134D">
      <w:pPr>
        <w:ind w:firstLine="709"/>
        <w:jc w:val="both"/>
      </w:pPr>
      <w:r>
        <w:lastRenderedPageBreak/>
        <w:t>Prema odredbi članka 123. stavak 2. rečenica druga, pozvane osobe se o prijedlogu mogu očitovati pisano. (toč. VI zaključka)</w:t>
      </w:r>
    </w:p>
    <w:p w:rsidRDefault="00AF134D" w:rsidP="00AF134D" w:rsidR="00AF134D">
      <w:pPr>
        <w:ind w:firstLine="709"/>
        <w:jc w:val="both"/>
      </w:pPr>
      <w:r>
        <w:t xml:space="preserve"> </w:t>
      </w:r>
    </w:p>
    <w:p w:rsidRDefault="00AF134D" w:rsidP="00AF134D" w:rsidR="00AF134D">
      <w:pPr>
        <w:ind w:firstLine="720"/>
        <w:jc w:val="center"/>
      </w:pPr>
      <w:r>
        <w:t>U Zagrebu, 11.travnja  2016.</w:t>
      </w:r>
    </w:p>
    <w:p w:rsidRDefault="00AF134D" w:rsidP="00AF134D" w:rsidR="00AF134D">
      <w:pPr>
        <w:tabs>
          <w:tab w:pos="5100" w:val="left"/>
        </w:tabs>
        <w:ind w:firstLine="720"/>
        <w:jc w:val="both"/>
      </w:pPr>
      <w:r>
        <w:tab/>
        <w:t xml:space="preserve">                                Sudac:</w:t>
      </w:r>
    </w:p>
    <w:p w:rsidRDefault="00AF134D" w:rsidP="00AF134D" w:rsidR="00AF134D">
      <w:pPr>
        <w:ind w:left="5040"/>
      </w:pPr>
      <w:r>
        <w:t xml:space="preserve">                             Ante Galić</w:t>
      </w:r>
    </w:p>
    <w:p w:rsidRDefault="00AF134D" w:rsidP="00AF134D" w:rsidR="00AF134D">
      <w:pPr>
        <w:jc w:val="both"/>
      </w:pPr>
      <w:r>
        <w:t>Uputa o pravnom lijeku:</w:t>
      </w:r>
    </w:p>
    <w:p w:rsidRDefault="00AF134D" w:rsidP="00AF134D" w:rsidR="00AF134D">
      <w:pPr>
        <w:jc w:val="both"/>
      </w:pPr>
      <w:r>
        <w:t xml:space="preserve">Protiv točke I. ovog rješenja </w:t>
      </w:r>
      <w:r w:rsidRPr="0073650D">
        <w:t>može</w:t>
      </w:r>
      <w:r>
        <w:t xml:space="preserve"> se uložiti žalba</w:t>
      </w:r>
      <w:r w:rsidRPr="0073650D">
        <w:t xml:space="preserve"> Visokom trgovačkom sudu Republike Hrvatske u roku od 8 dana po primitku rješenja, a ulaže se putem ovog suda u 2 primjerka.</w:t>
      </w:r>
    </w:p>
    <w:p w:rsidRDefault="00AF134D" w:rsidP="00AF134D" w:rsidR="00AF134D">
      <w:pPr>
        <w:jc w:val="both"/>
      </w:pPr>
      <w:r>
        <w:t>Protiv točke II. ovog rješenja nije dopuštena žalba (članak 115.stavak 1. SZ-a)</w:t>
      </w:r>
    </w:p>
    <w:p w:rsidRDefault="00AF134D" w:rsidP="00AF134D" w:rsidR="00AF134D">
      <w:pPr>
        <w:jc w:val="both"/>
      </w:pPr>
      <w:r>
        <w:t>Protiv zaključka žalba nije dopuštena (članak 19. stavak 7.SZ-a)</w:t>
      </w:r>
    </w:p>
    <w:p w:rsidRDefault="00AF134D" w:rsidP="00AF134D" w:rsidR="00AF134D">
      <w:pPr>
        <w:jc w:val="both"/>
      </w:pPr>
    </w:p>
    <w:p w:rsidRDefault="00181FF1" w:rsidP="006D1C6D" w:rsidR="00181FF1">
      <w:pPr>
        <w:jc w:val="right"/>
      </w:pPr>
    </w:p>
    <w:sectPr w:rsidSect="001D2443" w:rsidR="00181FF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89A" w:rsidR="00C3189A">
      <w:r>
        <w:separator/>
      </w:r>
    </w:p>
  </w:endnote>
  <w:endnote w:id="0" w:type="continuationSeparator">
    <w:p w:rsidRDefault="00C3189A" w:rsidR="00C31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89A" w:rsidR="00C3189A">
      <w:r>
        <w:separator/>
      </w:r>
    </w:p>
  </w:footnote>
  <w:footnote w:id="0" w:type="continuationSeparator">
    <w:p w:rsidRDefault="00C3189A" w:rsidR="00C31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D1D" w:rsidR="00881D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2B4A">
      <w:rPr>
        <w:rStyle w:val="Brojstranice"/>
        <w:noProof/>
      </w:rPr>
      <w:t>3</w:t>
    </w:r>
    <w:r>
      <w:rPr>
        <w:rStyle w:val="Brojstranice"/>
      </w:rPr>
      <w:fldChar w:fldCharType="end"/>
    </w:r>
  </w:p>
  <w:p w:rsidRDefault="00881D1D" w:rsidR="00881D1D">
    <w:pPr>
      <w:pStyle w:val="Zaglavlje"/>
    </w:pPr>
    <w:r>
      <w:t xml:space="preserve">                                                                                                                    </w:t>
    </w:r>
    <w:r w:rsidR="003A5064">
      <w:t>40. St-</w:t>
    </w:r>
    <w:r w:rsidR="00AF134D">
      <w:t>1410/15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F1798"/>
    <w:multiLevelType w:val="hybridMultilevel"/>
    <w:tmpl w:val="EFE49276"/>
    <w:lvl w:tplc="82161126" w:ilvl="0">
      <w:start w:val="1"/>
      <w:numFmt w:val="decimal"/>
      <w:lvlText w:val="%1."/>
      <w:lvlJc w:val="left"/>
      <w:pPr>
        <w:tabs>
          <w:tab w:pos="1065" w:val="num"/>
        </w:tabs>
        <w:ind w:hanging="360" w:left="1065"/>
      </w:pPr>
      <w:rPr>
        <w:rFonts w:hint="default"/>
      </w:rPr>
    </w:lvl>
    <w:lvl w:tplc="6158F926" w:ilvl="1">
      <w:start w:val="68"/>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D37016F"/>
    <w:multiLevelType w:val="hybridMultilevel"/>
    <w:tmpl w:val="5844AFF8"/>
    <w:lvl w:tplc="32A8E67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640E36E3"/>
    <w:multiLevelType w:val="hybridMultilevel"/>
    <w:tmpl w:val="45D674DA"/>
    <w:lvl w:tplc="E9F2779C" w:ilvl="0">
      <w:start w:val="1"/>
      <w:numFmt w:val="decimal"/>
      <w:lvlText w:val="%1."/>
      <w:lvlJc w:val="left"/>
      <w:pPr>
        <w:tabs>
          <w:tab w:pos="720" w:val="num"/>
        </w:tabs>
        <w:ind w:hanging="360" w:left="720"/>
      </w:pPr>
      <w:rPr>
        <w:rFonts w:hint="default"/>
        <w:b w:val="false"/>
      </w:rPr>
    </w:lvl>
    <w:lvl w:tplc="6B98022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4"/>
  </w:num>
  <w:num w:numId="3">
    <w:abstractNumId w:val="0"/>
  </w:num>
  <w:num w:numId="4">
    <w:abstractNumId w:val="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CC4"/>
    <w:rsid w:val="00007717"/>
    <w:rsid w:val="00012C8A"/>
    <w:rsid w:val="00024785"/>
    <w:rsid w:val="000370B8"/>
    <w:rsid w:val="000413CB"/>
    <w:rsid w:val="00052561"/>
    <w:rsid w:val="00086650"/>
    <w:rsid w:val="00087C90"/>
    <w:rsid w:val="000966CC"/>
    <w:rsid w:val="00096B4E"/>
    <w:rsid w:val="000A71F9"/>
    <w:rsid w:val="000A759B"/>
    <w:rsid w:val="000D6E67"/>
    <w:rsid w:val="000F6BA9"/>
    <w:rsid w:val="00103370"/>
    <w:rsid w:val="001154E0"/>
    <w:rsid w:val="00121C3F"/>
    <w:rsid w:val="001360D7"/>
    <w:rsid w:val="001374E6"/>
    <w:rsid w:val="00146CD6"/>
    <w:rsid w:val="0015105B"/>
    <w:rsid w:val="001577E4"/>
    <w:rsid w:val="00164268"/>
    <w:rsid w:val="0016691C"/>
    <w:rsid w:val="0017575A"/>
    <w:rsid w:val="00181FF1"/>
    <w:rsid w:val="0019285B"/>
    <w:rsid w:val="001A1685"/>
    <w:rsid w:val="001A616B"/>
    <w:rsid w:val="001B20B3"/>
    <w:rsid w:val="001B6F3C"/>
    <w:rsid w:val="001C4522"/>
    <w:rsid w:val="001D2443"/>
    <w:rsid w:val="001F1881"/>
    <w:rsid w:val="001F5669"/>
    <w:rsid w:val="00200F9F"/>
    <w:rsid w:val="00202649"/>
    <w:rsid w:val="00205368"/>
    <w:rsid w:val="002131BA"/>
    <w:rsid w:val="00220D13"/>
    <w:rsid w:val="00225AC5"/>
    <w:rsid w:val="00234A21"/>
    <w:rsid w:val="0024046F"/>
    <w:rsid w:val="00243B55"/>
    <w:rsid w:val="002452F2"/>
    <w:rsid w:val="00245E5F"/>
    <w:rsid w:val="00253495"/>
    <w:rsid w:val="00264341"/>
    <w:rsid w:val="0027207A"/>
    <w:rsid w:val="00282033"/>
    <w:rsid w:val="00285FE0"/>
    <w:rsid w:val="0029275C"/>
    <w:rsid w:val="002A271C"/>
    <w:rsid w:val="002C152A"/>
    <w:rsid w:val="002C2053"/>
    <w:rsid w:val="002D231A"/>
    <w:rsid w:val="002D5187"/>
    <w:rsid w:val="002E02C1"/>
    <w:rsid w:val="002E0389"/>
    <w:rsid w:val="00300E97"/>
    <w:rsid w:val="00300EBC"/>
    <w:rsid w:val="00317F97"/>
    <w:rsid w:val="00325C88"/>
    <w:rsid w:val="003674B4"/>
    <w:rsid w:val="00393AE4"/>
    <w:rsid w:val="003A4A42"/>
    <w:rsid w:val="003A5064"/>
    <w:rsid w:val="003B0305"/>
    <w:rsid w:val="003B3AE5"/>
    <w:rsid w:val="003B6DD3"/>
    <w:rsid w:val="003C7C6A"/>
    <w:rsid w:val="003D396F"/>
    <w:rsid w:val="003E0EB9"/>
    <w:rsid w:val="003E60CD"/>
    <w:rsid w:val="003E679E"/>
    <w:rsid w:val="003E7652"/>
    <w:rsid w:val="003F4830"/>
    <w:rsid w:val="00405A52"/>
    <w:rsid w:val="00410C13"/>
    <w:rsid w:val="00412E39"/>
    <w:rsid w:val="00491AB1"/>
    <w:rsid w:val="00492B4A"/>
    <w:rsid w:val="00492DAD"/>
    <w:rsid w:val="004A0F64"/>
    <w:rsid w:val="004C3728"/>
    <w:rsid w:val="004D4DD2"/>
    <w:rsid w:val="004F6729"/>
    <w:rsid w:val="005038A5"/>
    <w:rsid w:val="00513408"/>
    <w:rsid w:val="00517577"/>
    <w:rsid w:val="005209EA"/>
    <w:rsid w:val="00520D93"/>
    <w:rsid w:val="005334D9"/>
    <w:rsid w:val="005408FF"/>
    <w:rsid w:val="00543AB0"/>
    <w:rsid w:val="005608D4"/>
    <w:rsid w:val="005677D6"/>
    <w:rsid w:val="0058414B"/>
    <w:rsid w:val="00586359"/>
    <w:rsid w:val="00596B42"/>
    <w:rsid w:val="005C1F04"/>
    <w:rsid w:val="005D09B4"/>
    <w:rsid w:val="005D77A1"/>
    <w:rsid w:val="005E5830"/>
    <w:rsid w:val="005E7F15"/>
    <w:rsid w:val="005F3E59"/>
    <w:rsid w:val="005F5711"/>
    <w:rsid w:val="006077AB"/>
    <w:rsid w:val="00614292"/>
    <w:rsid w:val="00627B27"/>
    <w:rsid w:val="00651ECA"/>
    <w:rsid w:val="00662A4E"/>
    <w:rsid w:val="006776F8"/>
    <w:rsid w:val="00677B6A"/>
    <w:rsid w:val="00693D1C"/>
    <w:rsid w:val="0069472B"/>
    <w:rsid w:val="006B748D"/>
    <w:rsid w:val="006C0093"/>
    <w:rsid w:val="006C116B"/>
    <w:rsid w:val="006D1C6D"/>
    <w:rsid w:val="0070616F"/>
    <w:rsid w:val="00706B8C"/>
    <w:rsid w:val="00712029"/>
    <w:rsid w:val="0071416B"/>
    <w:rsid w:val="0071511D"/>
    <w:rsid w:val="0072164D"/>
    <w:rsid w:val="0072602F"/>
    <w:rsid w:val="007374C7"/>
    <w:rsid w:val="00741BFA"/>
    <w:rsid w:val="00744F99"/>
    <w:rsid w:val="0074744E"/>
    <w:rsid w:val="00755E35"/>
    <w:rsid w:val="0075602E"/>
    <w:rsid w:val="007579DB"/>
    <w:rsid w:val="0076394A"/>
    <w:rsid w:val="007759BD"/>
    <w:rsid w:val="00787E90"/>
    <w:rsid w:val="007976A6"/>
    <w:rsid w:val="007B1179"/>
    <w:rsid w:val="007C53CD"/>
    <w:rsid w:val="007C6B24"/>
    <w:rsid w:val="007D63FA"/>
    <w:rsid w:val="008014BE"/>
    <w:rsid w:val="008109D0"/>
    <w:rsid w:val="008144A5"/>
    <w:rsid w:val="00826AF9"/>
    <w:rsid w:val="00833419"/>
    <w:rsid w:val="00837717"/>
    <w:rsid w:val="00856E66"/>
    <w:rsid w:val="00880396"/>
    <w:rsid w:val="00881D1D"/>
    <w:rsid w:val="008917E8"/>
    <w:rsid w:val="008C3020"/>
    <w:rsid w:val="008C7AAC"/>
    <w:rsid w:val="008D6682"/>
    <w:rsid w:val="008E045E"/>
    <w:rsid w:val="00901B73"/>
    <w:rsid w:val="00906A6C"/>
    <w:rsid w:val="00922AA5"/>
    <w:rsid w:val="00926B2C"/>
    <w:rsid w:val="009439CA"/>
    <w:rsid w:val="00975516"/>
    <w:rsid w:val="009B4F3A"/>
    <w:rsid w:val="009C00E6"/>
    <w:rsid w:val="009C1C3B"/>
    <w:rsid w:val="009C1C7F"/>
    <w:rsid w:val="009C1ED2"/>
    <w:rsid w:val="009C6D30"/>
    <w:rsid w:val="00A21501"/>
    <w:rsid w:val="00A4106F"/>
    <w:rsid w:val="00A50763"/>
    <w:rsid w:val="00A652A7"/>
    <w:rsid w:val="00A85FA6"/>
    <w:rsid w:val="00A9007C"/>
    <w:rsid w:val="00A9013A"/>
    <w:rsid w:val="00A92197"/>
    <w:rsid w:val="00AB395A"/>
    <w:rsid w:val="00AC2EFA"/>
    <w:rsid w:val="00AC6467"/>
    <w:rsid w:val="00AD260B"/>
    <w:rsid w:val="00AF134D"/>
    <w:rsid w:val="00AF1702"/>
    <w:rsid w:val="00AF3B57"/>
    <w:rsid w:val="00AF57F1"/>
    <w:rsid w:val="00B009F8"/>
    <w:rsid w:val="00B00A10"/>
    <w:rsid w:val="00B04FE7"/>
    <w:rsid w:val="00B07A8F"/>
    <w:rsid w:val="00B2354D"/>
    <w:rsid w:val="00B27ED0"/>
    <w:rsid w:val="00B323C5"/>
    <w:rsid w:val="00B36380"/>
    <w:rsid w:val="00B42F73"/>
    <w:rsid w:val="00B445EC"/>
    <w:rsid w:val="00B465E2"/>
    <w:rsid w:val="00B5356F"/>
    <w:rsid w:val="00B53E58"/>
    <w:rsid w:val="00B57FBD"/>
    <w:rsid w:val="00B71EB6"/>
    <w:rsid w:val="00B87FCE"/>
    <w:rsid w:val="00B902ED"/>
    <w:rsid w:val="00B90D85"/>
    <w:rsid w:val="00BC03E2"/>
    <w:rsid w:val="00BC5F03"/>
    <w:rsid w:val="00BC65BE"/>
    <w:rsid w:val="00BD55B6"/>
    <w:rsid w:val="00BF0C70"/>
    <w:rsid w:val="00C058C9"/>
    <w:rsid w:val="00C104AD"/>
    <w:rsid w:val="00C11D14"/>
    <w:rsid w:val="00C12DF9"/>
    <w:rsid w:val="00C22123"/>
    <w:rsid w:val="00C3189A"/>
    <w:rsid w:val="00C35162"/>
    <w:rsid w:val="00C42C0F"/>
    <w:rsid w:val="00C4533D"/>
    <w:rsid w:val="00C4738E"/>
    <w:rsid w:val="00C57F52"/>
    <w:rsid w:val="00C65016"/>
    <w:rsid w:val="00CA29DB"/>
    <w:rsid w:val="00CB2F05"/>
    <w:rsid w:val="00CB7414"/>
    <w:rsid w:val="00CD3D2C"/>
    <w:rsid w:val="00CD3FFC"/>
    <w:rsid w:val="00CD4A64"/>
    <w:rsid w:val="00CD7F3C"/>
    <w:rsid w:val="00CF3A7E"/>
    <w:rsid w:val="00D01519"/>
    <w:rsid w:val="00D23FD4"/>
    <w:rsid w:val="00D24601"/>
    <w:rsid w:val="00D325E5"/>
    <w:rsid w:val="00D418A5"/>
    <w:rsid w:val="00D4326A"/>
    <w:rsid w:val="00D44456"/>
    <w:rsid w:val="00D55987"/>
    <w:rsid w:val="00D57AC9"/>
    <w:rsid w:val="00D820D4"/>
    <w:rsid w:val="00D86888"/>
    <w:rsid w:val="00D92063"/>
    <w:rsid w:val="00DB2501"/>
    <w:rsid w:val="00DB2873"/>
    <w:rsid w:val="00DC2C09"/>
    <w:rsid w:val="00DD5D5D"/>
    <w:rsid w:val="00DD7BB0"/>
    <w:rsid w:val="00DE719C"/>
    <w:rsid w:val="00DF0DD6"/>
    <w:rsid w:val="00E00585"/>
    <w:rsid w:val="00E04F68"/>
    <w:rsid w:val="00E12D57"/>
    <w:rsid w:val="00E15D8D"/>
    <w:rsid w:val="00E2104F"/>
    <w:rsid w:val="00E23AFF"/>
    <w:rsid w:val="00E25F85"/>
    <w:rsid w:val="00E32F8B"/>
    <w:rsid w:val="00E63731"/>
    <w:rsid w:val="00E672F6"/>
    <w:rsid w:val="00E749A5"/>
    <w:rsid w:val="00E86A79"/>
    <w:rsid w:val="00EA1A2B"/>
    <w:rsid w:val="00ED6B92"/>
    <w:rsid w:val="00EE3BE3"/>
    <w:rsid w:val="00EE5B40"/>
    <w:rsid w:val="00F10C44"/>
    <w:rsid w:val="00F340FF"/>
    <w:rsid w:val="00F47207"/>
    <w:rsid w:val="00F53960"/>
    <w:rsid w:val="00F61900"/>
    <w:rsid w:val="00F63B87"/>
    <w:rsid w:val="00F75D82"/>
    <w:rsid w:val="00F76E39"/>
    <w:rsid w:val="00F77FC5"/>
    <w:rsid w:val="00F923D3"/>
    <w:rsid w:val="00FA0073"/>
    <w:rsid w:val="00FB23D8"/>
    <w:rsid w:val="00FB6725"/>
    <w:rsid w:val="00FC210F"/>
    <w:rsid w:val="00FD4318"/>
    <w:rsid w:val="00FD457F"/>
    <w:rsid w:val="00FE19D9"/>
    <w:rsid w:val="00FE7440"/>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true" w:styleId="Naslov2Char" w:type="character">
    <w:name w:val="Naslov 2 Char"/>
    <w:basedOn w:val="Zadanifontodlomka"/>
    <w:link w:val="Naslov2"/>
    <w:rsid w:val="00E32F8B"/>
    <w:rPr>
      <w:b/>
      <w:bCs/>
      <w:sz w:val="28"/>
      <w:szCs w:val="24"/>
    </w:rPr>
  </w:style>
  <w:style w:customStyle="true"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true" w:styleId="UvuenotijelotekstaChar" w:type="character">
    <w:name w:val="Uvučeno tijelo teksta Char"/>
    <w:basedOn w:val="Zadanifontodlomka"/>
    <w:link w:val="Uvuenotijeloteksta"/>
    <w:rsid w:val="002E02C1"/>
    <w:rPr>
      <w:sz w:val="24"/>
      <w:szCs w:val="24"/>
    </w:rPr>
  </w:style>
  <w:style w:customStyle="true" w:styleId="BodyText21" w:type="paragraph">
    <w:name w:val="Body Text 21"/>
    <w:basedOn w:val="Normal"/>
    <w:rsid w:val="00E23AFF"/>
    <w:pPr>
      <w:overflowPunct w:val="false"/>
      <w:autoSpaceDE w:val="false"/>
      <w:autoSpaceDN w:val="false"/>
      <w:adjustRightInd w:val="false"/>
      <w:ind w:hanging="720" w:left="720"/>
      <w:jc w:val="both"/>
      <w:textAlignment w:val="baseline"/>
    </w:pPr>
    <w:rPr>
      <w:rFonts w:hAnsi="Arial" w:ascii="Arial"/>
      <w:szCs w:val="20"/>
    </w:rPr>
  </w:style>
  <w:style w:styleId="Bezproreda" w:type="paragraph">
    <w:name w:val="No Spacing"/>
    <w:uiPriority w:val="1"/>
    <w:qFormat/>
    <w:rsid w:val="005C1F04"/>
    <w:rPr>
      <w:rFonts w:eastAsia="Calibri" w:hAnsi="Calibri" w:ascii="Calibri"/>
      <w:sz w:val="22"/>
      <w:szCs w:val="22"/>
      <w:lang w:eastAsia="en-US"/>
    </w:rPr>
  </w:style>
  <w:style w:customStyle="true" w:styleId="T-98-2" w:type="paragraph">
    <w:name w:val="T-9/8-2"/>
    <w:rsid w:val="00A85FA6"/>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styleId="Odlomakpopisa" w:type="paragraph">
    <w:name w:val="List Paragraph"/>
    <w:basedOn w:val="Normal"/>
    <w:uiPriority w:val="34"/>
    <w:qFormat/>
    <w:rsid w:val="00B36380"/>
    <w:pPr>
      <w:ind w:left="720"/>
      <w:contextualSpacing/>
    </w:pPr>
  </w:style>
  <w:style w:styleId="Tekstrezerviranogmjesta" w:type="character">
    <w:name w:val="Placeholder Text"/>
    <w:basedOn w:val="Zadanifontodlomka"/>
    <w:uiPriority w:val="99"/>
    <w:semiHidden/>
    <w:rsid w:val="00492B4A"/>
    <w:rPr>
      <w:color w:val="808080"/>
      <w:bdr w:space="0" w:sz="0" w:color="auto" w:val="none"/>
      <w:shd w:fill="auto" w:color="auto" w:val="clear"/>
    </w:rPr>
  </w:style>
  <w:style w:customStyle="true" w:styleId="eSPISCCParagraphDefaultFont" w:type="character">
    <w:name w:val="eSPIS_CC_Paragraph Default Font"/>
    <w:basedOn w:val="Zadanifontodlomka"/>
    <w:rsid w:val="00492B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2B4A"/>
    <w:rPr>
      <w:bdr w:space="0" w:sz="0" w:color="auto" w:val="none"/>
      <w:shd w:fill="FFFFCC" w:color="auto" w:val="clear"/>
      <w:lang w:val="hr-HR"/>
    </w:rPr>
  </w:style>
  <w:style w:customStyle="true" w:styleId="PozadinaSvijetloCrvena" w:type="character">
    <w:name w:val="Pozadina_SvijetloCrvena"/>
    <w:basedOn w:val="eSPISCCParagraphDefaultFont"/>
    <w:rsid w:val="00492B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2B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1" w:styleId="UvuenotijelotekstaChar" w:type="character">
    <w:name w:val="Uvučeno tijelo teksta Char"/>
    <w:basedOn w:val="Zadanifontodlomka"/>
    <w:link w:val="Uvuenotijeloteksta"/>
    <w:rsid w:val="002E02C1"/>
    <w:rPr>
      <w:sz w:val="24"/>
      <w:szCs w:val="24"/>
    </w:rPr>
  </w:style>
  <w:style w:customStyle="1" w:styleId="BodyText21" w:type="paragraph">
    <w:name w:val="Body Text 21"/>
    <w:basedOn w:val="Normal"/>
    <w:rsid w:val="00E23AFF"/>
    <w:pPr>
      <w:overflowPunct w:val="0"/>
      <w:autoSpaceDE w:val="0"/>
      <w:autoSpaceDN w:val="0"/>
      <w:adjustRightInd w:val="0"/>
      <w:ind w:hanging="720" w:left="720"/>
      <w:jc w:val="both"/>
      <w:textAlignment w:val="baseline"/>
    </w:pPr>
    <w:rPr>
      <w:rFonts w:ascii="Arial" w:hAnsi="Arial"/>
      <w:szCs w:val="20"/>
    </w:rPr>
  </w:style>
  <w:style w:styleId="Bezproreda" w:type="paragraph">
    <w:name w:val="No Spacing"/>
    <w:uiPriority w:val="1"/>
    <w:qFormat/>
    <w:rsid w:val="005C1F04"/>
    <w:rPr>
      <w:rFonts w:ascii="Calibri" w:eastAsia="Calibri" w:hAnsi="Calibri"/>
      <w:sz w:val="22"/>
      <w:szCs w:val="22"/>
      <w:lang w:eastAsia="en-US"/>
    </w:rPr>
  </w:style>
  <w:style w:customStyle="1" w:styleId="T-98-2" w:type="paragraph">
    <w:name w:val="T-9/8-2"/>
    <w:rsid w:val="00A85FA6"/>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Odlomakpopisa" w:type="paragraph">
    <w:name w:val="List Paragraph"/>
    <w:basedOn w:val="Normal"/>
    <w:uiPriority w:val="34"/>
    <w:qFormat/>
    <w:rsid w:val="00B36380"/>
    <w:pPr>
      <w:ind w:left="720"/>
      <w:contextualSpacing/>
    </w:pPr>
  </w:style>
  <w:style w:styleId="Tekstrezerviranogmjesta" w:type="character">
    <w:name w:val="Placeholder Text"/>
    <w:basedOn w:val="Zadanifontodlomka"/>
    <w:uiPriority w:val="99"/>
    <w:semiHidden/>
    <w:rsid w:val="00492B4A"/>
    <w:rPr>
      <w:color w:val="808080"/>
      <w:bdr w:color="auto" w:space="0" w:sz="0" w:val="none"/>
      <w:shd w:color="auto" w:fill="auto" w:val="clear"/>
    </w:rPr>
  </w:style>
  <w:style w:customStyle="1" w:styleId="eSPISCCParagraphDefaultFont" w:type="character">
    <w:name w:val="eSPIS_CC_Paragraph Default Font"/>
    <w:basedOn w:val="Zadanifontodlomka"/>
    <w:rsid w:val="00492B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2B4A"/>
    <w:rPr>
      <w:bdr w:color="auto" w:space="0" w:sz="0" w:val="none"/>
      <w:shd w:color="auto" w:fill="FFFFCC" w:val="clear"/>
      <w:lang w:val="hr-HR"/>
    </w:rPr>
  </w:style>
  <w:style w:customStyle="1" w:styleId="PozadinaSvijetloCrvena" w:type="character">
    <w:name w:val="Pozadina_SvijetloCrvena"/>
    <w:basedOn w:val="eSPISCCParagraphDefaultFont"/>
    <w:rsid w:val="00492B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2B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582043">
      <w:bodyDiv w:val="true"/>
      <w:marLeft w:val="0"/>
      <w:marRight w:val="0"/>
      <w:marTop w:val="0"/>
      <w:marBottom w:val="0"/>
      <w:divBdr>
        <w:top w:space="0" w:sz="0" w:color="auto" w:val="none"/>
        <w:left w:space="0" w:sz="0" w:color="auto" w:val="none"/>
        <w:bottom w:space="0" w:sz="0" w:color="auto" w:val="none"/>
        <w:right w:space="0" w:sz="0" w:color="auto" w:val="none"/>
      </w:divBdr>
    </w:div>
    <w:div w:id="491872965">
      <w:bodyDiv w:val="true"/>
      <w:marLeft w:val="0"/>
      <w:marRight w:val="0"/>
      <w:marTop w:val="0"/>
      <w:marBottom w:val="0"/>
      <w:divBdr>
        <w:top w:space="0" w:sz="0" w:color="auto" w:val="none"/>
        <w:left w:space="0" w:sz="0" w:color="auto" w:val="none"/>
        <w:bottom w:space="0" w:sz="0" w:color="auto" w:val="none"/>
        <w:right w:space="0" w:sz="0" w:color="auto" w:val="none"/>
      </w:divBdr>
    </w:div>
    <w:div w:id="703991596">
      <w:bodyDiv w:val="true"/>
      <w:marLeft w:val="0"/>
      <w:marRight w:val="0"/>
      <w:marTop w:val="0"/>
      <w:marBottom w:val="0"/>
      <w:divBdr>
        <w:top w:space="0" w:sz="0" w:color="auto" w:val="none"/>
        <w:left w:space="0" w:sz="0" w:color="auto" w:val="none"/>
        <w:bottom w:space="0" w:sz="0" w:color="auto" w:val="none"/>
        <w:right w:space="0" w:sz="0" w:color="auto" w:val="none"/>
      </w:divBdr>
    </w:div>
    <w:div w:id="1254241719">
      <w:bodyDiv w:val="true"/>
      <w:marLeft w:val="0"/>
      <w:marRight w:val="0"/>
      <w:marTop w:val="0"/>
      <w:marBottom w:val="0"/>
      <w:divBdr>
        <w:top w:space="0" w:sz="0" w:color="auto" w:val="none"/>
        <w:left w:space="0" w:sz="0" w:color="auto" w:val="none"/>
        <w:bottom w:space="0" w:sz="0" w:color="auto" w:val="none"/>
        <w:right w:space="0" w:sz="0" w:color="auto" w:val="none"/>
      </w:divBdr>
    </w:div>
    <w:div w:id="13410817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1410</izvorni_sadrzaj>
    <derivirana_varijabla naziv="DomainObject.Predmet.Broj_1">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St-1410/2015</izvorni_sadrzaj>
    <derivirana_varijabla naziv="DomainObject.Predmet.OznakaBroj_1">St-1410/2015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I-Commerce d.o.o.</izvorni_sadrzaj>
    <derivirana_varijabla naziv="DomainObject.Predmet.ProtustrankaFormated_1">  I-Commerce d.o.o.</derivirana_varijabla>
  </DomainObject.Predmet.ProtustrankaFormated>
  <DomainObject.Predmet.ProtustrankaFormatedOIB>
    <izvorni_sadrzaj>  I-Commerce d.o.o., OIB 18411984509</izvorni_sadrzaj>
    <derivirana_varijabla naziv="DomainObject.Predmet.ProtustrankaFormatedOIB_1">  I-Commerce d.o.o., OIB 18411984509</derivirana_varijabla>
  </DomainObject.Predmet.ProtustrankaFormatedOIB>
  <DomainObject.Predmet.ProtustrankaFormatedWithAdress>
    <izvorni_sadrzaj> I-Commerce d.o.o., Ilovac 1 A, 47280 Ozalj</izvorni_sadrzaj>
    <derivirana_varijabla naziv="DomainObject.Predmet.ProtustrankaFormatedWithAdress_1"> I-Commerce d.o.o., Ilovac 1 A, 47280 Ozalj</derivirana_varijabla>
  </DomainObject.Predmet.ProtustrankaFormatedWithAdress>
  <DomainObject.Predmet.ProtustrankaFormatedWithAdressOIB>
    <izvorni_sadrzaj> I-Commerce d.o.o., OIB 18411984509, Ilovac 1 A, 47280 Ozalj</izvorni_sadrzaj>
    <derivirana_varijabla naziv="DomainObject.Predmet.ProtustrankaFormatedWithAdressOIB_1"> I-Commerce d.o.o., OIB 18411984509, Ilovac 1 A, 47280 Ozalj</derivirana_varijabla>
  </DomainObject.Predmet.ProtustrankaFormatedWithAdressOIB>
  <DomainObject.Predmet.ProtustrankaWithAdress>
    <izvorni_sadrzaj>I-Commerce d.o.o. Ilovac 1 A, 47280 Ozalj</izvorni_sadrzaj>
    <derivirana_varijabla naziv="DomainObject.Predmet.ProtustrankaWithAdress_1">I-Commerce d.o.o. Ilovac 1 A, 47280 Ozalj</derivirana_varijabla>
  </DomainObject.Predmet.ProtustrankaWithAdress>
  <DomainObject.Predmet.ProtustrankaWithAdressOIB>
    <izvorni_sadrzaj>I-Commerce d.o.o., OIB 18411984509, Ilovac 1 A, 47280 Ozalj</izvorni_sadrzaj>
    <derivirana_varijabla naziv="DomainObject.Predmet.ProtustrankaWithAdressOIB_1">I-Commerce d.o.o., OIB 18411984509, Ilovac 1 A, 47280 Ozalj</derivirana_varijabla>
  </DomainObject.Predmet.ProtustrankaWithAdressOIB>
  <DomainObject.Predmet.ProtustrankaNazivFormated>
    <izvorni_sadrzaj>I-Commerce d.o.o.</izvorni_sadrzaj>
    <derivirana_varijabla naziv="DomainObject.Predmet.ProtustrankaNazivFormated_1">I-Commerce d.o.o.</derivirana_varijabla>
  </DomainObject.Predmet.ProtustrankaNazivFormated>
  <DomainObject.Predmet.ProtustrankaNazivFormatedOIB>
    <izvorni_sadrzaj>I-Commerce d.o.o., OIB 18411984509</izvorni_sadrzaj>
    <derivirana_varijabla naziv="DomainObject.Predmet.ProtustrankaNazivFormatedOIB_1">I-Commerce d.o.o., OIB 18411984509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I-Commerce d.o.o.</item>
    </izvorni_sadrzaj>
    <derivirana_varijabla naziv="DomainObject.Predmet.ProtuStrankaListFormated_1">
      <item>I-Commerce d.o.o.</item>
    </derivirana_varijabla>
  </DomainObject.Predmet.ProtuStrankaListFormated>
  <DomainObject.Predmet.ProtuStrankaListFormatedOIB>
    <izvorni_sadrzaj>
      <item>I-Commerce d.o.o., OIB 18411984509</item>
    </izvorni_sadrzaj>
    <derivirana_varijabla naziv="DomainObject.Predmet.ProtuStrankaListFormatedOIB_1">
      <item>I-Commerce d.o.o., OIB 18411984509</item>
    </derivirana_varijabla>
  </DomainObject.Predmet.ProtuStrankaListFormatedOIB>
  <DomainObject.Predmet.ProtuStrankaListFormatedWithAdress>
    <izvorni_sadrzaj>
      <item>I-Commerce d.o.o., Ilovac 1 A, 47280 Ozalj</item>
    </izvorni_sadrzaj>
    <derivirana_varijabla naziv="DomainObject.Predmet.ProtuStrankaListFormatedWithAdress_1">
      <item>I-Commerce d.o.o., Ilovac 1 A, 47280 Ozalj</item>
    </derivirana_varijabla>
  </DomainObject.Predmet.ProtuStrankaListFormatedWithAdress>
  <DomainObject.Predmet.ProtuStrankaListFormatedWithAdressOIB>
    <izvorni_sadrzaj>
      <item>I-Commerce d.o.o., OIB 18411984509, Ilovac 1 A, 47280 Ozalj</item>
    </izvorni_sadrzaj>
    <derivirana_varijabla naziv="DomainObject.Predmet.ProtuStrankaListFormatedWithAdressOIB_1">
      <item>I-Commerce d.o.o., OIB 18411984509, Ilovac 1 A, 47280 Ozalj</item>
    </derivirana_varijabla>
  </DomainObject.Predmet.ProtuStrankaListFormatedWithAdressOIB>
  <DomainObject.Predmet.ProtuStrankaListNazivFormated>
    <izvorni_sadrzaj>
      <item>I-Commerce d.o.o.</item>
    </izvorni_sadrzaj>
    <derivirana_varijabla naziv="DomainObject.Predmet.ProtuStrankaListNazivFormated_1">
      <item>I-Commerce d.o.o.</item>
    </derivirana_varijabla>
  </DomainObject.Predmet.ProtuStrankaListNazivFormated>
  <DomainObject.Predmet.ProtuStrankaListNazivFormatedOIB>
    <izvorni_sadrzaj>
      <item>I-Commerce d.o.o., OIB 18411984509</item>
    </izvorni_sadrzaj>
    <derivirana_varijabla naziv="DomainObject.Predmet.ProtuStrankaListNazivFormatedOIB_1">
      <item>I-Commerce d.o.o., OIB 18411984509</item>
    </derivirana_varijabla>
  </DomainObject.Predmet.ProtuStrankaListNazivFormatedOIB>
  <DomainObject.Predmet.OstaliListFormated>
    <izvorni_sadrzaj>
      <item>Darinka Vardijan</item>
    </izvorni_sadrzaj>
    <derivirana_varijabla naziv="DomainObject.Predmet.OstaliListFormated_1">
      <item>Darinka Vardijan</item>
    </derivirana_varijabla>
  </DomainObject.Predmet.OstaliListFormated>
  <DomainObject.Predmet.OstaliListFormatedOIB>
    <izvorni_sadrzaj>
      <item>Darinka Vardijan, OIB 00575548455</item>
    </izvorni_sadrzaj>
    <derivirana_varijabla naziv="DomainObject.Predmet.OstaliListFormatedOIB_1">
      <item>Darinka Vardijan, OIB 00575548455</item>
    </derivirana_varijabla>
  </DomainObject.Predmet.OstaliListFormatedOIB>
  <DomainObject.Predmet.OstaliListFormatedWithAdress>
    <izvorni_sadrzaj>
      <item>Darinka Vardijan, Ilovac 1a, 47280 Ilovac</item>
    </izvorni_sadrzaj>
    <derivirana_varijabla naziv="DomainObject.Predmet.OstaliListFormatedWithAdress_1">
      <item>Darinka Vardijan, Ilovac 1a, 47280 Ilovac</item>
    </derivirana_varijabla>
  </DomainObject.Predmet.OstaliListFormatedWithAdress>
  <DomainObject.Predmet.OstaliListFormatedWithAdressOIB>
    <izvorni_sadrzaj>
      <item>Darinka Vardijan, OIB 00575548455, Ilovac 1a, 47280 Ilovac</item>
    </izvorni_sadrzaj>
    <derivirana_varijabla naziv="DomainObject.Predmet.OstaliListFormatedWithAdressOIB_1">
      <item>Darinka Vardijan, OIB 00575548455, Ilovac 1a, 47280 Ilovac</item>
    </derivirana_varijabla>
  </DomainObject.Predmet.OstaliListFormatedWithAdressOIB>
  <DomainObject.Predmet.OstaliListNazivFormated>
    <izvorni_sadrzaj>
      <item>Darinka Vardijan</item>
    </izvorni_sadrzaj>
    <derivirana_varijabla naziv="DomainObject.Predmet.OstaliListNazivFormated_1">
      <item>Darinka Vardijan</item>
    </derivirana_varijabla>
  </DomainObject.Predmet.OstaliListNazivFormated>
  <DomainObject.Predmet.OstaliListNazivFormatedOIB>
    <izvorni_sadrzaj>
      <item>Darinka Vardijan, OIB 00575548455</item>
    </izvorni_sadrzaj>
    <derivirana_varijabla naziv="DomainObject.Predmet.OstaliListNazivFormatedOIB_1">
      <item>Darinka Vardijan, OIB 00575548455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I-Commerce d.o.o.</izvorni_sadrzaj>
    <derivirana_varijabla naziv="DomainObject.Predmet.ProtustrankaIDrugi_1">I-Commerce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I-Commerce d.o.o., OIB 18411984509, Ilovac 1 A, 47280 Ozalj</izvorni_sadrzaj>
    <derivirana_varijabla naziv="DomainObject.Predmet.ProtustrankaIDrugiAdressOIB_1">I-Commerce d.o.o., OIB 18411984509, Ilovac 1 A,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I-Commerce d.o.o.</item>
      <item>Darinka Vardijan</item>
    </izvorni_sadrzaj>
    <derivirana_varijabla naziv="DomainObject.Predmet.SudioniciListNaziv_1">
      <item>Financijska agencija RC Zagreb, podružnica Karlovac</item>
      <item>I-Commerce d.o.o.</item>
      <item>Darinka Vardijan</item>
    </derivirana_varijabla>
  </DomainObject.Predmet.SudioniciListNaziv>
  <DomainObject.Predmet.SudioniciListAdressOIB>
    <izvorni_sadrzaj>
      <item>Financijska agencija RC Zagreb, podružnica Karlovac, OIB 85821130368, Pavla Vitezovića 1,47000 Karlovac</item>
      <item>I-Commerce d.o.o., OIB 18411984509, Ilovac 1 A,47280 Ozalj</item>
      <item>Darinka Vardijan, OIB 00575548455, Ilovac 1a,47280 Ilovac</item>
    </izvorni_sadrzaj>
    <derivirana_varijabla naziv="DomainObject.Predmet.SudioniciListAdressOIB_1">
      <item>Financijska agencija RC Zagreb, podružnica Karlovac, OIB 85821130368, Pavla Vitezovića 1,47000 Karlovac</item>
      <item>I-Commerce d.o.o., OIB 18411984509, Ilovac 1 A,47280 Ozalj</item>
      <item>Darinka Vardijan, OIB 00575548455, Ilovac 1a,47280 Ilovac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18411984509</item>
      <item>, OIB 00575548455</item>
    </izvorni_sadrzaj>
    <derivirana_varijabla naziv="DomainObject.Predmet.SudioniciListNazivOIB_1">
      <item>, OIB 85821130368</item>
      <item>, OIB 18411984509</item>
      <item>, OIB 00575548455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6CD3E8-D843-4464-A8A3-0AC8986753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772</properties:Words>
  <properties:Characters>4339</properties:Characters>
  <properties:Lines>105</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2016-04-11T08:30:00Z</dcterms:created>
  <dc:creator>Korisnik</dc:creator>
  <cp:lastModifiedBy>Valentina Delač</cp:lastModifiedBy>
  <cp:lastPrinted>2016-04-04T11:13:00Z</cp:lastPrinted>
  <dcterms:modified xmlns:xsi="http://www.w3.org/2001/XMLSchema-instance" xsi:type="dcterms:W3CDTF">2016-04-11T09:44:00Z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