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07e19" w14:paraId="ea07e19" w:rsidRDefault="00520E5B" w:rsidP="00520E5B" w:rsidR="00097AEA" w:rsidRPr="00097AEA">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20E5B" w:rsidP="00520E5B" w:rsidR="00520E5B" w:rsidRPr="00152CB8">
      <w:pPr>
        <w:jc w:val="both"/>
      </w:pPr>
      <w:r w:rsidRPr="00152CB8">
        <w:t>REPUBLIKA HRVATSKA</w:t>
      </w:r>
    </w:p>
    <w:p w:rsidRDefault="00520E5B" w:rsidP="00520E5B" w:rsidR="00520E5B" w:rsidRPr="00152CB8">
      <w:pPr>
        <w:jc w:val="both"/>
      </w:pPr>
      <w:r w:rsidRPr="00152CB8">
        <w:t>TRGOVAČKI SUD U SPLITU</w:t>
      </w:r>
    </w:p>
    <w:p w:rsidRDefault="00520E5B" w:rsidP="00097AEA" w:rsidR="00097AEA">
      <w:pPr>
        <w:jc w:val="both"/>
      </w:pPr>
      <w:r w:rsidRPr="00152CB8">
        <w:t>21000 Split, Sukoišanska 6</w:t>
      </w:r>
    </w:p>
    <w:p w:rsidRDefault="00520E5B" w:rsidP="00520E5B" w:rsidR="00520E5B" w:rsidRPr="00152CB8">
      <w:pPr>
        <w:jc w:val="center"/>
      </w:pPr>
      <w:r w:rsidRPr="00152CB8">
        <w:t>R E P U B L I K A   H R V A T S K A</w:t>
      </w:r>
    </w:p>
    <w:p w:rsidRDefault="00520E5B" w:rsidP="00520E5B" w:rsidR="00520E5B">
      <w:pPr>
        <w:jc w:val="center"/>
      </w:pPr>
    </w:p>
    <w:p w:rsidRDefault="00520E5B" w:rsidP="00520E5B" w:rsidR="00520E5B" w:rsidRPr="00152CB8">
      <w:pPr>
        <w:jc w:val="center"/>
      </w:pPr>
      <w:r w:rsidRPr="00152CB8">
        <w:t>R J E Š E N J E</w:t>
      </w:r>
    </w:p>
    <w:p w:rsidRDefault="00520E5B" w:rsidP="00520E5B" w:rsidR="00520E5B">
      <w:pPr>
        <w:jc w:val="both"/>
        <w:rPr>
          <w:b/>
        </w:rPr>
      </w:pPr>
    </w:p>
    <w:p w:rsidRDefault="00C05B2D" w:rsidP="00C05B2D" w:rsidR="00C05B2D">
      <w:pPr>
        <w:ind w:firstLine="708"/>
        <w:jc w:val="both"/>
      </w:pPr>
      <w:r>
        <w:t xml:space="preserve">Trgovački sud u Splitu, po stečajnom sucu tog suda Katarini Mikulić kao sucu pojedincu, povodom prijedloga za otvaranje stečajnog postupka nad dužnikom </w:t>
      </w:r>
      <w:r w:rsidR="00435874">
        <w:t>KTM, d.o.o., Omiš, Četvrt Žarka Dražojevića 2, OIB: 23207565481</w:t>
      </w:r>
      <w:r>
        <w:t xml:space="preserve">, dana </w:t>
      </w:r>
      <w:r w:rsidR="00F31817">
        <w:t>17</w:t>
      </w:r>
      <w:r>
        <w:t>. veljače 2017. godine</w:t>
      </w:r>
    </w:p>
    <w:p w:rsidRDefault="00097AEA" w:rsidP="00097AEA" w:rsidR="00097AEA"/>
    <w:p w:rsidRDefault="00044F41" w:rsidP="00097AEA" w:rsidR="00097AEA">
      <w:pPr>
        <w:jc w:val="center"/>
      </w:pPr>
      <w:r w:rsidRPr="00520E5B">
        <w:t>r i j e š i o    j e</w:t>
      </w:r>
    </w:p>
    <w:p w:rsidRDefault="00044F41" w:rsidP="00044F41" w:rsidR="00044F41">
      <w:pPr>
        <w:jc w:val="both"/>
        <w:rPr>
          <w:b/>
        </w:rPr>
      </w:pPr>
    </w:p>
    <w:p w:rsidRDefault="00044F41" w:rsidP="00044F41" w:rsidR="00044F41" w:rsidRPr="00520E5B">
      <w:pPr>
        <w:jc w:val="both"/>
      </w:pPr>
      <w:r w:rsidRPr="00520E5B">
        <w:t xml:space="preserve">1. </w:t>
      </w:r>
      <w:r w:rsidRPr="00520E5B">
        <w:tab/>
        <w:t xml:space="preserve">Pozivaju se osobe koje imaju pravni interes da se provede stečajni postupak nad dužnikom </w:t>
      </w:r>
      <w:r w:rsidR="00435874">
        <w:t>KTM, d.o.o., Omiš, Četvrt Žarka Dražojevića 2, OIB: 23207565481</w:t>
      </w:r>
      <w:r w:rsidRPr="00520E5B">
        <w:t xml:space="preserve">, da u roku od 15 dana solidarno uplate na sudski depozit ovog suda br. HR1623900011300000664, otvoren kod Hrvatske poštanske banke d.d. Zagreb, pozivom na broj </w:t>
      </w:r>
      <w:r w:rsidR="00435874">
        <w:t>4174616</w:t>
      </w:r>
      <w:r w:rsidRPr="00520E5B">
        <w:t xml:space="preserve">, model 02,  iznos od 20.000,00 kuna na ime predujma za pokriće troškova kako prethodnog tako i otvorenog stečajnog postupka, te da u istom roku potvrdu o uplati dostavi u sudski spis. </w:t>
      </w:r>
    </w:p>
    <w:p w:rsidRDefault="00044F41" w:rsidP="00044F41" w:rsidR="00044F41" w:rsidRPr="00520E5B">
      <w:pPr>
        <w:jc w:val="both"/>
      </w:pPr>
    </w:p>
    <w:p w:rsidRDefault="00044F41" w:rsidP="00044F41" w:rsidR="00044F41" w:rsidRPr="00520E5B">
      <w:pPr>
        <w:jc w:val="both"/>
      </w:pPr>
      <w:r w:rsidRPr="00520E5B">
        <w:t xml:space="preserve">2. </w:t>
      </w:r>
      <w:r w:rsidRPr="00520E5B">
        <w:tab/>
        <w:t>Rješenje će se objavit</w:t>
      </w:r>
      <w:r w:rsidR="00F57DF9">
        <w:t>i</w:t>
      </w:r>
      <w:r w:rsidRPr="00520E5B">
        <w:t xml:space="preserve"> na e-oglasnoj ploči suda. </w:t>
      </w:r>
    </w:p>
    <w:p w:rsidRDefault="00044F41" w:rsidP="00044F41" w:rsidR="00044F41" w:rsidRPr="00520E5B">
      <w:pPr>
        <w:jc w:val="both"/>
      </w:pPr>
    </w:p>
    <w:p w:rsidRDefault="00044F41" w:rsidP="00044F41" w:rsidR="00044F41" w:rsidRPr="00520E5B">
      <w:pPr>
        <w:jc w:val="both"/>
      </w:pPr>
      <w:r w:rsidRPr="00520E5B">
        <w:t xml:space="preserve">3. </w:t>
      </w:r>
      <w:r w:rsidRPr="00520E5B">
        <w:tab/>
        <w:t xml:space="preserve">Ukoliko vjerovnici dužnika ne postupe u skladu s točkom 1. ovog rješenja, stečajni sudac će donijeti odluku o otvaranju  i zaključenju stečajnog postupka. </w:t>
      </w:r>
    </w:p>
    <w:p w:rsidRDefault="00044F41" w:rsidP="00044F41" w:rsidR="00044F41" w:rsidRPr="00520E5B">
      <w:pPr>
        <w:jc w:val="both"/>
      </w:pPr>
    </w:p>
    <w:p w:rsidRDefault="00044F41" w:rsidP="00044F41" w:rsidR="00044F41" w:rsidRPr="00520E5B">
      <w:pPr>
        <w:jc w:val="both"/>
      </w:pPr>
      <w:r w:rsidRPr="00520E5B">
        <w:t xml:space="preserve">4. </w:t>
      </w:r>
      <w:r w:rsidRPr="00520E5B">
        <w:tab/>
        <w:t xml:space="preserve">U tom se slučaju stečajni postupak neće provesti i na odgovarajući će se način primijeniti odredbe čl.286 – čl. 292. Stečajnog zakona. </w:t>
      </w:r>
    </w:p>
    <w:p w:rsidRDefault="00044F41" w:rsidP="00044F41" w:rsidR="00044F41" w:rsidRPr="00520E5B">
      <w:pPr>
        <w:jc w:val="both"/>
      </w:pPr>
    </w:p>
    <w:p w:rsidRDefault="00044F41" w:rsidP="00044F41" w:rsidR="00044F41">
      <w:pPr>
        <w:jc w:val="both"/>
      </w:pPr>
      <w:r w:rsidRPr="00520E5B">
        <w:t xml:space="preserve">5. </w:t>
      </w:r>
      <w:r w:rsidRPr="00520E5B">
        <w:tab/>
        <w:t>Ukoliko se stečajni postupak zaključi u skladu s odredbom čl.132.st.1. Stečajnog zakona a dužnik nema sredstava za pokriće  najnužnijih troškova, sredstva će se isplatiti iz Fonda</w:t>
      </w:r>
      <w:r>
        <w:t xml:space="preserve"> za namirenje troškova stečajnog postupka.</w:t>
      </w:r>
    </w:p>
    <w:p w:rsidRDefault="00097AEA" w:rsidP="00097AEA" w:rsidR="00097AEA"/>
    <w:p w:rsidRDefault="00520E5B" w:rsidP="00097AEA" w:rsidR="00520E5B">
      <w:pPr>
        <w:jc w:val="center"/>
      </w:pPr>
      <w:r w:rsidRPr="00520E5B">
        <w:t>Obrazloženje</w:t>
      </w:r>
    </w:p>
    <w:p w:rsidRDefault="00097AEA" w:rsidP="00097AEA" w:rsidR="00097AEA" w:rsidRPr="00097AEA">
      <w:pPr>
        <w:jc w:val="center"/>
      </w:pPr>
    </w:p>
    <w:p w:rsidRDefault="00435874" w:rsidP="00435874" w:rsidR="00435874">
      <w:pPr>
        <w:ind w:firstLine="708"/>
        <w:jc w:val="both"/>
      </w:pPr>
      <w:r>
        <w:t>Predlagatelj Financijska agencija, Regionalni centar Split, Podružnica Split je zahtjevom zaprimljenim na Trgovačkom sudu u Splitu, dana 29. listopada 2015. godine predložio provedbu skraćenog stečajnog postupka nad dužnikom KTM, d.o.o., Omiš, Četvrt Žarka Dražojevića 2, OIB: 23207565481.</w:t>
      </w:r>
    </w:p>
    <w:p w:rsidRDefault="00435874" w:rsidP="00435874" w:rsidR="00435874">
      <w:pPr>
        <w:ind w:left="708"/>
        <w:jc w:val="both"/>
      </w:pPr>
    </w:p>
    <w:p w:rsidRDefault="00435874" w:rsidP="00435874" w:rsidR="00435874">
      <w:pPr>
        <w:ind w:firstLine="708"/>
        <w:jc w:val="both"/>
      </w:pPr>
      <w:r>
        <w:t xml:space="preserve">U zahtjevu se u bitnome navodi da dužnik na dan 1. rujna 2015. godine u Očevidniku redoslijeda osnova za plaćanje ima evidentirane neizvršene osnove za plaćanje u neprekinutom razdoblju od 631 dana, u ukupnom iznosu od 27.921,28 kuna, te da prema podacima HZMO nema zaposlenih, kao i da predlagatelj ne raspolaže drugim podacima o imovini dužnika. </w:t>
      </w:r>
    </w:p>
    <w:p w:rsidRDefault="00435874" w:rsidP="00435874" w:rsidR="00435874"/>
    <w:p w:rsidRDefault="00435874" w:rsidP="00435874" w:rsidR="00435874">
      <w:pPr>
        <w:ind w:firstLine="708"/>
        <w:jc w:val="both"/>
      </w:pPr>
      <w:r>
        <w:lastRenderedPageBreak/>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e-Oglasna ploča suda 27. travnja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435874" w:rsidP="00435874" w:rsidR="00435874">
      <w:pPr>
        <w:ind w:firstLine="708"/>
        <w:jc w:val="both"/>
      </w:pPr>
    </w:p>
    <w:p w:rsidRDefault="00435874" w:rsidP="00435874" w:rsidR="00435874">
      <w:pPr>
        <w:ind w:firstLine="720"/>
        <w:jc w:val="both"/>
      </w:pPr>
      <w:r>
        <w:t>Vjerovnik dužnika Republika Hrvatska, Ministarstvo financija, je dana 10. svibnja 2016. godine podnio prijedlog za otvaranje stečajnog postupka nad dužnikom te je izvijestio sud da prema dužniku ima dospjelih, a nenamirenih potraživanja, u ukupnom iznosu od 30.253,45 kuna. Vjerodostojnost svojih tražbina vjerovnik je dokazao vjerodostojnim ispravama i to ovjerenim izlistom stanja duga obveznika iz Informacijskog sustava Porezne uprave na dan 28. travnja 2016. godine.</w:t>
      </w:r>
    </w:p>
    <w:p w:rsidRDefault="00435874" w:rsidP="00435874" w:rsidR="00435874">
      <w:pPr>
        <w:ind w:firstLine="720"/>
        <w:jc w:val="both"/>
      </w:pPr>
    </w:p>
    <w:p w:rsidRDefault="00435874" w:rsidP="00435874" w:rsidR="00435874">
      <w:pPr>
        <w:ind w:firstLine="720"/>
        <w:jc w:val="both"/>
      </w:pPr>
      <w:r>
        <w:t>Također se navodi da dužnik raspolaže imovinom koja je dostatna za namirenje troškova kako prethodnog, tako i otvorenog stečajnog postupka,  a što je razvidno iz godišnjih financijskih izvješća dužnika za 2014. godinu.</w:t>
      </w:r>
    </w:p>
    <w:p w:rsidRDefault="00435874" w:rsidP="00435874" w:rsidR="00435874">
      <w:pPr>
        <w:ind w:firstLine="720"/>
        <w:jc w:val="both"/>
      </w:pPr>
    </w:p>
    <w:p w:rsidRDefault="00435874" w:rsidP="00435874" w:rsidR="00435874">
      <w:pPr>
        <w:ind w:firstLine="708"/>
        <w:jc w:val="both"/>
      </w:pPr>
      <w:r>
        <w:t>Kako u konkretnom slučaju nisu ispunjene pretpostavke za provedbu skraćenog stečajnog postupka budući je vjerovnik Republika Hrvatska  predložila otvaranje stečajnog postupka (a temeljem odredbe čl. 114. st. 3. SZ-a oslobođena je plaćanja predujma za namirenje troškova stečajnog postupka), to je temeljem odredbe čl. 433. i 435. st. 2. SZ-a rješenjem od 14. srpnja 2016. godine obustavljen je skraćeni stečajni postupak nad dužnikom KTM, d.o.o., Omiš, Četvrt Žarka Dražojevića 2, OIB: 23207565481.</w:t>
      </w:r>
    </w:p>
    <w:p w:rsidRDefault="00F31817" w:rsidP="00044F41" w:rsidR="00F31817">
      <w:pPr>
        <w:ind w:firstLine="708"/>
        <w:jc w:val="both"/>
      </w:pPr>
    </w:p>
    <w:p w:rsidRDefault="00044F41" w:rsidP="00044F41" w:rsidR="00044F41">
      <w:pPr>
        <w:ind w:firstLine="708"/>
        <w:jc w:val="both"/>
      </w:pPr>
      <w:r>
        <w:t xml:space="preserve"> Kako je predlagatelj učinio vjerojatnim postojanje stečajnog razloga, to je rješenjem ovog suda gornji poslovni broj od </w:t>
      </w:r>
      <w:r w:rsidR="00F31817">
        <w:t>09</w:t>
      </w:r>
      <w:r w:rsidR="00C05B2D">
        <w:t>. siječnja 2017</w:t>
      </w:r>
      <w:r w:rsidR="00B42E80">
        <w:t xml:space="preserve">. godine </w:t>
      </w:r>
      <w:r>
        <w:t xml:space="preserve">određeno ročište radi rasprave o uvjetima </w:t>
      </w:r>
      <w:r w:rsidR="008B566D">
        <w:t xml:space="preserve">za otvaranje stečajnog postupka za dan </w:t>
      </w:r>
      <w:r w:rsidR="00F31817">
        <w:t>17</w:t>
      </w:r>
      <w:r w:rsidR="00C05B2D">
        <w:t>. veljače</w:t>
      </w:r>
      <w:r w:rsidR="00EE7377">
        <w:t xml:space="preserve"> 2017</w:t>
      </w:r>
      <w:r w:rsidR="008B566D">
        <w:t xml:space="preserve">. godine. </w:t>
      </w:r>
    </w:p>
    <w:p w:rsidRDefault="00B42E80" w:rsidP="00044F41" w:rsidR="00B42E80">
      <w:pPr>
        <w:ind w:firstLine="708"/>
        <w:jc w:val="both"/>
      </w:pPr>
    </w:p>
    <w:p w:rsidRDefault="00097AEA" w:rsidP="00097AEA" w:rsidR="00097AEA">
      <w:pPr>
        <w:ind w:firstLine="708"/>
        <w:jc w:val="both"/>
      </w:pPr>
      <w:r>
        <w:t>Dana 25. siječnja 2017. godine u spis je zaprimljena izjava zz dužnika kojom isti izjavljuje da društvo nema nikakve imovine jer su sva sredstava za rad koja je društvo imalo u svom vlasništvu rashodovana. Istog dana, 25. siječnja 2017. godine, u spis je zaprimljeno izvješće o financijsko-gospodarskom stanju dužnika iz kojeg je razvidno da društvo ne obavlja svoju djelatnost od 2014. godine te nema nikakvih poslovnih aktivnosti pa samim tim nema nikakvih prihoda niti troškova, te da društvo nema zaposlenih. Nadalje, navodi da društvo ima nepodmirene obveze prema Poreznoj upravi (list 29 spisa).</w:t>
      </w:r>
    </w:p>
    <w:p w:rsidRDefault="00097AEA" w:rsidP="00044F41" w:rsidR="00097AEA">
      <w:pPr>
        <w:ind w:firstLine="708"/>
        <w:jc w:val="both"/>
      </w:pPr>
    </w:p>
    <w:p w:rsidRDefault="00B42E80" w:rsidP="00B42E80" w:rsidR="00B42E80">
      <w:pPr>
        <w:ind w:firstLine="708"/>
        <w:jc w:val="both"/>
      </w:pPr>
      <w:r>
        <w:t xml:space="preserve">Financijska agencija je dana </w:t>
      </w:r>
      <w:r w:rsidR="00F31817">
        <w:t>16</w:t>
      </w:r>
      <w:r w:rsidR="00C05B2D">
        <w:t>. veljače</w:t>
      </w:r>
      <w:r w:rsidR="00EE7377">
        <w:t xml:space="preserve"> 2017</w:t>
      </w:r>
      <w:r>
        <w:t xml:space="preserve">. godine dostavila u spis potvrdu o blokadi računa i novčanih sredstava dužnika iz koje proizlazi da je kod dužnika evidentirano </w:t>
      </w:r>
      <w:r w:rsidR="00435874">
        <w:t>1164</w:t>
      </w:r>
      <w:r>
        <w:t xml:space="preserve"> dana neprekidne blokade, a nepodmirene obveze na dan </w:t>
      </w:r>
      <w:r w:rsidR="00C05B2D">
        <w:t>01. rujna</w:t>
      </w:r>
      <w:r w:rsidR="000974EC">
        <w:t xml:space="preserve"> 2015.</w:t>
      </w:r>
      <w:r>
        <w:t xml:space="preserve"> godine iznosile su </w:t>
      </w:r>
      <w:r w:rsidR="00435874">
        <w:t>27.921,28</w:t>
      </w:r>
      <w:r>
        <w:t xml:space="preserve"> </w:t>
      </w:r>
      <w:r w:rsidR="00C05B2D">
        <w:t>kuna</w:t>
      </w:r>
      <w:r>
        <w:t xml:space="preserve">.  </w:t>
      </w:r>
    </w:p>
    <w:p w:rsidRDefault="00B42E80" w:rsidP="002C19C5" w:rsidR="00B42E80">
      <w:pPr>
        <w:jc w:val="both"/>
      </w:pPr>
    </w:p>
    <w:p w:rsidRDefault="00B42E80" w:rsidP="00435874" w:rsidR="00F31817">
      <w:pPr>
        <w:ind w:firstLine="708"/>
        <w:jc w:val="both"/>
      </w:pPr>
      <w:r>
        <w:t xml:space="preserve">Na ročištu održanom dana </w:t>
      </w:r>
      <w:r w:rsidR="00F31817">
        <w:t>17</w:t>
      </w:r>
      <w:r w:rsidR="00C05B2D">
        <w:t>. veljače</w:t>
      </w:r>
      <w:r w:rsidR="00EE7377">
        <w:t xml:space="preserve"> 2017</w:t>
      </w:r>
      <w:r>
        <w:t xml:space="preserve">. godine zz dužnika </w:t>
      </w:r>
      <w:r w:rsidR="00435874">
        <w:t>Mirko Kordun</w:t>
      </w:r>
      <w:r>
        <w:t xml:space="preserve"> se </w:t>
      </w:r>
      <w:r w:rsidR="005A5102">
        <w:t>izjasnio</w:t>
      </w:r>
      <w:r>
        <w:t xml:space="preserve"> o prijedlogu za otvaranje stečajnog postupka nad društvom </w:t>
      </w:r>
      <w:r w:rsidR="00435874">
        <w:t>KTM, d.o.o., Omiš, Četvrt Žarka Dražojevića 2, OIB: 23207565481</w:t>
      </w:r>
      <w:r>
        <w:t xml:space="preserve">, te je </w:t>
      </w:r>
      <w:r w:rsidR="00435874">
        <w:t>izjavio</w:t>
      </w:r>
      <w:r>
        <w:t xml:space="preserve"> </w:t>
      </w:r>
      <w:r w:rsidR="00D721AE">
        <w:t xml:space="preserve">da </w:t>
      </w:r>
      <w:r w:rsidR="00435874">
        <w:t>se</w:t>
      </w:r>
      <w:r w:rsidR="00D721AE">
        <w:t xml:space="preserve"> navedeno društvo</w:t>
      </w:r>
      <w:r w:rsidR="00435874">
        <w:t xml:space="preserve"> bavilo graditeljstvom odnosno suhomontažom (knauf). Zaposlenika je bilo 5 zaposlenika do 2012.-</w:t>
      </w:r>
      <w:r w:rsidR="00435874">
        <w:lastRenderedPageBreak/>
        <w:t xml:space="preserve">2013. godine. Nakon toga nastupom krize u državi društvo je zapalo u poslovne probleme. Obveze društva uglavnom se odnose na neplaćene poreze i doprinose prema državi. Imovina koja je bila u vlasništvu društva je prodana, osim jednog auta koje je staro 35 godine nije prodano.  Društvo ima sitan alat koji nije prodan, ali je isti rashodovan. Danas društvo nema zaposlenih. </w:t>
      </w:r>
    </w:p>
    <w:p w:rsidRDefault="00435874" w:rsidP="00435874" w:rsidR="00435874">
      <w:pPr>
        <w:ind w:firstLine="708"/>
        <w:jc w:val="both"/>
      </w:pPr>
    </w:p>
    <w:p w:rsidRDefault="00044F41" w:rsidP="00044F41" w:rsidR="00044F41">
      <w:pPr>
        <w:ind w:firstLine="708"/>
        <w:jc w:val="both"/>
      </w:pPr>
      <w:r>
        <w:t>Stoga se pozivaju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B42E80" w:rsidP="00044F41" w:rsidR="00B42E80">
      <w:pPr>
        <w:ind w:firstLine="708"/>
        <w:jc w:val="both"/>
      </w:pPr>
    </w:p>
    <w:p w:rsidRDefault="00044F41" w:rsidP="00044F41" w:rsidR="00044F41">
      <w:pPr>
        <w:ind w:firstLine="708"/>
        <w:jc w:val="both"/>
      </w:pPr>
      <w:r>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BC7EBC" w:rsidP="00044F41" w:rsidR="00BC7EBC">
      <w:pPr>
        <w:ind w:firstLine="708"/>
        <w:jc w:val="both"/>
      </w:pPr>
    </w:p>
    <w:p w:rsidRDefault="00F57DF9" w:rsidP="00F57DF9" w:rsidR="00F57DF9">
      <w:pPr>
        <w:ind w:firstLine="708"/>
        <w:jc w:val="both"/>
      </w:pPr>
      <w:r>
        <w:t xml:space="preserve">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materijalne troškove i nagradu privremenog/stečajnog upravitelja od oko </w:t>
      </w:r>
      <w:r w:rsidR="00625E5B">
        <w:t>11</w:t>
      </w:r>
      <w:r>
        <w:t>.000,00 kuna.</w:t>
      </w:r>
    </w:p>
    <w:p w:rsidRDefault="00B42E80" w:rsidP="00044F41" w:rsidR="00B42E80">
      <w:pPr>
        <w:ind w:firstLine="708"/>
        <w:jc w:val="both"/>
      </w:pPr>
    </w:p>
    <w:p w:rsidRDefault="00044F41" w:rsidP="00044F41" w:rsidR="00044F41">
      <w:pPr>
        <w:ind w:firstLine="708"/>
        <w:jc w:val="both"/>
      </w:pPr>
      <w:r>
        <w:t>Slijedom obrazloženog, valjalo je u skladu s naprijed citiranom odredbom čl.132.st.1. SZ-a pozvati vjerovnike da predujme navedeni iznos (točka 1. izreke).</w:t>
      </w:r>
    </w:p>
    <w:p w:rsidRDefault="00B42E80" w:rsidP="00044F41" w:rsidR="00B42E80">
      <w:pPr>
        <w:ind w:firstLine="708"/>
        <w:jc w:val="both"/>
      </w:pPr>
    </w:p>
    <w:p w:rsidRDefault="00044F41" w:rsidP="00044F41" w:rsidR="00044F41">
      <w:pPr>
        <w:ind w:firstLine="708"/>
        <w:jc w:val="both"/>
      </w:pPr>
      <w:r>
        <w:t>Vjerovnici su poučeni na posljedice ne postupanja po ovom rješenju iz točke 3. sukladno odredbi čl.132.st.1. SZ-a.</w:t>
      </w:r>
    </w:p>
    <w:p w:rsidRDefault="00044F41" w:rsidP="00F57DF9" w:rsidR="00044F41">
      <w:pPr>
        <w:jc w:val="both"/>
      </w:pPr>
    </w:p>
    <w:p w:rsidRDefault="00044F41" w:rsidP="00F57DF9" w:rsidR="00044F41" w:rsidRPr="00F57DF9">
      <w:pPr>
        <w:jc w:val="center"/>
      </w:pPr>
      <w:r w:rsidRPr="00B42E80">
        <w:t xml:space="preserve">U Splitu, </w:t>
      </w:r>
      <w:r w:rsidR="00F31817">
        <w:t>17</w:t>
      </w:r>
      <w:r w:rsidR="00C05B2D">
        <w:t>. veljače</w:t>
      </w:r>
      <w:r w:rsidR="00EE7377">
        <w:t xml:space="preserve"> 2017</w:t>
      </w:r>
      <w:r w:rsidRPr="00B42E80">
        <w:t xml:space="preserve">. godine </w:t>
      </w:r>
    </w:p>
    <w:p w:rsidRDefault="00B42E80" w:rsidP="00B42E80" w:rsidR="00044F41">
      <w:pPr>
        <w:jc w:val="right"/>
      </w:pPr>
      <w:r w:rsidRPr="00B42E80">
        <w:t>SUDAC</w:t>
      </w:r>
    </w:p>
    <w:p w:rsidRDefault="00B42E80" w:rsidP="00F57DF9" w:rsidR="00B42E80" w:rsidRPr="00B42E80"/>
    <w:p w:rsidRDefault="00B42E80" w:rsidP="00F57DF9" w:rsidR="00044F41">
      <w:pPr>
        <w:jc w:val="right"/>
      </w:pPr>
      <w:r w:rsidRPr="00B42E80">
        <w:t xml:space="preserve">Katarina Mikulić </w:t>
      </w:r>
    </w:p>
    <w:p w:rsidRDefault="00F31817" w:rsidP="00F57DF9" w:rsidR="00F31817" w:rsidRPr="00F57DF9">
      <w:pPr>
        <w:jc w:val="right"/>
      </w:pPr>
    </w:p>
    <w:p w:rsidRDefault="00044F41" w:rsidP="00044F41" w:rsidR="00044F41">
      <w:pPr>
        <w:jc w:val="both"/>
      </w:pPr>
      <w:r w:rsidRPr="00B42E80">
        <w:t>POUKA O PRAVNOM LIJEKU:</w:t>
      </w:r>
      <w:r w:rsidR="00C05B2D">
        <w:t xml:space="preserve"> </w:t>
      </w:r>
      <w:r>
        <w:t>Protiv ovog rješenja nezadovoljna stranka može uložiti žalbu Visokom trgovačkom sudu Republike Hrvatske u roku od 8 dana po primitku rješenja, a ulaže se putem ovog suda u 2 primjerka za sud i po 1 za svaku protivnu stranku.</w:t>
      </w:r>
    </w:p>
    <w:p w:rsidRDefault="00BC7EBC" w:rsidP="00BC7EBC" w:rsidR="00BC7EBC">
      <w:r>
        <w:t>DNA:</w:t>
      </w:r>
    </w:p>
    <w:p w:rsidRDefault="00BC7EBC" w:rsidP="00BC7EBC" w:rsidR="00BC7EBC">
      <w:pPr>
        <w:pStyle w:val="Odlomakpopisa"/>
        <w:numPr>
          <w:ilvl w:val="0"/>
          <w:numId w:val="2"/>
        </w:numPr>
        <w:jc w:val="both"/>
      </w:pPr>
      <w:r>
        <w:t>predlagatelj</w:t>
      </w:r>
    </w:p>
    <w:p w:rsidRDefault="008B566D" w:rsidP="00BC7EBC" w:rsidR="008B566D">
      <w:pPr>
        <w:pStyle w:val="Odlomakpopisa"/>
        <w:numPr>
          <w:ilvl w:val="0"/>
          <w:numId w:val="2"/>
        </w:numPr>
        <w:jc w:val="both"/>
      </w:pPr>
      <w:r>
        <w:t xml:space="preserve">dužnik </w:t>
      </w:r>
    </w:p>
    <w:p w:rsidRDefault="00BC7EBC" w:rsidP="00BC7EBC" w:rsidR="00BC7EBC">
      <w:pPr>
        <w:pStyle w:val="Odlomakpopisa"/>
        <w:numPr>
          <w:ilvl w:val="0"/>
          <w:numId w:val="2"/>
        </w:numPr>
        <w:jc w:val="both"/>
      </w:pPr>
      <w:r>
        <w:t xml:space="preserve">zz </w:t>
      </w:r>
      <w:r>
        <w:rPr>
          <w:lang w:val="fr-FR"/>
        </w:rPr>
        <w:t xml:space="preserve">dužnika </w:t>
      </w:r>
    </w:p>
    <w:p w:rsidRDefault="00BC7EBC" w:rsidP="00BC7EBC" w:rsidR="00BC7EBC">
      <w:pPr>
        <w:pStyle w:val="Odlomakpopisa"/>
        <w:numPr>
          <w:ilvl w:val="0"/>
          <w:numId w:val="2"/>
        </w:numPr>
        <w:jc w:val="both"/>
      </w:pPr>
      <w:r>
        <w:t>Porezna uprava u Splitu</w:t>
      </w:r>
    </w:p>
    <w:p w:rsidRDefault="00BC7EBC" w:rsidP="00BC7EBC" w:rsidR="00BC7EBC">
      <w:pPr>
        <w:pStyle w:val="Odlomakpopisa"/>
        <w:numPr>
          <w:ilvl w:val="0"/>
          <w:numId w:val="2"/>
        </w:numPr>
        <w:jc w:val="both"/>
      </w:pPr>
      <w:r>
        <w:t xml:space="preserve">Županijsko državno odvjetništvo - Građansko-upravni odjel Split </w:t>
      </w:r>
    </w:p>
    <w:p w:rsidRDefault="00BC7EBC" w:rsidP="00BC7EBC" w:rsidR="00BC7EBC">
      <w:pPr>
        <w:pStyle w:val="Odlomakpopisa"/>
        <w:numPr>
          <w:ilvl w:val="0"/>
          <w:numId w:val="2"/>
        </w:numPr>
        <w:jc w:val="both"/>
      </w:pPr>
      <w:r>
        <w:t>e- oglasna ploča</w:t>
      </w:r>
    </w:p>
    <w:p w:rsidRDefault="00BC7EBC" w:rsidP="00F57DF9" w:rsidR="00853B3E">
      <w:pPr>
        <w:pStyle w:val="Odlomakpopisa"/>
        <w:numPr>
          <w:ilvl w:val="0"/>
          <w:numId w:val="2"/>
        </w:numPr>
        <w:jc w:val="both"/>
      </w:pPr>
      <w:r>
        <w:t xml:space="preserve">spis                                                                      </w:t>
      </w:r>
    </w:p>
    <w:sectPr w:rsidSect="00B42E80" w:rsidR="00853B3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0E5B" w:rsidP="00520E5B" w:rsidR="00520E5B">
      <w:r>
        <w:separator/>
      </w:r>
    </w:p>
  </w:endnote>
  <w:endnote w:id="0" w:type="continuationSeparator">
    <w:p w:rsidRDefault="00520E5B" w:rsidP="00520E5B" w:rsidR="00520E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w Cen MT">
    <w:panose1 w:val="020B0602020104020603"/>
    <w:charset w:val="EE"/>
    <w:family w:val="swiss"/>
    <w:pitch w:val="variable"/>
    <w:sig w:csb1="00000000" w:csb0="00000003" w:usb3="00000000" w:usb2="00000000" w:usb1="00000000" w:usb0="0000000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0274910"/>
      <w:docPartObj>
        <w:docPartGallery w:val="Page Numbers (Bottom of Page)"/>
        <w:docPartUnique/>
      </w:docPartObj>
    </w:sdtPr>
    <w:sdtEndPr/>
    <w:sdtContent>
      <w:p w:rsidRDefault="00B42E80" w:rsidR="00B42E80">
        <w:pPr>
          <w:pStyle w:val="Podnoje"/>
          <w:jc w:val="center"/>
        </w:pPr>
        <w:r>
          <w:fldChar w:fldCharType="begin"/>
        </w:r>
        <w:r>
          <w:instrText>PAGE   \* MERGEFORMAT</w:instrText>
        </w:r>
        <w:r>
          <w:fldChar w:fldCharType="separate"/>
        </w:r>
        <w:r w:rsidR="00432071">
          <w:rPr>
            <w:noProof/>
          </w:rPr>
          <w:t>2</w:t>
        </w:r>
        <w:r>
          <w:fldChar w:fldCharType="end"/>
        </w:r>
      </w:p>
    </w:sdtContent>
  </w:sdt>
  <w:p w:rsidRDefault="00B42E80" w:rsidR="00B42E8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0E5B" w:rsidP="00520E5B" w:rsidR="00520E5B">
      <w:r>
        <w:separator/>
      </w:r>
    </w:p>
  </w:footnote>
  <w:footnote w:id="0" w:type="continuationSeparator">
    <w:p w:rsidRDefault="00520E5B" w:rsidP="00520E5B" w:rsidR="00520E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0E5B" w:rsidP="00520E5B" w:rsidR="00520E5B">
    <w:pPr>
      <w:pStyle w:val="Zaglavlje"/>
      <w:jc w:val="right"/>
    </w:pPr>
    <w:r>
      <w:t>4.St-</w:t>
    </w:r>
    <w:r w:rsidR="00435874">
      <w:t>1746</w:t>
    </w:r>
    <w:r w:rsidR="00C05B2D">
      <w:t>/2016</w:t>
    </w:r>
  </w:p>
  <w:p w:rsidRDefault="00520E5B" w:rsidR="00520E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E80" w:rsidP="00B42E80" w:rsidR="00B42E80">
    <w:pPr>
      <w:pStyle w:val="Zaglavlje"/>
      <w:jc w:val="right"/>
    </w:pPr>
    <w:r>
      <w:t>4.St-</w:t>
    </w:r>
    <w:r w:rsidR="00435874">
      <w:t>1746</w:t>
    </w:r>
    <w:r w:rsidR="00C05B2D">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B15FB5"/>
    <w:multiLevelType w:val="hybridMultilevel"/>
    <w:tmpl w:val="9C1C6460"/>
    <w:lvl w:tplc="AF90AC12" w:ilvl="0">
      <w:start w:val="1"/>
      <w:numFmt w:val="bullet"/>
      <w:lvlText w:val="-"/>
      <w:lvlJc w:val="left"/>
      <w:pPr>
        <w:tabs>
          <w:tab w:pos="720" w:val="num"/>
        </w:tabs>
        <w:ind w:hanging="360" w:left="720"/>
      </w:pPr>
      <w:rPr>
        <w:rFonts w:cs="Times New Roman" w:eastAsia="Times New Roman" w:hAnsi="Tw Cen MT" w:ascii="Tw Cen MT" w:hint="default"/>
        <w:b/>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21B18BF"/>
    <w:multiLevelType w:val="hybridMultilevel"/>
    <w:tmpl w:val="DCB243F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4F41"/>
    <w:rsid w:val="00044F41"/>
    <w:rsid w:val="00066650"/>
    <w:rsid w:val="00085E7C"/>
    <w:rsid w:val="000974EC"/>
    <w:rsid w:val="00097AEA"/>
    <w:rsid w:val="000B4D96"/>
    <w:rsid w:val="002C19C5"/>
    <w:rsid w:val="003C2F22"/>
    <w:rsid w:val="00417EA6"/>
    <w:rsid w:val="00432071"/>
    <w:rsid w:val="00435874"/>
    <w:rsid w:val="00520E5B"/>
    <w:rsid w:val="005A5102"/>
    <w:rsid w:val="00625E5B"/>
    <w:rsid w:val="0071519E"/>
    <w:rsid w:val="007F7A84"/>
    <w:rsid w:val="00814EDB"/>
    <w:rsid w:val="00815142"/>
    <w:rsid w:val="00853B3E"/>
    <w:rsid w:val="00894EE3"/>
    <w:rsid w:val="008B566D"/>
    <w:rsid w:val="00981D37"/>
    <w:rsid w:val="00A51DE9"/>
    <w:rsid w:val="00B42E80"/>
    <w:rsid w:val="00B7506F"/>
    <w:rsid w:val="00BA7057"/>
    <w:rsid w:val="00BC7EBC"/>
    <w:rsid w:val="00C05B2D"/>
    <w:rsid w:val="00D721AE"/>
    <w:rsid w:val="00DD0D50"/>
    <w:rsid w:val="00EB6A52"/>
    <w:rsid w:val="00EC4E48"/>
    <w:rsid w:val="00EE7377"/>
    <w:rsid w:val="00F2599E"/>
    <w:rsid w:val="00F31817"/>
    <w:rsid w:val="00F47620"/>
    <w:rsid w:val="00F57DF9"/>
    <w:rsid w:val="00FE25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44F4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true"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true"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0E5B"/>
    <w:rPr>
      <w:rFonts w:cs="Tahoma" w:eastAsia="Times New Roman" w:hAnsi="Tahoma" w:asci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hAnsiTheme="minorHAnsi" w:asciiTheme="minorHAnsi"/>
      <w:sz w:val="22"/>
    </w:rPr>
  </w:style>
  <w:style w:styleId="Tekstrezerviranogmjesta" w:type="character">
    <w:name w:val="Placeholder Text"/>
    <w:basedOn w:val="Zadanifontodlomka"/>
    <w:uiPriority w:val="99"/>
    <w:semiHidden/>
    <w:rsid w:val="00432071"/>
    <w:rPr>
      <w:color w:val="808080"/>
      <w:bdr w:space="0" w:sz="0" w:color="auto" w:val="none"/>
      <w:shd w:fill="auto" w:color="auto" w:val="clear"/>
    </w:rPr>
  </w:style>
  <w:style w:customStyle="true" w:styleId="eSPISCCParagraphDefaultFont" w:type="character">
    <w:name w:val="eSPIS_CC_Paragraph Default Font"/>
    <w:basedOn w:val="Zadanifontodlomka"/>
    <w:rsid w:val="0043207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32071"/>
    <w:rPr>
      <w:b/>
      <w:bdr w:space="0" w:sz="0" w:color="auto" w:val="none"/>
      <w:shd w:fill="FFFFCC" w:color="auto" w:val="clear"/>
      <w:lang w:val="hr-HR"/>
    </w:rPr>
  </w:style>
  <w:style w:customStyle="true" w:styleId="PozadinaSvijetloCrvena" w:type="character">
    <w:name w:val="Pozadina_SvijetloCrvena"/>
    <w:basedOn w:val="eSPISCCParagraphDefaultFont"/>
    <w:rsid w:val="0043207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3207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44F4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1"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1"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ascii="Tahoma" w:cs="Tahoma" w:hAnsi="Tahoma"/>
      <w:sz w:val="16"/>
      <w:szCs w:val="16"/>
    </w:rPr>
  </w:style>
  <w:style w:customStyle="1" w:styleId="TekstbaloniaChar" w:type="character">
    <w:name w:val="Tekst balončića Char"/>
    <w:basedOn w:val="Zadanifontodlomka"/>
    <w:link w:val="Tekstbalonia"/>
    <w:uiPriority w:val="99"/>
    <w:semiHidden/>
    <w:rsid w:val="00520E5B"/>
    <w:rPr>
      <w:rFonts w:ascii="Tahoma" w:cs="Tahoma" w:eastAsia="Times New Roman" w:hAns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asciiTheme="minorHAnsi" w:hAnsiTheme="minorHAnsi"/>
      <w:sz w:val="22"/>
    </w:rPr>
  </w:style>
  <w:style w:styleId="Tekstrezerviranogmjesta" w:type="character">
    <w:name w:val="Placeholder Text"/>
    <w:basedOn w:val="Zadanifontodlomka"/>
    <w:uiPriority w:val="99"/>
    <w:semiHidden/>
    <w:rsid w:val="00432071"/>
    <w:rPr>
      <w:color w:val="808080"/>
      <w:bdr w:color="auto" w:space="0" w:sz="0" w:val="none"/>
      <w:shd w:color="auto" w:fill="auto" w:val="clear"/>
    </w:rPr>
  </w:style>
  <w:style w:customStyle="1" w:styleId="eSPISCCParagraphDefaultFont" w:type="character">
    <w:name w:val="eSPIS_CC_Paragraph Default Font"/>
    <w:basedOn w:val="Zadanifontodlomka"/>
    <w:rsid w:val="0043207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32071"/>
    <w:rPr>
      <w:b/>
      <w:bdr w:color="auto" w:space="0" w:sz="0" w:val="none"/>
      <w:shd w:color="auto" w:fill="FFFFCC" w:val="clear"/>
      <w:lang w:val="hr-HR"/>
    </w:rPr>
  </w:style>
  <w:style w:customStyle="1" w:styleId="PozadinaSvijetloCrvena" w:type="character">
    <w:name w:val="Pozadina_SvijetloCrvena"/>
    <w:basedOn w:val="eSPISCCParagraphDefaultFont"/>
    <w:rsid w:val="0043207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3207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818085">
      <w:bodyDiv w:val="true"/>
      <w:marLeft w:val="0"/>
      <w:marRight w:val="0"/>
      <w:marTop w:val="0"/>
      <w:marBottom w:val="0"/>
      <w:divBdr>
        <w:top w:space="0" w:sz="0" w:color="auto" w:val="none"/>
        <w:left w:space="0" w:sz="0" w:color="auto" w:val="none"/>
        <w:bottom w:space="0" w:sz="0" w:color="auto" w:val="none"/>
        <w:right w:space="0" w:sz="0" w:color="auto" w:val="none"/>
      </w:divBdr>
    </w:div>
    <w:div w:id="498039908">
      <w:bodyDiv w:val="true"/>
      <w:marLeft w:val="0"/>
      <w:marRight w:val="0"/>
      <w:marTop w:val="0"/>
      <w:marBottom w:val="0"/>
      <w:divBdr>
        <w:top w:space="0" w:sz="0" w:color="auto" w:val="none"/>
        <w:left w:space="0" w:sz="0" w:color="auto" w:val="none"/>
        <w:bottom w:space="0" w:sz="0" w:color="auto" w:val="none"/>
        <w:right w:space="0" w:sz="0" w:color="auto" w:val="none"/>
      </w:divBdr>
    </w:div>
    <w:div w:id="1274940595">
      <w:bodyDiv w:val="true"/>
      <w:marLeft w:val="0"/>
      <w:marRight w:val="0"/>
      <w:marTop w:val="0"/>
      <w:marBottom w:val="0"/>
      <w:divBdr>
        <w:top w:space="0" w:sz="0" w:color="auto" w:val="none"/>
        <w:left w:space="0" w:sz="0" w:color="auto" w:val="none"/>
        <w:bottom w:space="0" w:sz="0" w:color="auto" w:val="none"/>
        <w:right w:space="0" w:sz="0" w:color="auto" w:val="none"/>
      </w:divBdr>
    </w:div>
    <w:div w:id="1964723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1746</izvorni_sadrzaj>
    <derivirana_varijabla naziv="DomainObject.Predmet.Broj_1">1746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St-1746/2016</izvorni_sadrzaj>
    <derivirana_varijabla naziv="DomainObject.Predmet.OznakaBroj_1">St-1746/2016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KTM, d.o.o.</izvorni_sadrzaj>
    <derivirana_varijabla naziv="DomainObject.Predmet.ProtustrankaFormated_1">  KTM, d.o.o.</derivirana_varijabla>
  </DomainObject.Predmet.ProtustrankaFormated>
  <DomainObject.Predmet.ProtustrankaFormatedOIB>
    <izvorni_sadrzaj>  KTM, d.o.o., OIB 23207565481</izvorni_sadrzaj>
    <derivirana_varijabla naziv="DomainObject.Predmet.ProtustrankaFormatedOIB_1">  KTM, d.o.o., OIB 23207565481</derivirana_varijabla>
  </DomainObject.Predmet.ProtustrankaFormatedOIB>
  <DomainObject.Predmet.ProtustrankaFormatedWithAdress>
    <izvorni_sadrzaj> KTM, d.o.o., Četvrt Žarka Dražojevića 2, 21310 Omiš</izvorni_sadrzaj>
    <derivirana_varijabla naziv="DomainObject.Predmet.ProtustrankaFormatedWithAdress_1"> KTM, d.o.o., Četvrt Žarka Dražojevića 2, 21310 Omiš</derivirana_varijabla>
  </DomainObject.Predmet.ProtustrankaFormatedWithAdress>
  <DomainObject.Predmet.ProtustrankaFormatedWithAdressOIB>
    <izvorni_sadrzaj> KTM, d.o.o., OIB 23207565481, Četvrt Žarka Dražojevića 2, 21310 Omiš</izvorni_sadrzaj>
    <derivirana_varijabla naziv="DomainObject.Predmet.ProtustrankaFormatedWithAdressOIB_1"> KTM, d.o.o., OIB 23207565481, Četvrt Žarka Dražojevića 2, 21310 Omiš</derivirana_varijabla>
  </DomainObject.Predmet.ProtustrankaFormatedWithAdressOIB>
  <DomainObject.Predmet.ProtustrankaWithAdress>
    <izvorni_sadrzaj>KTM, d.o.o. Četvrt Žarka Dražojevića 2, 21310 Omiš</izvorni_sadrzaj>
    <derivirana_varijabla naziv="DomainObject.Predmet.ProtustrankaWithAdress_1">KTM, d.o.o. Četvrt Žarka Dražojevića 2, 21310 Omiš</derivirana_varijabla>
  </DomainObject.Predmet.ProtustrankaWithAdress>
  <DomainObject.Predmet.ProtustrankaWithAdressOIB>
    <izvorni_sadrzaj>KTM, d.o.o., OIB 23207565481, Četvrt Žarka Dražojevića 2, 21310 Omiš</izvorni_sadrzaj>
    <derivirana_varijabla naziv="DomainObject.Predmet.ProtustrankaWithAdressOIB_1">KTM, d.o.o., OIB 23207565481, Četvrt Žarka Dražojevića 2, 21310 Omiš</derivirana_varijabla>
  </DomainObject.Predmet.ProtustrankaWithAdressOIB>
  <DomainObject.Predmet.ProtustrankaNazivFormated>
    <izvorni_sadrzaj>KTM, d.o.o.</izvorni_sadrzaj>
    <derivirana_varijabla naziv="DomainObject.Predmet.ProtustrankaNazivFormated_1">KTM, d.o.o.</derivirana_varijabla>
  </DomainObject.Predmet.ProtustrankaNazivFormated>
  <DomainObject.Predmet.ProtustrankaNazivFormatedOIB>
    <izvorni_sadrzaj>KTM, d.o.o., OIB 23207565481</izvorni_sadrzaj>
    <derivirana_varijabla naziv="DomainObject.Predmet.ProtustrankaNazivFormatedOIB_1">KTM, d.o.o., OIB 23207565481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izvorni_sadrzaj>
    <derivirana_varijabla naziv="DomainObject.Predmet.StrankaFormated_1">  FINANCIJSKA AGENCIJA, RC SPLIT; Ministarstvo financija RH zastupanog po punomoćniku Županijsko državno odvjetništvo u Split</derivirana_varijabla>
  </DomainObject.Predmet.StrankaFormated>
  <DomainObject.Predmet.StrankaFormatedOIB>
    <izvorni_sadrzaj>  FINANCIJSKA AGENCIJA, RC SPLIT, OIB 85821130368; Ministarstvo financija RH, OIB 18683136487 zastupanog po punomoćniku Županijsko državno odvjetništvo u Split</izvorni_sadrzaj>
    <derivirana_varijabla naziv="DomainObject.Predmet.StrankaFormatedOIB_1">  FINANCIJSKA AGENCIJA, RC SPLIT, OIB 85821130368; Ministarstvo financija RH, OIB 18683136487 zastupanog po punomoćniku Županijsko državno odvjetništvo u Split</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27921.28</izvorni_sadrzaj>
    <derivirana_varijabla naziv="DomainObject.Predmet.TrenutnaVrijednost_1">27921.28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odvjetništvo u Split</item>
    </izvorni_sadrzaj>
    <derivirana_varijabla naziv="DomainObject.Predmet.StrankaListFormated_1">
      <item>FINANCIJSKA AGENCIJA, RC SPLIT</item>
      <item>Ministarstvo financija RH zastupanog po punomoćniku Županijsko državno odvjetništvo u Split</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item>
    </izvorni_sadrzaj>
    <derivirana_varijabla naziv="DomainObject.Predmet.StrankaListFormatedOIB_1">
      <item>FINANCIJSKA AGENCIJA, RC SPLIT, OIB 85821130368</item>
      <item>Ministarstvo financija RH, OIB 18683136487 zastupanog po punomoćniku Županijsko državno odvjetništvo u Split</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KTM, d.o.o.</item>
    </izvorni_sadrzaj>
    <derivirana_varijabla naziv="DomainObject.Predmet.ProtuStrankaListFormated_1">
      <item>KTM, d.o.o.</item>
    </derivirana_varijabla>
  </DomainObject.Predmet.ProtuStrankaListFormated>
  <DomainObject.Predmet.ProtuStrankaListFormatedOIB>
    <izvorni_sadrzaj>
      <item>KTM, d.o.o., OIB 23207565481</item>
    </izvorni_sadrzaj>
    <derivirana_varijabla naziv="DomainObject.Predmet.ProtuStrankaListFormatedOIB_1">
      <item>KTM, d.o.o., OIB 23207565481</item>
    </derivirana_varijabla>
  </DomainObject.Predmet.ProtuStrankaListFormatedOIB>
  <DomainObject.Predmet.ProtuStrankaListFormatedWithAdress>
    <izvorni_sadrzaj>
      <item>KTM, d.o.o., Četvrt Žarka Dražojevića 2, 21310 Omiš</item>
    </izvorni_sadrzaj>
    <derivirana_varijabla naziv="DomainObject.Predmet.ProtuStrankaListFormatedWithAdress_1">
      <item>KTM, d.o.o., Četvrt Žarka Dražojevića 2, 21310 Omiš</item>
    </derivirana_varijabla>
  </DomainObject.Predmet.ProtuStrankaListFormatedWithAdress>
  <DomainObject.Predmet.ProtuStrankaListFormatedWithAdressOIB>
    <izvorni_sadrzaj>
      <item>KTM, d.o.o., OIB 23207565481, Četvrt Žarka Dražojevića 2, 21310 Omiš</item>
    </izvorni_sadrzaj>
    <derivirana_varijabla naziv="DomainObject.Predmet.ProtuStrankaListFormatedWithAdressOIB_1">
      <item>KTM, d.o.o., OIB 23207565481, Četvrt Žarka Dražojevića 2, 21310 Omiš</item>
    </derivirana_varijabla>
  </DomainObject.Predmet.ProtuStrankaListFormatedWithAdressOIB>
  <DomainObject.Predmet.ProtuStrankaListNazivFormated>
    <izvorni_sadrzaj>
      <item>KTM, d.o.o.</item>
    </izvorni_sadrzaj>
    <derivirana_varijabla naziv="DomainObject.Predmet.ProtuStrankaListNazivFormated_1">
      <item>KTM, d.o.o.</item>
    </derivirana_varijabla>
  </DomainObject.Predmet.ProtuStrankaListNazivFormated>
  <DomainObject.Predmet.ProtuStrankaListNazivFormatedOIB>
    <izvorni_sadrzaj>
      <item>KTM, d.o.o., OIB 23207565481</item>
    </izvorni_sadrzaj>
    <derivirana_varijabla naziv="DomainObject.Predmet.ProtuStrankaListNazivFormatedOIB_1">
      <item>KTM, d.o.o., OIB 23207565481</item>
    </derivirana_varijabla>
  </DomainObject.Predmet.ProtuStrankaListNazivFormatedOIB>
  <DomainObject.Predmet.OstaliListFormated>
    <izvorni_sadrzaj>
      <item>Županijsko državno odvjetništvo u Split punomoćnik sudionika u postupku Ministarstvo financija RH</item>
      <item>Mirko Kordun</item>
    </izvorni_sadrzaj>
    <derivirana_varijabla naziv="DomainObject.Predmet.OstaliListFormated_1">
      <item>Županijsko državno odvjetništvo u Split punomoćnik sudionika u postupku Ministarstvo financija RH</item>
      <item>Mirko Kordun</item>
    </derivirana_varijabla>
  </DomainObject.Predmet.OstaliListFormated>
  <DomainObject.Predmet.OstaliListFormatedOIB>
    <izvorni_sadrzaj>
      <item>Županijsko državno odvjetništvo u Split punomoćnik sudionika u postupku Ministarstvo financija RH</item>
      <item>Mirko Kordun, OIB 36922064891</item>
    </izvorni_sadrzaj>
    <derivirana_varijabla naziv="DomainObject.Predmet.OstaliListFormatedOIB_1">
      <item>Županijsko državno odvjetništvo u Split punomoćnik sudionika u postupku Ministarstvo financija RH</item>
      <item>Mirko Kordun, OIB 36922064891</item>
    </derivirana_varijabla>
  </DomainObject.Predmet.OstaliListFormatedOIB>
  <DomainObject.Predmet.OstaliListFormatedWithAdress>
    <izvorni_sadrzaj>
      <item>Županijsko državno odvjetništvo u Split, Gundulićeva 29a, 21000 Split punomoćnik sudionika u postupku Ministarstvo financija RH</item>
      <item>Mirko Kordun, Stož.brigadira Ante Šaškora 105, 21253 Čisla</item>
    </izvorni_sadrzaj>
    <derivirana_varijabla naziv="DomainObject.Predmet.OstaliListFormatedWithAdress_1">
      <item>Županijsko državno odvjetništvo u Split, Gundulićeva 29a, 21000 Split punomoćnik sudionika u postupku Ministarstvo financija RH</item>
      <item>Mirko Kordun, Stož.brigadira Ante Šaškora 105, 21253 Čisla</item>
    </derivirana_varijabla>
  </DomainObject.Predmet.OstaliListFormatedWithAdress>
  <DomainObject.Predmet.OstaliListFormatedWithAdressOIB>
    <izvorni_sadrzaj>
      <item>Županijsko državno odvjetništvo u Split, Gundulićeva 29a, 21000 Split punomoćnik sudionika u postupku Ministarstvo financija RH</item>
      <item>Mirko Kordun, OIB 36922064891, Stož.brigadira Ante Šaškora 105, 21253 Čisla</item>
    </izvorni_sadrzaj>
    <derivirana_varijabla naziv="DomainObject.Predmet.OstaliListFormatedWithAdressOIB_1">
      <item>Županijsko državno odvjetništvo u Split, Gundulićeva 29a, 21000 Split punomoćnik sudionika u postupku Ministarstvo financija RH</item>
      <item>Mirko Kordun, OIB 36922064891, Stož.brigadira Ante Šaškora 105, 21253 Čisla</item>
    </derivirana_varijabla>
  </DomainObject.Predmet.OstaliListFormatedWithAdressOIB>
  <DomainObject.Predmet.OstaliListNazivFormated>
    <izvorni_sadrzaj>
      <item>Županijsko državno odvjetništvo u Split</item>
      <item>Mirko Kordun</item>
    </izvorni_sadrzaj>
    <derivirana_varijabla naziv="DomainObject.Predmet.OstaliListNazivFormated_1">
      <item>Županijsko državno odvjetništvo u Split</item>
      <item>Mirko Kordun</item>
    </derivirana_varijabla>
  </DomainObject.Predmet.OstaliListNazivFormated>
  <DomainObject.Predmet.OstaliListNazivFormatedOIB>
    <izvorni_sadrzaj>
      <item>Županijsko državno odvjetništvo u Split</item>
      <item>Mirko Kordun, OIB 36922064891</item>
    </izvorni_sadrzaj>
    <derivirana_varijabla naziv="DomainObject.Predmet.OstaliListNazivFormatedOIB_1">
      <item>Županijsko državno odvjetništvo u Split</item>
      <item>Mirko Kordun, OIB 36922064891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KTM, d.o.o.</izvorni_sadrzaj>
    <derivirana_varijabla naziv="DomainObject.Predmet.ProtustrankaIDrugi_1">KTM,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KTM, d.o.o., OIB 23207565481, Četvrt Žarka Dražojevića 2, 21310 Omiš</izvorni_sadrzaj>
    <derivirana_varijabla naziv="DomainObject.Predmet.ProtustrankaIDrugiAdressOIB_1">KTM, d.o.o., OIB 23207565481, Četvrt Žarka Dražojevića 2,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KTM, d.o.o.</item>
      <item>FINANCIJSKA AGENCIJA, RC SPLIT</item>
      <item>Ministarstvo financija RH</item>
      <item>Županijsko državno odvjetništvo u Split</item>
      <item>Mirko Kordun</item>
    </izvorni_sadrzaj>
    <derivirana_varijabla naziv="DomainObject.Predmet.SudioniciListNaziv_1">
      <item>KTM, d.o.o.</item>
      <item>FINANCIJSKA AGENCIJA, RC SPLIT</item>
      <item>Ministarstvo financija RH</item>
      <item>Županijsko državno odvjetništvo u Split</item>
      <item>Mirko Kordun</item>
    </derivirana_varijabla>
  </DomainObject.Predmet.SudioniciListNaziv>
  <DomainObject.Predmet.SudioniciListAdressOIB>
    <izvorni_sadrzaj>
      <item>KTM, d.o.o., OIB 23207565481, Četvrt Žarka Dražojevića 2,21310 Omiš</item>
      <item>FINANCIJSKA AGENCIJA, RC SPLIT, OIB 85821130368, Mažuranićevo šetalište 24 b,21000 Split</item>
      <item>Ministarstvo financija RH, OIB 18683136487, Katančićeva 5,10000 Zagreb</item>
      <item>Županijsko državno odvjetništvo u Split, Gundulićeva 29a,21000 Split</item>
      <item>Mirko Kordun, OIB 36922064891, Stož.brigadira Ante Šaškora 105,21253 Čisla</item>
    </izvorni_sadrzaj>
    <derivirana_varijabla naziv="DomainObject.Predmet.SudioniciListAdressOIB_1">
      <item>KTM, d.o.o., OIB 23207565481, Četvrt Žarka Dražojevića 2,21310 Omiš</item>
      <item>FINANCIJSKA AGENCIJA, RC SPLIT, OIB 85821130368, Mažuranićevo šetalište 24 b,21000 Split</item>
      <item>Ministarstvo financija RH, OIB 18683136487, Katančićeva 5,10000 Zagreb</item>
      <item>Županijsko državno odvjetništvo u Split, Gundulićeva 29a,21000 Split</item>
      <item>Mirko Kordun, OIB 36922064891, Stož.brigadira Ante Šaškora 105,21253 Čisla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23207565481</item>
      <item>, OIB 85821130368</item>
      <item>, OIB 18683136487</item>
      <item>, OIB null</item>
      <item>, OIB 36922064891</item>
    </izvorni_sadrzaj>
    <derivirana_varijabla naziv="DomainObject.Predmet.SudioniciListNazivOIB_1">
      <item>, OIB 23207565481</item>
      <item>, OIB 85821130368</item>
      <item>, OIB 18683136487</item>
      <item>, OIB null</item>
      <item>, OIB 36922064891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B0B74C-D908-4D78-94F9-D820B9EFAF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1263</properties:Words>
  <properties:Characters>6985</properties:Characters>
  <properties:Lines>146</properties:Lines>
  <properties:Paragraphs>40</properties:Paragraphs>
  <properties:TotalTime>99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2016-08-31T07:20:00Z</dcterms:created>
  <dc:creator>Katarina Mikulić</dc:creator>
  <cp:lastModifiedBy>Katarina Mikulić</cp:lastModifiedBy>
  <cp:lastPrinted>2017-02-17T09:46:00Z</cp:lastPrinted>
  <dcterms:modified xmlns:xsi="http://www.w3.org/2001/XMLSchema-instance" xsi:type="dcterms:W3CDTF">2017-02-17T11:14:00Z</dcterms:modified>
  <cp:revision>24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