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812b" w14:paraId="224812b" w:rsidRDefault="00D521C0" w:rsidP="00D521C0" w:rsidR="00D521C0" w:rsidRPr="00C66F9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66F9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REPUBLIKA HRVATSKA</w:t>
      </w:r>
      <w:r>
        <w:rPr>
          <w:sz w:val="24"/>
          <w:szCs w:val="24"/>
        </w:rPr>
        <w:t xml:space="preserve">                                                             </w:t>
      </w:r>
      <w:r w:rsidR="00BE18E0">
        <w:rPr>
          <w:sz w:val="24"/>
          <w:szCs w:val="24"/>
        </w:rPr>
        <w:t xml:space="preserve"> 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>Trgovački sud u Zagrebu</w:t>
      </w:r>
    </w:p>
    <w:p w:rsidRDefault="00D521C0" w:rsidP="002D7A80" w:rsidR="00D521C0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 xml:space="preserve">Zagreb, </w:t>
      </w:r>
      <w:proofErr w:type="spellStart"/>
      <w:r w:rsidRPr="00C66F98">
        <w:rPr>
          <w:sz w:val="24"/>
          <w:szCs w:val="24"/>
        </w:rPr>
        <w:t>Amruševa</w:t>
      </w:r>
      <w:proofErr w:type="spellEnd"/>
      <w:r w:rsidRPr="00C66F98">
        <w:rPr>
          <w:sz w:val="24"/>
          <w:szCs w:val="24"/>
        </w:rPr>
        <w:t xml:space="preserve"> 2/II</w:t>
      </w:r>
    </w:p>
    <w:p w:rsidRDefault="002D7A80" w:rsidP="002D7A80" w:rsidR="002D7A80" w:rsidRPr="00C66F98">
      <w:pPr>
        <w:pStyle w:val="Bezproreda"/>
        <w:jc w:val="both"/>
        <w:rPr>
          <w:sz w:val="24"/>
          <w:szCs w:val="24"/>
        </w:rPr>
      </w:pPr>
    </w:p>
    <w:p w:rsidRDefault="00D521C0" w:rsidP="00C01B35" w:rsidR="00D521C0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E P U B L I K A  H R V A T S K A</w:t>
      </w:r>
    </w:p>
    <w:p w:rsidRDefault="00AF4329" w:rsidP="00C01B35" w:rsidR="00AF4329">
      <w:pPr>
        <w:pStyle w:val="Bezproreda"/>
        <w:jc w:val="center"/>
        <w:rPr>
          <w:sz w:val="24"/>
          <w:szCs w:val="24"/>
        </w:rPr>
      </w:pPr>
    </w:p>
    <w:p w:rsidRDefault="00D521C0" w:rsidP="00C01B35" w:rsidR="00D521C0" w:rsidRPr="00C66F98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7A6198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</w:p>
    <w:p w:rsidRDefault="00D521C0" w:rsidP="00C01B35" w:rsidR="00D521C0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J E Š E NJ E</w:t>
      </w: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ind w:firstLine="708"/>
        <w:jc w:val="both"/>
        <w:rPr>
          <w:sz w:val="24"/>
          <w:szCs w:val="24"/>
        </w:rPr>
      </w:pPr>
      <w:r w:rsidRPr="00C66F98">
        <w:rPr>
          <w:sz w:val="24"/>
          <w:szCs w:val="24"/>
        </w:rPr>
        <w:t xml:space="preserve">TRGOVAČKI SUD U ZAGREBU, po sucu tog suda Vesni Sremac Šoštar, kao sucu pojedincu, u stečajnom postupku nad </w:t>
      </w:r>
      <w:r w:rsidR="00965F81">
        <w:rPr>
          <w:sz w:val="24"/>
          <w:szCs w:val="24"/>
        </w:rPr>
        <w:t xml:space="preserve">stečajnim </w:t>
      </w:r>
      <w:r w:rsidRPr="00C66F98">
        <w:rPr>
          <w:sz w:val="24"/>
          <w:szCs w:val="24"/>
        </w:rPr>
        <w:t xml:space="preserve">dužnikom </w:t>
      </w:r>
      <w:r w:rsidR="004F1875" w:rsidRPr="004F1875">
        <w:rPr>
          <w:sz w:val="24"/>
          <w:szCs w:val="24"/>
          <w:lang w:val="pt-BR"/>
        </w:rPr>
        <w:t>GENERO USLUGE d.o.o.</w:t>
      </w:r>
      <w:r w:rsidR="00EE1C41">
        <w:rPr>
          <w:sz w:val="24"/>
          <w:szCs w:val="24"/>
          <w:lang w:val="pt-BR"/>
        </w:rPr>
        <w:t xml:space="preserve"> u stečaju</w:t>
      </w:r>
      <w:r w:rsidR="004F1875" w:rsidRPr="004F1875">
        <w:rPr>
          <w:sz w:val="24"/>
          <w:szCs w:val="24"/>
          <w:lang w:val="pt-BR"/>
        </w:rPr>
        <w:t>, Zagreb, Slavenskog 5, OIB: 20488433963</w:t>
      </w:r>
      <w:r>
        <w:rPr>
          <w:sz w:val="24"/>
          <w:szCs w:val="24"/>
        </w:rPr>
        <w:t xml:space="preserve">, </w:t>
      </w:r>
      <w:r w:rsidR="00EE1C41">
        <w:rPr>
          <w:sz w:val="24"/>
          <w:szCs w:val="24"/>
        </w:rPr>
        <w:t xml:space="preserve">odlučujući o prijedlogu stečajnog upravitelja za dopunu rješenja o otvaranju stečajnog postupka, </w:t>
      </w:r>
      <w:r>
        <w:rPr>
          <w:sz w:val="24"/>
          <w:szCs w:val="24"/>
        </w:rPr>
        <w:t xml:space="preserve">dana </w:t>
      </w:r>
      <w:proofErr w:type="spellStart"/>
      <w:r w:rsidR="000C67EE">
        <w:rPr>
          <w:sz w:val="24"/>
          <w:szCs w:val="24"/>
        </w:rPr>
        <w:t>2</w:t>
      </w:r>
      <w:r w:rsidR="007A6198">
        <w:rPr>
          <w:sz w:val="24"/>
          <w:szCs w:val="24"/>
        </w:rPr>
        <w:t>5</w:t>
      </w:r>
      <w:proofErr w:type="spellEnd"/>
      <w:r w:rsidR="007A6198">
        <w:rPr>
          <w:sz w:val="24"/>
          <w:szCs w:val="24"/>
        </w:rPr>
        <w:t xml:space="preserve">. veljače </w:t>
      </w:r>
      <w:proofErr w:type="spellStart"/>
      <w:r w:rsidR="007A6198">
        <w:rPr>
          <w:sz w:val="24"/>
          <w:szCs w:val="24"/>
        </w:rPr>
        <w:t>2019</w:t>
      </w:r>
      <w:proofErr w:type="spellEnd"/>
      <w:r w:rsidR="007A6198">
        <w:rPr>
          <w:sz w:val="24"/>
          <w:szCs w:val="24"/>
        </w:rPr>
        <w:t xml:space="preserve">. </w:t>
      </w:r>
      <w:r w:rsidR="00EE3EAA">
        <w:rPr>
          <w:sz w:val="24"/>
          <w:szCs w:val="24"/>
        </w:rPr>
        <w:t>g.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C66F98">
      <w:pPr>
        <w:pStyle w:val="Bezproreda"/>
        <w:jc w:val="center"/>
        <w:rPr>
          <w:sz w:val="24"/>
          <w:szCs w:val="24"/>
        </w:rPr>
      </w:pPr>
      <w:r w:rsidRPr="00C66F98">
        <w:rPr>
          <w:sz w:val="24"/>
          <w:szCs w:val="24"/>
        </w:rPr>
        <w:t>r i j e š i o    j e</w:t>
      </w:r>
    </w:p>
    <w:p w:rsidRDefault="00D521C0" w:rsidP="00D521C0" w:rsidR="00D521C0" w:rsidRPr="00C66F98">
      <w:pPr>
        <w:pStyle w:val="Bezproreda"/>
        <w:jc w:val="both"/>
        <w:rPr>
          <w:sz w:val="24"/>
          <w:szCs w:val="24"/>
        </w:rPr>
      </w:pP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  <w:r w:rsidRPr="00C66F98">
        <w:rPr>
          <w:sz w:val="24"/>
          <w:szCs w:val="24"/>
        </w:rPr>
        <w:tab/>
      </w:r>
      <w:r w:rsidRPr="007465A1">
        <w:rPr>
          <w:sz w:val="24"/>
          <w:szCs w:val="24"/>
        </w:rPr>
        <w:t xml:space="preserve">Dopunjuje se rješenje ovog suda, broj gornji, od </w:t>
      </w:r>
      <w:r w:rsidR="00CF7257">
        <w:rPr>
          <w:sz w:val="24"/>
          <w:szCs w:val="24"/>
        </w:rPr>
        <w:t>23. kolovoza 2018</w:t>
      </w:r>
      <w:r w:rsidRPr="007465A1">
        <w:rPr>
          <w:sz w:val="24"/>
          <w:szCs w:val="24"/>
        </w:rPr>
        <w:t xml:space="preserve">. </w:t>
      </w:r>
      <w:r>
        <w:rPr>
          <w:sz w:val="24"/>
          <w:szCs w:val="24"/>
        </w:rPr>
        <w:t>g</w:t>
      </w:r>
      <w:r w:rsidRPr="007465A1">
        <w:rPr>
          <w:sz w:val="24"/>
          <w:szCs w:val="24"/>
        </w:rPr>
        <w:t>odine</w:t>
      </w:r>
      <w:r>
        <w:rPr>
          <w:sz w:val="24"/>
          <w:szCs w:val="24"/>
        </w:rPr>
        <w:t xml:space="preserve">, </w:t>
      </w:r>
      <w:r w:rsidR="00CF7257">
        <w:rPr>
          <w:sz w:val="24"/>
          <w:szCs w:val="24"/>
        </w:rPr>
        <w:t>u točki 11. izreke i sudi:</w:t>
      </w:r>
    </w:p>
    <w:p w:rsidRDefault="00215DF8" w:rsidP="00C42AE7" w:rsidR="00C032C2">
      <w:pPr>
        <w:pStyle w:val="Bezprored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Nalaže se Općinskom građanskom sudu u Zagrebu, zemljišno knjižni odjel</w:t>
      </w:r>
      <w:r w:rsidR="00C032C2">
        <w:rPr>
          <w:sz w:val="24"/>
          <w:szCs w:val="24"/>
        </w:rPr>
        <w:t xml:space="preserve"> </w:t>
      </w:r>
    </w:p>
    <w:p w:rsidRDefault="00C032C2" w:rsidP="00BF7F1A" w:rsidR="00C42AE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Zagreb</w:t>
      </w:r>
      <w:r w:rsidR="00215DF8">
        <w:rPr>
          <w:sz w:val="24"/>
          <w:szCs w:val="24"/>
        </w:rPr>
        <w:t>,</w:t>
      </w:r>
      <w:r w:rsidR="000C67EE">
        <w:rPr>
          <w:sz w:val="24"/>
          <w:szCs w:val="24"/>
        </w:rPr>
        <w:t xml:space="preserve"> Knjiga PU</w:t>
      </w:r>
      <w:r w:rsidR="009E3A17">
        <w:rPr>
          <w:sz w:val="24"/>
          <w:szCs w:val="24"/>
        </w:rPr>
        <w:t xml:space="preserve">: </w:t>
      </w:r>
      <w:proofErr w:type="spellStart"/>
      <w:r w:rsidR="009E3A17">
        <w:rPr>
          <w:sz w:val="24"/>
          <w:szCs w:val="24"/>
        </w:rPr>
        <w:t>Granešina</w:t>
      </w:r>
      <w:proofErr w:type="spellEnd"/>
      <w:r w:rsidR="00215DF8">
        <w:rPr>
          <w:sz w:val="24"/>
          <w:szCs w:val="24"/>
        </w:rPr>
        <w:t xml:space="preserve"> da izvrši upis  zabilježbe otvaranja stečajnog postupka </w:t>
      </w:r>
      <w:r w:rsidR="0099012A">
        <w:rPr>
          <w:sz w:val="24"/>
          <w:szCs w:val="24"/>
        </w:rPr>
        <w:t xml:space="preserve">na broj poduloška </w:t>
      </w:r>
      <w:proofErr w:type="spellStart"/>
      <w:r w:rsidR="0099012A">
        <w:rPr>
          <w:sz w:val="24"/>
          <w:szCs w:val="24"/>
        </w:rPr>
        <w:t>1400</w:t>
      </w:r>
      <w:proofErr w:type="spellEnd"/>
      <w:r w:rsidR="0099012A">
        <w:rPr>
          <w:sz w:val="24"/>
          <w:szCs w:val="24"/>
        </w:rPr>
        <w:t>/</w:t>
      </w:r>
      <w:proofErr w:type="spellStart"/>
      <w:r w:rsidR="0099012A">
        <w:rPr>
          <w:sz w:val="24"/>
          <w:szCs w:val="24"/>
        </w:rPr>
        <w:t>z.k</w:t>
      </w:r>
      <w:proofErr w:type="spellEnd"/>
      <w:r w:rsidR="0099012A">
        <w:rPr>
          <w:sz w:val="24"/>
          <w:szCs w:val="24"/>
        </w:rPr>
        <w:t xml:space="preserve">. ul. </w:t>
      </w:r>
      <w:proofErr w:type="spellStart"/>
      <w:r w:rsidR="0099012A">
        <w:rPr>
          <w:sz w:val="24"/>
          <w:szCs w:val="24"/>
        </w:rPr>
        <w:t>5326</w:t>
      </w:r>
      <w:proofErr w:type="spellEnd"/>
      <w:r w:rsidR="0099012A">
        <w:rPr>
          <w:sz w:val="24"/>
          <w:szCs w:val="24"/>
        </w:rPr>
        <w:t xml:space="preserve"> - u naravi  stambena zgrada, Ulica Dubrava </w:t>
      </w:r>
      <w:proofErr w:type="spellStart"/>
      <w:r w:rsidR="0099012A">
        <w:rPr>
          <w:sz w:val="24"/>
          <w:szCs w:val="24"/>
        </w:rPr>
        <w:t>37</w:t>
      </w:r>
      <w:proofErr w:type="spellEnd"/>
      <w:r w:rsidR="0099012A">
        <w:rPr>
          <w:sz w:val="24"/>
          <w:szCs w:val="24"/>
        </w:rPr>
        <w:t>, u Zagrebu</w:t>
      </w:r>
      <w:r w:rsidR="000D6305">
        <w:rPr>
          <w:sz w:val="24"/>
          <w:szCs w:val="24"/>
        </w:rPr>
        <w:t>, sagrađena</w:t>
      </w:r>
      <w:r w:rsidR="0099012A">
        <w:rPr>
          <w:sz w:val="24"/>
          <w:szCs w:val="24"/>
        </w:rPr>
        <w:t xml:space="preserve"> na </w:t>
      </w:r>
      <w:r w:rsidR="000D6305">
        <w:rPr>
          <w:sz w:val="24"/>
          <w:szCs w:val="24"/>
        </w:rPr>
        <w:t xml:space="preserve">čest. br. </w:t>
      </w:r>
      <w:r w:rsidR="0099012A">
        <w:rPr>
          <w:sz w:val="24"/>
          <w:szCs w:val="24"/>
        </w:rPr>
        <w:t xml:space="preserve"> </w:t>
      </w:r>
      <w:proofErr w:type="spellStart"/>
      <w:r w:rsidR="0099012A">
        <w:rPr>
          <w:sz w:val="24"/>
          <w:szCs w:val="24"/>
        </w:rPr>
        <w:t>2986</w:t>
      </w:r>
      <w:proofErr w:type="spellEnd"/>
      <w:r w:rsidR="0099012A">
        <w:rPr>
          <w:sz w:val="24"/>
          <w:szCs w:val="24"/>
        </w:rPr>
        <w:t>/</w:t>
      </w:r>
      <w:proofErr w:type="spellStart"/>
      <w:r w:rsidR="0099012A">
        <w:rPr>
          <w:sz w:val="24"/>
          <w:szCs w:val="24"/>
        </w:rPr>
        <w:t>788</w:t>
      </w:r>
      <w:proofErr w:type="spellEnd"/>
      <w:r w:rsidR="0099012A">
        <w:rPr>
          <w:sz w:val="24"/>
          <w:szCs w:val="24"/>
        </w:rPr>
        <w:t xml:space="preserve">, po novoj izmjeri čest. br. </w:t>
      </w:r>
      <w:proofErr w:type="spellStart"/>
      <w:r w:rsidR="0099012A">
        <w:rPr>
          <w:sz w:val="24"/>
          <w:szCs w:val="24"/>
        </w:rPr>
        <w:t>6232</w:t>
      </w:r>
      <w:proofErr w:type="spellEnd"/>
      <w:r w:rsidR="0099012A">
        <w:rPr>
          <w:sz w:val="24"/>
          <w:szCs w:val="24"/>
        </w:rPr>
        <w:t xml:space="preserve"> k.o. Dubrava, </w:t>
      </w:r>
      <w:r w:rsidR="000D6305">
        <w:rPr>
          <w:sz w:val="24"/>
          <w:szCs w:val="24"/>
        </w:rPr>
        <w:t xml:space="preserve">stan na IX (devetom) katu lijevo koji se sastoji od tri sobe i sporednih prostorija u ukupnoj površini do </w:t>
      </w:r>
      <w:proofErr w:type="spellStart"/>
      <w:r w:rsidR="000D6305">
        <w:rPr>
          <w:sz w:val="24"/>
          <w:szCs w:val="24"/>
        </w:rPr>
        <w:t>86</w:t>
      </w:r>
      <w:proofErr w:type="spellEnd"/>
      <w:r w:rsidR="000D6305">
        <w:rPr>
          <w:sz w:val="24"/>
          <w:szCs w:val="24"/>
        </w:rPr>
        <w:t>,</w:t>
      </w:r>
      <w:proofErr w:type="spellStart"/>
      <w:r w:rsidR="000D6305">
        <w:rPr>
          <w:sz w:val="24"/>
          <w:szCs w:val="24"/>
        </w:rPr>
        <w:t>55</w:t>
      </w:r>
      <w:proofErr w:type="spellEnd"/>
      <w:r w:rsidR="000D6305">
        <w:rPr>
          <w:sz w:val="24"/>
          <w:szCs w:val="24"/>
        </w:rPr>
        <w:t xml:space="preserve"> </w:t>
      </w:r>
      <w:proofErr w:type="spellStart"/>
      <w:r w:rsidR="000D6305">
        <w:rPr>
          <w:sz w:val="24"/>
          <w:szCs w:val="24"/>
        </w:rPr>
        <w:t>čm</w:t>
      </w:r>
      <w:proofErr w:type="spellEnd"/>
      <w:r w:rsidR="000D6305">
        <w:rPr>
          <w:sz w:val="24"/>
          <w:szCs w:val="24"/>
        </w:rPr>
        <w:t>.</w:t>
      </w:r>
    </w:p>
    <w:p w:rsidRDefault="0033613E" w:rsidP="00D521C0" w:rsidR="0033613E">
      <w:pPr>
        <w:pStyle w:val="Bezproreda"/>
        <w:jc w:val="both"/>
        <w:rPr>
          <w:sz w:val="24"/>
          <w:szCs w:val="24"/>
        </w:rPr>
      </w:pPr>
    </w:p>
    <w:p w:rsidRDefault="00D521C0" w:rsidP="00C01B35" w:rsidR="00D521C0" w:rsidRPr="00567110">
      <w:pPr>
        <w:pStyle w:val="Bezproreda"/>
        <w:jc w:val="center"/>
        <w:rPr>
          <w:sz w:val="24"/>
          <w:szCs w:val="24"/>
        </w:rPr>
      </w:pPr>
      <w:r w:rsidRPr="00567110">
        <w:rPr>
          <w:sz w:val="24"/>
          <w:szCs w:val="24"/>
        </w:rPr>
        <w:t>Obrazloženje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894DEE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67110">
        <w:rPr>
          <w:sz w:val="24"/>
          <w:szCs w:val="24"/>
        </w:rPr>
        <w:t xml:space="preserve">U </w:t>
      </w:r>
      <w:r w:rsidR="00E26B3C">
        <w:rPr>
          <w:sz w:val="24"/>
          <w:szCs w:val="24"/>
        </w:rPr>
        <w:t>ste</w:t>
      </w:r>
      <w:r w:rsidR="00AB7844">
        <w:rPr>
          <w:sz w:val="24"/>
          <w:szCs w:val="24"/>
        </w:rPr>
        <w:t xml:space="preserve">čajnom postupku </w:t>
      </w:r>
      <w:r w:rsidRPr="00567110">
        <w:rPr>
          <w:sz w:val="24"/>
          <w:szCs w:val="24"/>
        </w:rPr>
        <w:t xml:space="preserve">nad uvodno naznačenim </w:t>
      </w:r>
      <w:r w:rsidR="00E26B3C">
        <w:rPr>
          <w:sz w:val="24"/>
          <w:szCs w:val="24"/>
        </w:rPr>
        <w:t xml:space="preserve">stečajnim </w:t>
      </w:r>
      <w:r w:rsidRPr="00567110">
        <w:rPr>
          <w:sz w:val="24"/>
          <w:szCs w:val="24"/>
        </w:rPr>
        <w:t xml:space="preserve">dužnikom, </w:t>
      </w:r>
      <w:r>
        <w:rPr>
          <w:sz w:val="24"/>
          <w:szCs w:val="24"/>
        </w:rPr>
        <w:t xml:space="preserve">dana </w:t>
      </w:r>
      <w:r w:rsidR="00E26B3C">
        <w:rPr>
          <w:sz w:val="24"/>
          <w:szCs w:val="24"/>
        </w:rPr>
        <w:t>23. kolovoza 2018</w:t>
      </w:r>
      <w:r w:rsidRPr="00567110">
        <w:rPr>
          <w:sz w:val="24"/>
          <w:szCs w:val="24"/>
        </w:rPr>
        <w:t xml:space="preserve">. </w:t>
      </w:r>
      <w:r w:rsidR="00E26B3C">
        <w:rPr>
          <w:sz w:val="24"/>
          <w:szCs w:val="24"/>
        </w:rPr>
        <w:t>donijeto je rješenje o otvaranju stečajnog postupka</w:t>
      </w:r>
      <w:r w:rsidR="003A1977">
        <w:rPr>
          <w:sz w:val="24"/>
          <w:szCs w:val="24"/>
        </w:rPr>
        <w:t>, u kojem je</w:t>
      </w:r>
      <w:r w:rsidR="00894DEE">
        <w:rPr>
          <w:sz w:val="24"/>
          <w:szCs w:val="24"/>
        </w:rPr>
        <w:t>,</w:t>
      </w:r>
      <w:r w:rsidR="003A1977">
        <w:rPr>
          <w:sz w:val="24"/>
          <w:szCs w:val="24"/>
        </w:rPr>
        <w:t xml:space="preserve"> u točki 11.</w:t>
      </w:r>
      <w:r w:rsidR="00894DEE">
        <w:rPr>
          <w:sz w:val="24"/>
          <w:szCs w:val="24"/>
        </w:rPr>
        <w:t>,</w:t>
      </w:r>
      <w:r w:rsidR="003A1977">
        <w:rPr>
          <w:sz w:val="24"/>
          <w:szCs w:val="24"/>
        </w:rPr>
        <w:t xml:space="preserve"> propušteno odlučiti o upisu zabilježbe na nekretnini, pobliže opisanoj u izreci ovog rješenja, pa je </w:t>
      </w:r>
      <w:r w:rsidR="00894DEE">
        <w:rPr>
          <w:sz w:val="24"/>
          <w:szCs w:val="24"/>
        </w:rPr>
        <w:t>stečajni upravitelj predložio da se odluči o tom upisu, a njegov prijedlog se smatra p</w:t>
      </w:r>
      <w:r w:rsidRPr="0081047E">
        <w:rPr>
          <w:sz w:val="24"/>
          <w:szCs w:val="24"/>
        </w:rPr>
        <w:t xml:space="preserve">rijedlogom </w:t>
      </w:r>
      <w:r w:rsidR="00894DEE">
        <w:rPr>
          <w:sz w:val="24"/>
          <w:szCs w:val="24"/>
        </w:rPr>
        <w:t>za donošenje</w:t>
      </w:r>
      <w:r w:rsidRPr="0081047E">
        <w:rPr>
          <w:sz w:val="24"/>
          <w:szCs w:val="24"/>
        </w:rPr>
        <w:t xml:space="preserve"> dopunsko</w:t>
      </w:r>
      <w:r w:rsidR="00894DEE">
        <w:rPr>
          <w:sz w:val="24"/>
          <w:szCs w:val="24"/>
        </w:rPr>
        <w:t>g rješenja.</w:t>
      </w:r>
    </w:p>
    <w:p w:rsidRDefault="00894DEE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S</w:t>
      </w:r>
      <w:r w:rsidR="00D521C0" w:rsidRPr="0081047E">
        <w:rPr>
          <w:sz w:val="24"/>
          <w:szCs w:val="24"/>
        </w:rPr>
        <w:t>ukladno čl. 341. st. 2.</w:t>
      </w:r>
      <w:r>
        <w:rPr>
          <w:sz w:val="24"/>
          <w:szCs w:val="24"/>
        </w:rPr>
        <w:t xml:space="preserve"> ZPP-a, u svezi s čl. 10. SZ-a</w:t>
      </w:r>
      <w:r w:rsidR="00D521C0" w:rsidRPr="0081047E">
        <w:rPr>
          <w:sz w:val="24"/>
          <w:szCs w:val="24"/>
        </w:rPr>
        <w:t xml:space="preserve">, valjalo je riješiti kao u izreci. 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U Zagrebu, </w:t>
      </w:r>
      <w:proofErr w:type="spellStart"/>
      <w:r w:rsidR="002D7A80">
        <w:rPr>
          <w:sz w:val="24"/>
          <w:szCs w:val="24"/>
        </w:rPr>
        <w:t>2</w:t>
      </w:r>
      <w:r w:rsidR="00C01B35">
        <w:rPr>
          <w:sz w:val="24"/>
          <w:szCs w:val="24"/>
        </w:rPr>
        <w:t>5</w:t>
      </w:r>
      <w:proofErr w:type="spellEnd"/>
      <w:r w:rsidR="00C01B35">
        <w:rPr>
          <w:sz w:val="24"/>
          <w:szCs w:val="24"/>
        </w:rPr>
        <w:t xml:space="preserve">. veljače </w:t>
      </w:r>
      <w:proofErr w:type="spellStart"/>
      <w:r w:rsidR="00C01B35">
        <w:rPr>
          <w:sz w:val="24"/>
          <w:szCs w:val="24"/>
        </w:rPr>
        <w:t>2019</w:t>
      </w:r>
      <w:proofErr w:type="spellEnd"/>
      <w:r w:rsidR="00C01B35">
        <w:rPr>
          <w:sz w:val="24"/>
          <w:szCs w:val="24"/>
        </w:rPr>
        <w:t xml:space="preserve">. </w:t>
      </w:r>
      <w:r w:rsidRPr="00567110">
        <w:rPr>
          <w:sz w:val="24"/>
          <w:szCs w:val="24"/>
        </w:rPr>
        <w:t xml:space="preserve"> godine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ab/>
        <w:t xml:space="preserve">                  </w:t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</w:r>
      <w:r w:rsidRPr="00567110">
        <w:rPr>
          <w:sz w:val="24"/>
          <w:szCs w:val="24"/>
        </w:rPr>
        <w:tab/>
        <w:t xml:space="preserve">                       SUDAC: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="00AB7844">
        <w:rPr>
          <w:sz w:val="24"/>
          <w:szCs w:val="24"/>
        </w:rPr>
        <w:t xml:space="preserve">                   Vesna Sremac </w:t>
      </w:r>
      <w:r>
        <w:rPr>
          <w:sz w:val="24"/>
          <w:szCs w:val="24"/>
        </w:rPr>
        <w:t>Šoštar</w:t>
      </w:r>
      <w:r w:rsidR="000F1D2D">
        <w:rPr>
          <w:sz w:val="24"/>
          <w:szCs w:val="24"/>
        </w:rPr>
        <w:t>,v.r.</w:t>
      </w: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</w:p>
    <w:p w:rsidRDefault="00D521C0" w:rsidP="00D521C0" w:rsidR="00D521C0" w:rsidRPr="0056711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UPUTA O PRAVNOM LIJEKU:</w:t>
      </w:r>
    </w:p>
    <w:p w:rsidRDefault="00D521C0" w:rsidP="00D521C0" w:rsidR="00D521C0">
      <w:pPr>
        <w:pStyle w:val="Bezproreda"/>
        <w:jc w:val="both"/>
        <w:rPr>
          <w:sz w:val="24"/>
          <w:szCs w:val="24"/>
        </w:rPr>
      </w:pPr>
      <w:r w:rsidRPr="00567110">
        <w:rPr>
          <w:sz w:val="24"/>
          <w:szCs w:val="24"/>
        </w:rPr>
        <w:t>Protiv ovog rješenja dopuštena je  žalba Visokom trgovačkom sudu RH, a koja se podnosi u roku od osam da</w:t>
      </w:r>
      <w:r w:rsidR="000F1D2D">
        <w:rPr>
          <w:sz w:val="24"/>
          <w:szCs w:val="24"/>
        </w:rPr>
        <w:t xml:space="preserve">na ovome sudu u tri primjerka. </w:t>
      </w:r>
    </w:p>
    <w:p w:rsidRDefault="000F1D2D" w:rsidP="000F1D2D" w:rsidR="000F1D2D" w:rsidRPr="000F1D2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F1D2D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0F1D2D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0F1D2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0F1D2D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0F1D2D">
        <w:rPr>
          <w:rFonts w:cs="Times New Roman" w:hAnsi="Times New Roman" w:ascii="Times New Roman"/>
          <w:sz w:val="24"/>
          <w:szCs w:val="24"/>
        </w:rPr>
        <w:t>. službenik</w:t>
      </w:r>
    </w:p>
    <w:p w:rsidRDefault="000F1D2D" w:rsidP="000F1D2D" w:rsidR="000F1D2D">
      <w:pPr>
        <w:spacing w:lineRule="auto" w:line="240" w:after="0"/>
      </w:pPr>
      <w:r w:rsidRPr="000F1D2D">
        <w:rPr>
          <w:rFonts w:cs="Times New Roman" w:hAnsi="Times New Roman" w:ascii="Times New Roman"/>
          <w:sz w:val="24"/>
          <w:szCs w:val="24"/>
        </w:rPr>
        <w:tab/>
      </w:r>
      <w:r w:rsidRPr="000F1D2D">
        <w:rPr>
          <w:rFonts w:cs="Times New Roman" w:hAnsi="Times New Roman" w:ascii="Times New Roman"/>
          <w:sz w:val="24"/>
          <w:szCs w:val="24"/>
        </w:rPr>
        <w:tab/>
      </w:r>
      <w:r w:rsidRPr="000F1D2D">
        <w:rPr>
          <w:rFonts w:cs="Times New Roman" w:hAnsi="Times New Roman" w:ascii="Times New Roman"/>
          <w:sz w:val="24"/>
          <w:szCs w:val="24"/>
        </w:rPr>
        <w:tab/>
      </w:r>
      <w:r w:rsidRPr="000F1D2D">
        <w:rPr>
          <w:rFonts w:cs="Times New Roman" w:hAnsi="Times New Roman" w:ascii="Times New Roman"/>
          <w:sz w:val="24"/>
          <w:szCs w:val="24"/>
        </w:rPr>
        <w:tab/>
      </w:r>
      <w:r w:rsidRPr="000F1D2D">
        <w:rPr>
          <w:rFonts w:cs="Times New Roman" w:hAnsi="Times New Roman" w:ascii="Times New Roman"/>
          <w:sz w:val="24"/>
          <w:szCs w:val="24"/>
        </w:rPr>
        <w:tab/>
      </w:r>
      <w:r w:rsidRPr="000F1D2D">
        <w:rPr>
          <w:rFonts w:cs="Times New Roman" w:hAnsi="Times New Roman" w:ascii="Times New Roman"/>
          <w:sz w:val="24"/>
          <w:szCs w:val="24"/>
        </w:rPr>
        <w:tab/>
      </w:r>
      <w:r w:rsidRPr="000F1D2D">
        <w:rPr>
          <w:rFonts w:cs="Times New Roman" w:hAnsi="Times New Roman" w:ascii="Times New Roman"/>
          <w:sz w:val="24"/>
          <w:szCs w:val="24"/>
        </w:rPr>
        <w:tab/>
      </w:r>
      <w:r w:rsidRPr="000F1D2D">
        <w:rPr>
          <w:rFonts w:cs="Times New Roman" w:hAnsi="Times New Roman" w:ascii="Times New Roman"/>
          <w:sz w:val="24"/>
          <w:szCs w:val="24"/>
        </w:rPr>
        <w:tab/>
      </w:r>
      <w:r w:rsidRPr="000F1D2D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0F1D2D" w:rsidR="00B95733">
      <w:r>
        <w:tab/>
      </w:r>
      <w:r>
        <w:tab/>
      </w:r>
      <w:r>
        <w:tab/>
      </w:r>
      <w:r>
        <w:tab/>
      </w:r>
    </w:p>
    <w:sectPr w:rsidSect="002D7A80" w:rsidR="00B95733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D" w:rsidP="00A41A4D" w:rsidR="00A41A4D">
      <w:pPr>
        <w:spacing w:lineRule="auto" w:line="240" w:after="0"/>
      </w:pPr>
      <w:r>
        <w:separator/>
      </w:r>
    </w:p>
  </w:endnote>
  <w:endnote w:id="0" w:type="continuationSeparator">
    <w:p w:rsidRDefault="00A41A4D" w:rsidP="00A41A4D" w:rsidR="00A41A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D" w:rsidP="00A41A4D" w:rsidR="00A41A4D">
      <w:pPr>
        <w:spacing w:lineRule="auto" w:line="240" w:after="0"/>
      </w:pPr>
      <w:r>
        <w:separator/>
      </w:r>
    </w:p>
  </w:footnote>
  <w:footnote w:id="0" w:type="continuationSeparator">
    <w:p w:rsidRDefault="00A41A4D" w:rsidP="00A41A4D" w:rsidR="00A41A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5222100"/>
      <w:docPartObj>
        <w:docPartGallery w:val="Page Numbers (Top of Page)"/>
        <w:docPartUnique/>
      </w:docPartObj>
    </w:sdtPr>
    <w:sdtEndPr/>
    <w:sdtContent>
      <w:p w:rsidRDefault="00A41A4D" w:rsidP="00A41A4D" w:rsidR="00A41A4D" w:rsidRPr="00A41A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proofErr w:type="spellStart"/>
        <w:r w:rsidRPr="00A41A4D">
          <w:rPr>
            <w:rFonts w:cs="Times New Roman" w:hAnsi="Times New Roman" w:ascii="Times New Roman"/>
            <w:sz w:val="24"/>
            <w:szCs w:val="24"/>
          </w:rPr>
          <w:t>48.St</w:t>
        </w:r>
        <w:proofErr w:type="spellEnd"/>
        <w:r w:rsidRPr="00A41A4D">
          <w:rPr>
            <w:rFonts w:cs="Times New Roman" w:hAnsi="Times New Roman" w:ascii="Times New Roman"/>
            <w:sz w:val="24"/>
            <w:szCs w:val="24"/>
          </w:rPr>
          <w:t>-</w:t>
        </w:r>
        <w:proofErr w:type="spellStart"/>
        <w:r w:rsidRPr="00A41A4D">
          <w:rPr>
            <w:rFonts w:cs="Times New Roman" w:hAnsi="Times New Roman" w:ascii="Times New Roman"/>
            <w:sz w:val="24"/>
            <w:szCs w:val="24"/>
          </w:rPr>
          <w:t>252</w:t>
        </w:r>
        <w:proofErr w:type="spellEnd"/>
        <w:r w:rsidRPr="00A41A4D">
          <w:rPr>
            <w:rFonts w:cs="Times New Roman" w:hAnsi="Times New Roman" w:ascii="Times New Roman"/>
            <w:sz w:val="24"/>
            <w:szCs w:val="24"/>
          </w:rPr>
          <w:t>/</w:t>
        </w:r>
        <w:proofErr w:type="spellStart"/>
        <w:r w:rsidRPr="00A41A4D">
          <w:rPr>
            <w:rFonts w:cs="Times New Roman" w:hAnsi="Times New Roman" w:ascii="Times New Roman"/>
            <w:sz w:val="24"/>
            <w:szCs w:val="24"/>
          </w:rPr>
          <w:t>17</w:t>
        </w:r>
        <w:proofErr w:type="spellEnd"/>
        <w:r w:rsidR="00C01B35">
          <w:rPr>
            <w:rFonts w:cs="Times New Roman" w:hAnsi="Times New Roman" w:ascii="Times New Roman"/>
            <w:sz w:val="24"/>
            <w:szCs w:val="24"/>
          </w:rPr>
          <w:t>-</w:t>
        </w:r>
        <w:proofErr w:type="spellStart"/>
        <w:r w:rsidR="00C01B35">
          <w:rPr>
            <w:rFonts w:cs="Times New Roman" w:hAnsi="Times New Roman" w:ascii="Times New Roman"/>
            <w:sz w:val="24"/>
            <w:szCs w:val="24"/>
          </w:rPr>
          <w:t>24</w:t>
        </w:r>
        <w:proofErr w:type="spellEnd"/>
      </w:p>
      <w:p w:rsidRDefault="00A41A4D" w:rsidR="00A41A4D">
        <w:pPr>
          <w:pStyle w:val="Zaglavlje"/>
          <w:jc w:val="center"/>
        </w:pPr>
        <w:r w:rsidRPr="00A41A4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41A4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41A4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1D2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41A4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41A4D" w:rsidR="00A41A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A4D" w:rsidP="00A41A4D" w:rsidR="00A41A4D" w:rsidRPr="00A41A4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A41A4D">
      <w:rPr>
        <w:rFonts w:cs="Times New Roman" w:hAnsi="Times New Roman" w:ascii="Times New Roman"/>
        <w:sz w:val="24"/>
        <w:szCs w:val="24"/>
      </w:rPr>
      <w:t>48.St</w:t>
    </w:r>
    <w:proofErr w:type="spellEnd"/>
    <w:r w:rsidRPr="00A41A4D">
      <w:rPr>
        <w:rFonts w:cs="Times New Roman" w:hAnsi="Times New Roman" w:ascii="Times New Roman"/>
        <w:sz w:val="24"/>
        <w:szCs w:val="24"/>
      </w:rPr>
      <w:t>-</w:t>
    </w:r>
    <w:proofErr w:type="spellStart"/>
    <w:r w:rsidRPr="00A41A4D">
      <w:rPr>
        <w:rFonts w:cs="Times New Roman" w:hAnsi="Times New Roman" w:ascii="Times New Roman"/>
        <w:sz w:val="24"/>
        <w:szCs w:val="24"/>
      </w:rPr>
      <w:t>252</w:t>
    </w:r>
    <w:proofErr w:type="spellEnd"/>
    <w:r w:rsidRPr="00A41A4D">
      <w:rPr>
        <w:rFonts w:cs="Times New Roman" w:hAnsi="Times New Roman" w:ascii="Times New Roman"/>
        <w:sz w:val="24"/>
        <w:szCs w:val="24"/>
      </w:rPr>
      <w:t>/</w:t>
    </w:r>
    <w:proofErr w:type="spellStart"/>
    <w:r w:rsidRPr="00A41A4D">
      <w:rPr>
        <w:rFonts w:cs="Times New Roman" w:hAnsi="Times New Roman" w:ascii="Times New Roman"/>
        <w:sz w:val="24"/>
        <w:szCs w:val="24"/>
      </w:rPr>
      <w:t>17</w:t>
    </w:r>
    <w:proofErr w:type="spellEnd"/>
    <w:r w:rsidR="000C67EE">
      <w:rPr>
        <w:rFonts w:cs="Times New Roman" w:hAnsi="Times New Roman" w:ascii="Times New Roman"/>
        <w:sz w:val="24"/>
        <w:szCs w:val="24"/>
      </w:rPr>
      <w:t>-</w:t>
    </w:r>
    <w:proofErr w:type="spellStart"/>
    <w:r w:rsidR="000C67EE">
      <w:rPr>
        <w:rFonts w:cs="Times New Roman" w:hAnsi="Times New Roman" w:ascii="Times New Roman"/>
        <w:sz w:val="24"/>
        <w:szCs w:val="24"/>
      </w:rPr>
      <w:t>29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3A21117"/>
    <w:multiLevelType w:val="hybridMultilevel"/>
    <w:tmpl w:val="82A8D476"/>
    <w:lvl w:tplc="34AE777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C67EE"/>
    <w:rsid w:val="000D6305"/>
    <w:rsid w:val="000F1D2D"/>
    <w:rsid w:val="00150E2B"/>
    <w:rsid w:val="001D4053"/>
    <w:rsid w:val="00205738"/>
    <w:rsid w:val="00215DF8"/>
    <w:rsid w:val="002D7A80"/>
    <w:rsid w:val="0033613E"/>
    <w:rsid w:val="00344B5A"/>
    <w:rsid w:val="003A1977"/>
    <w:rsid w:val="004408C3"/>
    <w:rsid w:val="004F1875"/>
    <w:rsid w:val="00657E90"/>
    <w:rsid w:val="007A6198"/>
    <w:rsid w:val="00803118"/>
    <w:rsid w:val="00894DEE"/>
    <w:rsid w:val="008C7760"/>
    <w:rsid w:val="009427FF"/>
    <w:rsid w:val="00965F81"/>
    <w:rsid w:val="0099012A"/>
    <w:rsid w:val="009E3A17"/>
    <w:rsid w:val="00A41A4D"/>
    <w:rsid w:val="00AB7844"/>
    <w:rsid w:val="00AF4329"/>
    <w:rsid w:val="00B95733"/>
    <w:rsid w:val="00BB159F"/>
    <w:rsid w:val="00BD0872"/>
    <w:rsid w:val="00BE18E0"/>
    <w:rsid w:val="00BF7F1A"/>
    <w:rsid w:val="00C01B35"/>
    <w:rsid w:val="00C032C2"/>
    <w:rsid w:val="00C05CEF"/>
    <w:rsid w:val="00C42AE7"/>
    <w:rsid w:val="00CF7257"/>
    <w:rsid w:val="00CF7DE0"/>
    <w:rsid w:val="00D521C0"/>
    <w:rsid w:val="00E26B3C"/>
    <w:rsid w:val="00EE1C41"/>
    <w:rsid w:val="00E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A4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1A4D"/>
  </w:style>
  <w:style w:styleId="Podnoje" w:type="paragraph">
    <w:name w:val="footer"/>
    <w:basedOn w:val="Normal"/>
    <w:link w:val="PodnojeChar"/>
    <w:uiPriority w:val="99"/>
    <w:unhideWhenUsed/>
    <w:rsid w:val="00A41A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1A4D"/>
  </w:style>
  <w:style w:styleId="Tekstrezerviranogmjesta" w:type="character">
    <w:name w:val="Placeholder Text"/>
    <w:basedOn w:val="Zadanifontodlomka"/>
    <w:uiPriority w:val="99"/>
    <w:semiHidden/>
    <w:rsid w:val="000F1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D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D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D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D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A4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41A4D"/>
  </w:style>
  <w:style w:styleId="Podnoje" w:type="paragraph">
    <w:name w:val="footer"/>
    <w:basedOn w:val="Normal"/>
    <w:link w:val="PodnojeChar"/>
    <w:uiPriority w:val="99"/>
    <w:unhideWhenUsed/>
    <w:rsid w:val="00A41A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41A4D"/>
  </w:style>
  <w:style w:styleId="Tekstrezerviranogmjesta" w:type="character">
    <w:name w:val="Placeholder Text"/>
    <w:basedOn w:val="Zadanifontodlomka"/>
    <w:uiPriority w:val="99"/>
    <w:semiHidden/>
    <w:rsid w:val="000F1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D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D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D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D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GENERO USLUGE d.o.o. zastupanog po punomoćniku Ilija Grgić</izvorni_sadrzaj>
    <derivirana_varijabla naziv="DomainObject.Predmet.ProtustrankaFormated_1">  GENERO USLUGE d.o.o. zastupanog po punomoćniku Ilija Grgić</derivirana_varijabla>
  </DomainObject.Predmet.ProtustrankaFormated>
  <DomainObject.Predmet.ProtustrankaFormatedOIB>
    <izvorni_sadrzaj>  GENERO USLUGE d.o.o., OIB 20488433963 zastupanog po punomoćniku Ilija Grgić</izvorni_sadrzaj>
    <derivirana_varijabla naziv="DomainObject.Predmet.ProtustrankaFormatedOIB_1">  GENERO USLUGE d.o.o., OIB 20488433963 zastupanog po punomoćniku Ilija Grgić</derivirana_varijabla>
  </DomainObject.Predmet.ProtustrankaFormatedOIB>
  <DomainObject.Predmet.ProtustrankaFormatedWithAdress>
    <izvorni_sadrzaj> GENERO USLUGE d.o.o., Slavenskog 5, 10000 Zagreb zastupanog po punomoćniku Ilija Grgić</izvorni_sadrzaj>
    <derivirana_varijabla naziv="DomainObject.Predmet.ProtustrankaFormatedWithAdress_1"> GENERO USLUGE d.o.o., Slavenskog 5, 10000 Zagreb zastupanog po punomoćniku Ilija Grgić</derivirana_varijabla>
  </DomainObject.Predmet.ProtustrankaFormatedWithAdress>
  <DomainObject.Predmet.ProtustrankaFormatedWithAdressOIB>
    <izvorni_sadrzaj> GENERO USLUGE d.o.o., OIB 20488433963, Slavenskog 5, 10000 Zagreb zastupanog po punomoćniku Ilija Grgić</izvorni_sadrzaj>
    <derivirana_varijabla naziv="DomainObject.Predmet.ProtustrankaFormatedWithAdressOIB_1"> GENERO USLUGE d.o.o., OIB 20488433963, Slavenskog 5, 10000 Zagreb zastupanog po punomoćniku Ilija Grgić</derivirana_varijabla>
  </DomainObject.Predmet.ProtustrankaFormatedWithAdressOIB>
  <DomainObject.Predmet.ProtustrankaWithAdress>
    <izvorni_sadrzaj>GENERO USLUGE d.o.o. Slavenskog 5, 10000 Zagreb</izvorni_sadrzaj>
    <derivirana_varijabla naziv="DomainObject.Predmet.ProtustrankaWithAdress_1">GENERO USLUGE d.o.o. Slavenskog 5, 10000 Zagreb</derivirana_varijabla>
  </DomainObject.Predmet.ProtustrankaWithAdress>
  <DomainObject.Predmet.ProtustrankaWithAdressOIB>
    <izvorni_sadrzaj>GENERO USLUGE d.o.o., OIB 20488433963, Slavenskog 5, 10000 Zagreb</izvorni_sadrzaj>
    <derivirana_varijabla naziv="DomainObject.Predmet.ProtustrankaWithAdressOIB_1">GENERO USLUGE d.o.o., OIB 20488433963, Slavenskog 5, 10000 Zagreb</derivirana_varijabla>
  </DomainObject.Predmet.ProtustrankaWithAdressOIB>
  <DomainObject.Predmet.ProtustrankaNazivFormated>
    <izvorni_sadrzaj>GENERO USLUGE d.o.o.</izvorni_sadrzaj>
    <derivirana_varijabla naziv="DomainObject.Predmet.ProtustrankaNazivFormated_1">GENERO USLUGE d.o.o.</derivirana_varijabla>
  </DomainObject.Predmet.ProtustrankaNazivFormated>
  <DomainObject.Predmet.ProtustrankaNazivFormatedOIB>
    <izvorni_sadrzaj>GENERO USLUGE d.o.o., OIB 20488433963</izvorni_sadrzaj>
    <derivirana_varijabla naziv="DomainObject.Predmet.ProtustrankaNazivFormatedOIB_1">GENERO USLUGE d.o.o., OIB 20488433963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 Grgić</izvorni_sadrzaj>
    <derivirana_varijabla naziv="DomainObject.Predmet.StrankaFormated_1">  FINA Regionalni centar Zagreb; Ilija Grgić</derivirana_varijabla>
  </DomainObject.Predmet.StrankaFormated>
  <DomainObject.Predmet.StrankaFormatedOIB>
    <izvorni_sadrzaj>  FINA Regionalni centar Zagreb, OIB 85821130368; Ilija Grgić, OIB 46807508832</izvorni_sadrzaj>
    <derivirana_varijabla naziv="DomainObject.Predmet.StrankaFormatedOIB_1">  FINA Regionalni centar Zagreb, OIB 85821130368; Ilija Grgić, OIB 46807508832</derivirana_varijabla>
  </DomainObject.Predmet.StrankaFormatedOIB>
  <DomainObject.Predmet.StrankaFormatedWithAdress>
    <izvorni_sadrzaj> FINA Regionalni centar Zagreb, Trg svibanjskih žrtava 1995. br.1, 10000 Zagreb; Ilija Grgić, Kašinska 7a, 10360 Sesvete</izvorni_sadrzaj>
    <derivirana_varijabla naziv="DomainObject.Predmet.StrankaFormatedWithAdress_1"> FINA Regionalni centar Zagreb, Trg svibanjskih žrtava 1995. br.1, 10000 Zagreb; Ilija Grgić, Kašinska 7a, 10360 Sesvete</derivirana_varijabla>
  </DomainObject.Predmet.StrankaFormatedWithAdress>
  <DomainObject.Predmet.StrankaFormatedWithAdressOIB>
    <izvorni_sadrzaj> FINA Regionalni centar Zagreb, OIB 85821130368, Trg svibanjskih žrtava 1995. br.1, 10000 Zagreb; Ilija Grgić, OIB 46807508832, Kašinska 7a, 10360 Sesvete</izvorni_sadrzaj>
    <derivirana_varijabla naziv="DomainObject.Predmet.StrankaFormatedWithAdressOIB_1"> FINA Regionalni centar Zagreb, OIB 85821130368, Trg svibanjskih žrtava 1995. br.1, 10000 Zagreb; Ilija Grgić, OIB 46807508832, Kašinska 7a, 10360 Sesvete</derivirana_varijabla>
  </DomainObject.Predmet.StrankaFormatedWithAdressOIB>
  <DomainObject.Predmet.StrankaWithAdress>
    <izvorni_sadrzaj>FINA Regionalni centar Zagreb Trg svibanjskih žrtava 1995. br.1,10000 Zagreb,Ilija Grgić Kašinska 7a,10360 Sesvete</izvorni_sadrzaj>
    <derivirana_varijabla naziv="DomainObject.Predmet.StrankaWithAdress_1">FINA Regionalni centar Zagreb Trg svibanjskih žrtava 1995. br.1,10000 Zagreb,Ilija Grgić Kašinska 7a,10360 Sesvete</derivirana_varijabla>
  </DomainObject.Predmet.StrankaWithAdress>
  <DomainObject.Predmet.StrankaWithAdressOIB>
    <izvorni_sadrzaj>FINA Regionalni centar Zagreb, OIB 85821130368, Trg svibanjskih žrtava 1995. br.1,10000 Zagreb,Ilija Grgić, OIB 46807508832, Kašinska 7a,10360 Sesvete</izvorni_sadrzaj>
    <derivirana_varijabla naziv="DomainObject.Predmet.StrankaWithAdressOIB_1">FINA Regionalni centar Zagreb, OIB 85821130368, Trg svibanjskih žrtava 1995. br.1,10000 Zagreb,Ilija Grgić, OIB 46807508832, Kašinska 7a,10360 Sesvete</derivirana_varijabla>
  </DomainObject.Predmet.StrankaWithAdressOIB>
  <DomainObject.Predmet.StrankaNazivFormated>
    <izvorni_sadrzaj>FINA Regionalni centar Zagreb,Ilija Grgić</izvorni_sadrzaj>
    <derivirana_varijabla naziv="DomainObject.Predmet.StrankaNazivFormated_1">FINA Regionalni centar Zagreb,Ilija Grgić</derivirana_varijabla>
  </DomainObject.Predmet.StrankaNazivFormated>
  <DomainObject.Predmet.StrankaNazivFormatedOIB>
    <izvorni_sadrzaj>FINA Regionalni centar Zagreb, OIB 85821130368,Ilija Grgić, OIB 46807508832</izvorni_sadrzaj>
    <derivirana_varijabla naziv="DomainObject.Predmet.StrankaNazivFormatedOIB_1">FINA Regionalni centar Zagreb, OIB 85821130368,Ilija Grgić, OIB 46807508832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Ilija Grgić</item>
    </izvorni_sadrzaj>
    <derivirana_varijabla naziv="DomainObject.Predmet.StrankaListFormated_1">
      <item>FINA Regionalni centar Zagreb</item>
      <item>Ilija Grgić</item>
    </derivirana_varijabla>
  </DomainObject.Predmet.StrankaListFormated>
  <DomainObject.Predmet.StrankaListFormatedOIB>
    <izvorni_sadrzaj>
      <item>FINA Regionalni centar Zagreb, OIB 85821130368</item>
      <item>Ilija Grgić, OIB 46807508832</item>
    </izvorni_sadrzaj>
    <derivirana_varijabla naziv="DomainObject.Predmet.StrankaListFormatedOIB_1">
      <item>FINA Regionalni centar Zagreb, OIB 85821130368</item>
      <item>Ilija Grgić, OIB 46807508832</item>
    </derivirana_varijabla>
  </DomainObject.Predmet.StrankaListFormatedOIB>
  <DomainObject.Predmet.StrankaListFormatedWithAdress>
    <izvorni_sadrzaj>
      <item>FINA Regionalni centar Zagreb, Trg svibanjskih žrtava 1995. br.1, 10000 Zagreb</item>
      <item>Ilija Grgić, Kašinska 7a, 10360 Sesvete</item>
    </izvorni_sadrzaj>
    <derivirana_varijabla naziv="DomainObject.Predmet.StrankaListFormatedWithAdress_1">
      <item>FINA Regionalni centar Zagreb, Trg svibanjskih žrtava 1995. br.1, 10000 Zagreb</item>
      <item>Ilija Grgić, Kašinska 7a,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Ilija Grgić, OIB 46807508832, Kašinska 7a, 10360 Sesvete</item>
    </izvorni_sadrzaj>
    <derivirana_varijabla naziv="DomainObject.Predmet.StrankaListFormatedWithAdressOIB_1">
      <item>FINA Regionalni centar Zagreb, OIB 85821130368, Trg svibanjskih žrtava 1995. br.1, 10000 Zagreb</item>
      <item>Ilija Grgić, OIB 46807508832, Kašinska 7a, 10360 Sesvete</item>
    </derivirana_varijabla>
  </DomainObject.Predmet.StrankaListFormatedWithAdressOIB>
  <DomainObject.Predmet.StrankaListNazivFormated>
    <izvorni_sadrzaj>
      <item>FINA Regionalni centar Zagreb</item>
      <item>Ilija Grgić</item>
    </izvorni_sadrzaj>
    <derivirana_varijabla naziv="DomainObject.Predmet.StrankaListNazivFormated_1">
      <item>FINA Regionalni centar Zagreb</item>
      <item>Ilija Grgić</item>
    </derivirana_varijabla>
  </DomainObject.Predmet.StrankaListNazivFormated>
  <DomainObject.Predmet.StrankaListNazivFormatedOIB>
    <izvorni_sadrzaj>
      <item>FINA Regionalni centar Zagreb, OIB 85821130368</item>
      <item>Ilija Grgić, OIB 46807508832</item>
    </izvorni_sadrzaj>
    <derivirana_varijabla naziv="DomainObject.Predmet.StrankaListNazivFormatedOIB_1">
      <item>FINA Regionalni centar Zagreb, OIB 85821130368</item>
      <item>Ilija Grgić, OIB 46807508832</item>
    </derivirana_varijabla>
  </DomainObject.Predmet.StrankaListNazivFormatedOIB>
  <DomainObject.Predmet.ProtuStrankaListFormated>
    <izvorni_sadrzaj>
      <item>GENERO USLUGE d.o.o. zastupanog po punomoćniku Ilija Grgić</item>
    </izvorni_sadrzaj>
    <derivirana_varijabla naziv="DomainObject.Predmet.ProtuStrankaListFormated_1">
      <item>GENERO USLUGE d.o.o. zastupanog po punomoćniku Ilija Grgić</item>
    </derivirana_varijabla>
  </DomainObject.Predmet.ProtuStrankaListFormated>
  <DomainObject.Predmet.ProtuStrankaListFormatedOIB>
    <izvorni_sadrzaj>
      <item>GENERO USLUGE d.o.o., OIB 20488433963 zastupanog po punomoćniku Ilija Grgić</item>
    </izvorni_sadrzaj>
    <derivirana_varijabla naziv="DomainObject.Predmet.ProtuStrankaListFormatedOIB_1">
      <item>GENERO USLUGE d.o.o., OIB 20488433963 zastupanog po punomoćniku Ilija Grgić</item>
    </derivirana_varijabla>
  </DomainObject.Predmet.ProtuStrankaListFormatedOIB>
  <DomainObject.Predmet.ProtuStrankaListFormatedWithAdress>
    <izvorni_sadrzaj>
      <item>GENERO USLUGE d.o.o., Slavenskog 5, 10000 Zagreb zastupanog po punomoćniku Ilija Grgić</item>
    </izvorni_sadrzaj>
    <derivirana_varijabla naziv="DomainObject.Predmet.ProtuStrankaListFormatedWithAdress_1">
      <item>GENERO USLUGE d.o.o., Slavenskog 5, 10000 Zagreb zastupanog po punomoćniku Ilija Grgić</item>
    </derivirana_varijabla>
  </DomainObject.Predmet.ProtuStrankaListFormatedWithAdress>
  <DomainObject.Predmet.ProtuStrankaListFormatedWithAdressOIB>
    <izvorni_sadrzaj>
      <item>GENERO USLUGE d.o.o., OIB 20488433963, Slavenskog 5, 10000 Zagreb zastupanog po punomoćniku Ilija Grgić</item>
    </izvorni_sadrzaj>
    <derivirana_varijabla naziv="DomainObject.Predmet.ProtuStrankaListFormatedWithAdressOIB_1">
      <item>GENERO USLUGE d.o.o., OIB 20488433963, Slavenskog 5, 10000 Zagreb zastupanog po punomoćniku Ilija Grgić</item>
    </derivirana_varijabla>
  </DomainObject.Predmet.ProtuStrankaListFormatedWithAdressOIB>
  <DomainObject.Predmet.ProtuStrankaListNazivFormated>
    <izvorni_sadrzaj>
      <item>GENERO USLUGE d.o.o.</item>
    </izvorni_sadrzaj>
    <derivirana_varijabla naziv="DomainObject.Predmet.ProtuStrankaListNazivFormated_1">
      <item>GENERO USLUGE d.o.o.</item>
    </derivirana_varijabla>
  </DomainObject.Predmet.ProtuStrankaListNazivFormated>
  <DomainObject.Predmet.ProtuStrankaListNazivFormatedOIB>
    <izvorni_sadrzaj>
      <item>GENERO USLUGE d.o.o., OIB 20488433963</item>
    </izvorni_sadrzaj>
    <derivirana_varijabla naziv="DomainObject.Predmet.ProtuStrankaListNazivFormatedOIB_1">
      <item>GENERO USLUGE d.o.o., OIB 20488433963</item>
    </derivirana_varijabla>
  </DomainObject.Predmet.ProtuStrankaListNazivFormatedOIB>
  <DomainObject.Predmet.OstaliListFormated>
    <izvorni_sadrzaj>
      <item>Ilija Grgić punomoćnik sudionika u postupku GENERO USLUGE d.o.o.</item>
    </izvorni_sadrzaj>
    <derivirana_varijabla naziv="DomainObject.Predmet.OstaliListFormated_1">
      <item>Ilija Grgić punomoćnik sudionika u postupku GENERO USLUGE d.o.o.</item>
    </derivirana_varijabla>
  </DomainObject.Predmet.OstaliListFormated>
  <DomainObject.Predmet.OstaliListFormatedOIB>
    <izvorni_sadrzaj>
      <item>Ilija Grgić, OIB 46807508832 punomoćnik sudionika u postupku GENERO USLUGE d.o.o.</item>
    </izvorni_sadrzaj>
    <derivirana_varijabla naziv="DomainObject.Predmet.OstaliListFormatedOIB_1">
      <item>Ilija Grgić, OIB 46807508832 punomoćnik sudionika u postupku GENERO USLUGE d.o.o.</item>
    </derivirana_varijabla>
  </DomainObject.Predmet.OstaliListFormatedOIB>
  <DomainObject.Predmet.OstaliListFormatedWithAdress>
    <izvorni_sadrzaj>
      <item>Ilija Grgić, Kašinska 7a, 10360 Sesvete punomoćnik sudionika u postupku GENERO USLUGE d.o.o.</item>
    </izvorni_sadrzaj>
    <derivirana_varijabla naziv="DomainObject.Predmet.OstaliListFormatedWithAdress_1">
      <item>Ilija Grgić, Kašinska 7a, 10360 Sesvete punomoćnik sudionika u postupku GENERO USLUGE d.o.o.</item>
    </derivirana_varijabla>
  </DomainObject.Predmet.OstaliListFormatedWithAdress>
  <DomainObject.Predmet.OstaliListFormatedWithAdressOIB>
    <izvorni_sadrzaj>
      <item>Ilija Grgić, OIB 46807508832, Kašinska 7a, 10360 Sesvete punomoćnik sudionika u postupku GENERO USLUGE d.o.o.</item>
    </izvorni_sadrzaj>
    <derivirana_varijabla naziv="DomainObject.Predmet.OstaliListFormatedWithAdressOIB_1">
      <item>Ilija Grgić, OIB 46807508832, Kašinska 7a, 10360 Sesvete punomoćnik sudionika u postupku GENERO USLUGE d.o.o.</item>
    </derivirana_varijabla>
  </DomainObject.Predmet.OstaliListFormatedWithAdressOIB>
  <DomainObject.Predmet.OstaliListNazivFormated>
    <izvorni_sadrzaj>
      <item>Ilija Grgić</item>
    </izvorni_sadrzaj>
    <derivirana_varijabla naziv="DomainObject.Predmet.OstaliListNazivFormated_1">
      <item>Ilija Grgić</item>
    </derivirana_varijabla>
  </DomainObject.Predmet.OstaliListNazivFormated>
  <DomainObject.Predmet.OstaliListNazivFormatedOIB>
    <izvorni_sadrzaj>
      <item>Ilija Grgić, OIB 46807508832</item>
    </izvorni_sadrzaj>
    <derivirana_varijabla naziv="DomainObject.Predmet.OstaliListNazivFormatedOIB_1">
      <item>Ilija Grgić, OIB 46807508832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GENERO USLUGE d.o.o.</izvorni_sadrzaj>
    <derivirana_varijabla naziv="DomainObject.Predmet.ProtustrankaIDrugi_1">GENERO USLUGE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GENERO USLUGE d.o.o., OIB 20488433963, Slavenskog 5, 10000 Zagreb</izvorni_sadrzaj>
    <derivirana_varijabla naziv="DomainObject.Predmet.ProtustrankaIDrugiAdressOIB_1">GENERO USLUGE d.o.o., OIB 20488433963, Slavenskog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GENERO USLUGE d.o.o.</item>
      <item>FINA Regionalni centar Zagreb</item>
      <item>Ilija Grgić</item>
      <item>Ilija Grgić</item>
    </izvorni_sadrzaj>
    <derivirana_varijabla naziv="DomainObject.Predmet.SudioniciListNaziv_1">
      <item>GENERO USLUGE d.o.o.</item>
      <item>FINA Regionalni centar Zagreb</item>
      <item>Ilija Grgić</item>
      <item>Ilija Grgić</item>
    </derivirana_varijabla>
  </DomainObject.Predmet.SudioniciListNaziv>
  <DomainObject.Predmet.SudioniciListAdressOIB>
    <izvorni_sadrzaj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izvorni_sadrzaj>
    <derivirana_varijabla naziv="DomainObject.Predmet.SudioniciListAdressOIB_1">
      <item>GENERO USLUGE d.o.o., OIB 20488433963, Slavenskog 5,10000 Zagreb</item>
      <item>FINA Regionalni centar Zagreb, OIB 85821130368, Trg svibanjskih žrtava 1995. br.1,10000 Zagreb</item>
      <item>Ilija Grgić, OIB 46807508832, Kašinska 7a,10360 Sesvete</item>
      <item>Ilija Grgić, OIB 46807508832, Kašinska 7a,10360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20488433963</item>
      <item>, OIB 85821130368</item>
      <item>, OIB 46807508832</item>
      <item>, OIB 46807508832</item>
    </izvorni_sadrzaj>
    <derivirana_varijabla naziv="DomainObject.Predmet.SudioniciListNazivOIB_1">
      <item>, OIB 20488433963</item>
      <item>, OIB 85821130368</item>
      <item>, OIB 46807508832</item>
      <item>, OIB 46807508832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veljače 2019.</izvorni_sadrzaj>
    <derivirana_varijabla naziv="DomainObject.Predmet.DatumZadnjeOdrzaneSudskeRadnje_1">25. veljače 2019.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St-252/2017-38</izvorni_sadrzaj>
    <derivirana_varijabla naziv="DomainObject.PredzadnjaOdlukaIzPredmeta.Oznaka_1">St-252/2017-38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1488</properties:Characters>
  <properties:Lines>46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2019-02-25T09:59:00Z</dcterms:created>
  <dc:creator>Vesna Sremac Šoštar</dc:creator>
  <cp:lastModifiedBy>Vinka Mihalinčić</cp:lastModifiedBy>
  <cp:lastPrinted>2019-02-25T10:18:00Z</cp:lastPrinted>
  <dcterms:modified xmlns:xsi="http://www.w3.org/2001/XMLSchema-instance" xsi:type="dcterms:W3CDTF">2019-02-25T10:18:00Z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(St-252-17-DOPUNSKO RJEŠENJE-točka 11. rješenja od 25.2.2019.docx)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