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f0fb" w14:paraId="c65f0f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C7621">
        <w:t>3343</w:t>
      </w:r>
      <w:r w:rsidR="005D7D32">
        <w:t>/1</w:t>
      </w:r>
      <w:r w:rsidR="009C7621">
        <w:t>6</w:t>
      </w:r>
      <w:r w:rsidR="006A6846">
        <w:t>-20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60812">
        <w:rPr>
          <w:lang w:val="pt-BR"/>
        </w:rPr>
        <w:t>PLIMA-A POVJERENJE d.o.o.</w:t>
      </w:r>
      <w:r w:rsidR="00C60812">
        <w:t xml:space="preserve">, Zagreb, Pakoštanska 3b, OIB: </w:t>
      </w:r>
      <w:r w:rsidR="00C60812" w:rsidRPr="00BA7CB0">
        <w:t>65084327500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11AE1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F11AE1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83392">
        <w:rPr>
          <w:lang w:val="pt-BR"/>
        </w:rPr>
        <w:t>PLIMA-A POVJERENJE d.o.o.</w:t>
      </w:r>
      <w:r w:rsidR="00C83392">
        <w:t xml:space="preserve">, Zagreb, Pakoštanska 3b, OIB: </w:t>
      </w:r>
      <w:r w:rsidR="00C83392" w:rsidRPr="00BA7CB0">
        <w:t>65084327500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C7621">
        <w:t>3343</w:t>
      </w:r>
      <w:r w:rsidR="00535D8E" w:rsidRPr="00B9015B">
        <w:t>-</w:t>
      </w:r>
      <w:r w:rsidR="00A446AE">
        <w:t>1</w:t>
      </w:r>
      <w:r w:rsidR="009C762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35C3C">
        <w:rPr>
          <w:lang w:val="pt-BR"/>
        </w:rPr>
        <w:t>PLIMA-A POVJERENJE d.o.o.</w:t>
      </w:r>
      <w:r w:rsidR="00435C3C">
        <w:t xml:space="preserve">, Zagreb, Pakoštanska 3b, OIB: </w:t>
      </w:r>
      <w:r w:rsidR="00435C3C" w:rsidRPr="00BA7CB0">
        <w:t>65084327500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72BE8" w:rsidR="00672BE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35C3C">
        <w:rPr>
          <w:lang w:val="pt-BR"/>
        </w:rPr>
        <w:t>PLIMA-A POVJERENJE d.o.o.</w:t>
      </w:r>
      <w:r w:rsidR="00435C3C">
        <w:t xml:space="preserve">, Zagreb, Pakoštanska 3b, OIB: </w:t>
      </w:r>
      <w:r w:rsidR="00435C3C" w:rsidRPr="00BA7CB0">
        <w:t>65084327500</w:t>
      </w:r>
      <w:r w:rsidR="00435C3C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CA37F5" w:rsidRPr="00CA37F5">
        <w:t>U prijedlogu za otvaranje stečajnog postupka se u bitnome navodi kako na dan 1. rujna 2015. dužnik u Očevidniku redoslijeda osnova za plaćanje ima evidentirane neizvršene osnove za plaćanje u neprekinutom razdoblju od 266 dana, u ukupnom iznosu od 122.031,98 kn, kao i da dužnik ima 1 zaposlenog.</w:t>
      </w:r>
    </w:p>
    <w:p w:rsidRDefault="007E3FA6" w:rsidP="00250A6E" w:rsidR="007E3FA6">
      <w:pPr>
        <w:pStyle w:val="Tijeloteksta"/>
        <w:ind w:firstLine="708"/>
      </w:pPr>
    </w:p>
    <w:p w:rsidRDefault="00225613" w:rsidP="00250A6E" w:rsidR="00D17E00">
      <w:pPr>
        <w:pStyle w:val="Tijeloteksta"/>
        <w:ind w:firstLine="708"/>
      </w:pPr>
      <w:r>
        <w:t xml:space="preserve">Rješenjem ovoga suda od </w:t>
      </w:r>
      <w:r w:rsidR="00AD46E3">
        <w:t>21</w:t>
      </w:r>
      <w:r w:rsidR="00250A6E">
        <w:t xml:space="preserve">. </w:t>
      </w:r>
      <w:r w:rsidR="00AD46E3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AD46E3">
        <w:t>26</w:t>
      </w:r>
      <w:r w:rsidR="008019C2">
        <w:t xml:space="preserve">. </w:t>
      </w:r>
      <w:r w:rsidR="00AD46E3">
        <w:t xml:space="preserve">travnja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AD46E3">
        <w:t>, a 31. svibnja 2017. ročište radi rasprave o pretpostavkama za otvaranje stečajnog postupka</w:t>
      </w:r>
      <w:r w:rsidR="00D17E00">
        <w:t>.</w:t>
      </w:r>
    </w:p>
    <w:p w:rsidRDefault="007E3FA6" w:rsidP="0083257E" w:rsidR="007E3FA6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CA37F5" w:rsidP="008019C2" w:rsidR="00CA37F5">
      <w:pPr>
        <w:ind w:firstLine="709"/>
        <w:jc w:val="both"/>
      </w:pPr>
    </w:p>
    <w:p w:rsidRDefault="00EF6425" w:rsidP="00EF6425" w:rsidR="008019C2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>I</w:t>
      </w:r>
      <w:r w:rsidR="00CA37F5" w:rsidRPr="00CA37F5">
        <w:t xml:space="preserve">z Potvrde o neizvršenim osnovama za plaćanje (list 5. spisa) proizlazi </w:t>
      </w:r>
      <w:r>
        <w:t xml:space="preserve">kako je </w:t>
      </w:r>
      <w:r w:rsidR="00CA37F5" w:rsidRPr="00CA37F5">
        <w:t>na dan 14. veljače 2017. dužnik u Očevidniku redoslijeda osnova za plaćanje ima</w:t>
      </w:r>
      <w:r>
        <w:t>o</w:t>
      </w:r>
      <w:r w:rsidR="00CA37F5" w:rsidRPr="00CA37F5">
        <w:t xml:space="preserve"> evidentirane neizvršene osnove za plaćanje u neprekinutom razdoblju od 797 dana.</w:t>
      </w:r>
      <w:r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9B4C09" w:rsidP="008019C2" w:rsidR="009B4C09">
      <w:pPr>
        <w:ind w:firstLine="709"/>
        <w:jc w:val="both"/>
      </w:pPr>
    </w:p>
    <w:p w:rsidRDefault="00F5158B" w:rsidP="00F5158B" w:rsidR="007E3FA6">
      <w:pPr>
        <w:ind w:firstLine="708"/>
        <w:jc w:val="both"/>
        <w:rPr>
          <w:rFonts w:eastAsiaTheme="minorHAnsi"/>
          <w:lang w:eastAsia="en-US"/>
        </w:rPr>
      </w:pPr>
      <w:r>
        <w:t xml:space="preserve">Uvidom u </w:t>
      </w:r>
      <w:r>
        <w:rPr>
          <w:rFonts w:eastAsiaTheme="minorHAnsi"/>
          <w:lang w:eastAsia="en-US"/>
        </w:rPr>
        <w:t xml:space="preserve">dopis Ministarstva financija, Porezne uprave od 13. travnja 2017. (list 18. – 26. spisa) u bitnome je utvrđeno kako je dužnik </w:t>
      </w:r>
      <w:r w:rsidR="0052181E">
        <w:rPr>
          <w:rFonts w:eastAsiaTheme="minorHAnsi"/>
          <w:lang w:eastAsia="en-US"/>
        </w:rPr>
        <w:t xml:space="preserve">evidentiran </w:t>
      </w:r>
      <w:r w:rsidR="004A020E">
        <w:rPr>
          <w:rFonts w:eastAsiaTheme="minorHAnsi"/>
          <w:lang w:eastAsia="en-US"/>
        </w:rPr>
        <w:t xml:space="preserve">kao </w:t>
      </w:r>
      <w:r>
        <w:rPr>
          <w:rFonts w:eastAsiaTheme="minorHAnsi"/>
          <w:lang w:eastAsia="en-US"/>
        </w:rPr>
        <w:t xml:space="preserve">vlasnik osobnog automobila </w:t>
      </w:r>
      <w:r>
        <w:t>Peugeot 2.2E 16 COUPE/407, godina proizvodnje 2006</w:t>
      </w:r>
      <w:r>
        <w:rPr>
          <w:rFonts w:eastAsiaTheme="minorHAnsi"/>
          <w:lang w:eastAsia="en-US"/>
        </w:rPr>
        <w:t xml:space="preserve">. </w:t>
      </w:r>
      <w:r w:rsidR="00D53E3E">
        <w:rPr>
          <w:rFonts w:eastAsiaTheme="minorHAnsi"/>
          <w:lang w:eastAsia="en-US"/>
        </w:rPr>
        <w:t xml:space="preserve">Međutim, </w:t>
      </w:r>
      <w:r w:rsidR="005D40BB">
        <w:rPr>
          <w:rFonts w:eastAsiaTheme="minorHAnsi"/>
          <w:lang w:eastAsia="en-US"/>
        </w:rPr>
        <w:t xml:space="preserve">uvidom u presliku prometne dozvole (list 31. spisa) i presliku računa od 5. lipnja 2016. (list 32. spisa) utvrđeno je kako je 5. lipnja 2016. navedeni automobil prodan fizičkoj osobi Anti Periću </w:t>
      </w:r>
      <w:r w:rsidR="00A34130">
        <w:rPr>
          <w:rFonts w:eastAsiaTheme="minorHAnsi"/>
          <w:lang w:eastAsia="en-US"/>
        </w:rPr>
        <w:t xml:space="preserve">pa više nije u dužnikovom vlasništvu. </w:t>
      </w:r>
    </w:p>
    <w:p w:rsidRDefault="007E3FA6" w:rsidP="00F5158B" w:rsidR="007E3FA6">
      <w:pPr>
        <w:ind w:firstLine="708"/>
        <w:jc w:val="both"/>
        <w:rPr>
          <w:rFonts w:eastAsiaTheme="minorHAnsi"/>
          <w:lang w:eastAsia="en-US"/>
        </w:rPr>
      </w:pPr>
    </w:p>
    <w:p w:rsidRDefault="00A34130" w:rsidP="00F5158B" w:rsidR="00A34130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Nadalje, u izvješću o financijsko-gospodarskom stanju dužnika od 28. travnja 2017. (list 24. spisa), zastupnik po zakonu dužnika Ante Perić je u bitnome naveo kako je dužnik vlasnik pokretnina – dvaju (2) uredskih stolova koji se još uvijek nalaze u knjigovodstvenoj evidenciji kao dugotrajna imovina, ali nemaju nikakvu tržišnu vrijednost. S tim u svezi, uvidom u "popis dugotrajne imovine" (list 36. spisa) utvrđeno je kako je 2012</w:t>
      </w:r>
      <w:r w:rsidR="00A653B2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, odnosno 2013. godine ukupna nabavna vrijednost uredskog namještaja, odnosno namještaja za ured iznosila 86.910,56 kn, dok je knj</w:t>
      </w:r>
      <w:r w:rsidR="00A653B2">
        <w:rPr>
          <w:rFonts w:eastAsiaTheme="minorHAnsi"/>
          <w:lang w:eastAsia="en-US"/>
        </w:rPr>
        <w:t xml:space="preserve">igovodstvena vrijednost na dan </w:t>
      </w:r>
      <w:r>
        <w:rPr>
          <w:rFonts w:eastAsiaTheme="minorHAnsi"/>
          <w:lang w:eastAsia="en-US"/>
        </w:rPr>
        <w:t>31. prosinca 2016. iznosila 1.308,93 kn.</w:t>
      </w:r>
    </w:p>
    <w:p w:rsidRDefault="00A34130" w:rsidP="00F5158B" w:rsidR="00A34130">
      <w:pPr>
        <w:ind w:firstLine="708"/>
        <w:jc w:val="both"/>
        <w:rPr>
          <w:rFonts w:eastAsiaTheme="minorHAnsi"/>
          <w:lang w:eastAsia="en-US"/>
        </w:rPr>
      </w:pPr>
    </w:p>
    <w:p w:rsidRDefault="007E3FA6" w:rsidP="008019C2" w:rsidR="009B4C09">
      <w:pPr>
        <w:ind w:firstLine="709"/>
        <w:jc w:val="both"/>
      </w:pPr>
      <w:r>
        <w:rPr>
          <w:rFonts w:eastAsiaTheme="minorHAnsi"/>
          <w:lang w:eastAsia="en-US"/>
        </w:rPr>
        <w:t>Konačno, uvidom u navedeno izvješće utvrđeno je kako osim navedenih pokretnina (uredskog namještaja), dužnik nije vlasnik nikakve druge imovine.</w:t>
      </w:r>
    </w:p>
    <w:p w:rsidRDefault="009B4C09" w:rsidP="008019C2" w:rsidR="009B4C09">
      <w:pPr>
        <w:ind w:firstLine="709"/>
        <w:jc w:val="both"/>
      </w:pPr>
    </w:p>
    <w:p w:rsidRDefault="00765B9F" w:rsidP="00765B9F" w:rsidR="00765B9F">
      <w:pPr>
        <w:ind w:firstLine="708"/>
        <w:jc w:val="both"/>
      </w:pPr>
      <w:r w:rsidRPr="00765B9F">
        <w:t xml:space="preserve">Stoga je, uzevši u obzir navedeno, sud utvrdio kako </w:t>
      </w:r>
      <w:r>
        <w:t xml:space="preserve">u konkretnom slučaju </w:t>
      </w:r>
      <w:r w:rsidRPr="00765B9F">
        <w:t xml:space="preserve">imovina dužnika koja bi ušla u stečajnu masu nije dovoljna ni za namirenje troškova </w:t>
      </w:r>
      <w:r w:rsidR="00976FC6">
        <w:t>stečajnoga</w:t>
      </w:r>
      <w:r w:rsidRPr="00765B9F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7E3FA6" w:rsidP="00765B9F" w:rsidR="007E3FA6" w:rsidRPr="00765B9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7E3FA6" w:rsidP="0054341C" w:rsidR="007E3FA6">
      <w:pPr>
        <w:ind w:firstLine="708"/>
        <w:jc w:val="both"/>
        <w:rPr>
          <w:color w:val="000000"/>
        </w:rPr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</w:t>
      </w:r>
      <w:r w:rsidR="00923F98">
        <w:lastRenderedPageBreak/>
        <w:t xml:space="preserve">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7E3FA6" w:rsidP="008D5709" w:rsidR="007E3FA6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7E3FA6" w:rsidP="008D5709" w:rsidR="007E3FA6">
      <w:pPr>
        <w:pStyle w:val="Tijeloteksta"/>
        <w:ind w:firstLine="708"/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11AE1">
        <w:t>31</w:t>
      </w:r>
      <w:r w:rsidR="00563186">
        <w:t xml:space="preserve">. </w:t>
      </w:r>
      <w:r w:rsidR="00F11AE1">
        <w:t>svibnja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803391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6A6846">
        <w:t>, v.r.</w:t>
      </w:r>
    </w:p>
    <w:p w:rsidRDefault="008C0A44" w:rsidP="00F110C5" w:rsidR="008C0A44">
      <w:pPr>
        <w:jc w:val="both"/>
        <w:rPr>
          <w:lang w:val="da-DK"/>
        </w:rPr>
      </w:pPr>
    </w:p>
    <w:p w:rsidRDefault="008C0A44" w:rsidP="00F110C5" w:rsidR="008C0A44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A6846" w:rsidP="006A6846" w:rsidR="006A684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A6846" w:rsidP="006A6846" w:rsidR="006A6846">
      <w:pPr>
        <w:autoSpaceDE w:val="false"/>
        <w:autoSpaceDN w:val="false"/>
        <w:adjustRightInd w:val="false"/>
      </w:pPr>
      <w:r>
        <w:t>Petra Čiček</w:t>
      </w:r>
    </w:p>
    <w:p w:rsidRDefault="00F110C5" w:rsidP="006A6846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6A6846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9C7621">
      <w:rPr>
        <w:sz w:val="24"/>
        <w:szCs w:val="24"/>
      </w:rPr>
      <w:t>3343/16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588F"/>
    <w:rsid w:val="00060193"/>
    <w:rsid w:val="0006539F"/>
    <w:rsid w:val="00065B42"/>
    <w:rsid w:val="00082C15"/>
    <w:rsid w:val="000B07F2"/>
    <w:rsid w:val="000B22E7"/>
    <w:rsid w:val="000C1F96"/>
    <w:rsid w:val="000C2EC7"/>
    <w:rsid w:val="000D37B5"/>
    <w:rsid w:val="000D4154"/>
    <w:rsid w:val="000D52A7"/>
    <w:rsid w:val="000E0E52"/>
    <w:rsid w:val="000E335E"/>
    <w:rsid w:val="000F4CB3"/>
    <w:rsid w:val="001013EE"/>
    <w:rsid w:val="00134F3A"/>
    <w:rsid w:val="001406A6"/>
    <w:rsid w:val="00160B46"/>
    <w:rsid w:val="001861A1"/>
    <w:rsid w:val="001A762F"/>
    <w:rsid w:val="001B03D0"/>
    <w:rsid w:val="001E2FD2"/>
    <w:rsid w:val="0021298E"/>
    <w:rsid w:val="00225613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43FAA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35C3C"/>
    <w:rsid w:val="0046518B"/>
    <w:rsid w:val="00496278"/>
    <w:rsid w:val="004A020E"/>
    <w:rsid w:val="004B6236"/>
    <w:rsid w:val="004B6DC1"/>
    <w:rsid w:val="004C428C"/>
    <w:rsid w:val="004F2A47"/>
    <w:rsid w:val="00501EBB"/>
    <w:rsid w:val="00510C83"/>
    <w:rsid w:val="0052181E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D40BB"/>
    <w:rsid w:val="005D7D32"/>
    <w:rsid w:val="005E6DC8"/>
    <w:rsid w:val="005F03BD"/>
    <w:rsid w:val="00606CC8"/>
    <w:rsid w:val="00662884"/>
    <w:rsid w:val="00665EFD"/>
    <w:rsid w:val="00672BE8"/>
    <w:rsid w:val="00681B1A"/>
    <w:rsid w:val="006A6846"/>
    <w:rsid w:val="006D502B"/>
    <w:rsid w:val="006D5825"/>
    <w:rsid w:val="006D72C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5510"/>
    <w:rsid w:val="007E3FA6"/>
    <w:rsid w:val="007E6A6F"/>
    <w:rsid w:val="008019C2"/>
    <w:rsid w:val="00803391"/>
    <w:rsid w:val="008204DE"/>
    <w:rsid w:val="00824887"/>
    <w:rsid w:val="0083257E"/>
    <w:rsid w:val="00857AD7"/>
    <w:rsid w:val="0089151C"/>
    <w:rsid w:val="008A27DD"/>
    <w:rsid w:val="008B669A"/>
    <w:rsid w:val="008C0A44"/>
    <w:rsid w:val="008C2A21"/>
    <w:rsid w:val="008D5709"/>
    <w:rsid w:val="008F656F"/>
    <w:rsid w:val="00901CFD"/>
    <w:rsid w:val="00923F98"/>
    <w:rsid w:val="00937068"/>
    <w:rsid w:val="00947BCF"/>
    <w:rsid w:val="00973C2C"/>
    <w:rsid w:val="00976FC6"/>
    <w:rsid w:val="009831B7"/>
    <w:rsid w:val="009B1748"/>
    <w:rsid w:val="009B3D51"/>
    <w:rsid w:val="009B4C09"/>
    <w:rsid w:val="009C4BF6"/>
    <w:rsid w:val="009C7621"/>
    <w:rsid w:val="00A0793E"/>
    <w:rsid w:val="00A34130"/>
    <w:rsid w:val="00A446AE"/>
    <w:rsid w:val="00A473F8"/>
    <w:rsid w:val="00A6064D"/>
    <w:rsid w:val="00A653B2"/>
    <w:rsid w:val="00A75EA1"/>
    <w:rsid w:val="00A75F17"/>
    <w:rsid w:val="00A851A3"/>
    <w:rsid w:val="00AA4086"/>
    <w:rsid w:val="00AB5422"/>
    <w:rsid w:val="00AC0FE4"/>
    <w:rsid w:val="00AC192E"/>
    <w:rsid w:val="00AC5D4E"/>
    <w:rsid w:val="00AD46E3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0812"/>
    <w:rsid w:val="00C63030"/>
    <w:rsid w:val="00C70FDE"/>
    <w:rsid w:val="00C83392"/>
    <w:rsid w:val="00C90682"/>
    <w:rsid w:val="00C91A56"/>
    <w:rsid w:val="00CA37F5"/>
    <w:rsid w:val="00CC17F9"/>
    <w:rsid w:val="00D01E10"/>
    <w:rsid w:val="00D0357B"/>
    <w:rsid w:val="00D04E2A"/>
    <w:rsid w:val="00D17E00"/>
    <w:rsid w:val="00D23C1F"/>
    <w:rsid w:val="00D24310"/>
    <w:rsid w:val="00D302B2"/>
    <w:rsid w:val="00D346E6"/>
    <w:rsid w:val="00D53E3E"/>
    <w:rsid w:val="00D677F7"/>
    <w:rsid w:val="00D803A5"/>
    <w:rsid w:val="00D92741"/>
    <w:rsid w:val="00DA195C"/>
    <w:rsid w:val="00DB02B8"/>
    <w:rsid w:val="00DD5222"/>
    <w:rsid w:val="00DD7C9E"/>
    <w:rsid w:val="00DE0F86"/>
    <w:rsid w:val="00E04225"/>
    <w:rsid w:val="00E0682D"/>
    <w:rsid w:val="00E24B5E"/>
    <w:rsid w:val="00E328A6"/>
    <w:rsid w:val="00E375B5"/>
    <w:rsid w:val="00E444EA"/>
    <w:rsid w:val="00E50DB1"/>
    <w:rsid w:val="00E757C5"/>
    <w:rsid w:val="00ED29D9"/>
    <w:rsid w:val="00EF3D26"/>
    <w:rsid w:val="00EF6425"/>
    <w:rsid w:val="00F110C5"/>
    <w:rsid w:val="00F11AE1"/>
    <w:rsid w:val="00F324F6"/>
    <w:rsid w:val="00F46EE9"/>
    <w:rsid w:val="00F5158B"/>
    <w:rsid w:val="00F60A6C"/>
    <w:rsid w:val="00F617D8"/>
    <w:rsid w:val="00F74D3E"/>
    <w:rsid w:val="00FA08F1"/>
    <w:rsid w:val="00FC1891"/>
    <w:rsid w:val="00FC22BC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279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St-3343/2016-20</izvorni_sadrzaj>
    <derivirana_varijabla naziv="DomainObject.Oznaka_1">St-3343/2016-20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St-3343/2016</izvorni_sadrzaj>
    <derivirana_varijabla naziv="DomainObject.Predmet.OznakaBroj_1">St-3343/2016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PLIMA-A POVJERENJE d.o.o. zastupanog po punomoćniku JELIĆ, VUKOVIĆ &amp; HANDŽISKI odvjetničko društvo</izvorni_sadrzaj>
    <derivirana_varijabla naziv="DomainObject.Predmet.ProtustrankaFormated_1">  PLIMA-A POVJERENJE d.o.o. zastupanog po punomoćniku JELIĆ, VUKOVIĆ &amp; HANDŽISKI odvjetničko društvo</derivirana_varijabla>
  </DomainObject.Predmet.ProtustrankaFormated>
  <DomainObject.Predmet.ProtustrankaFormatedOIB>
    <izvorni_sadrzaj>  PLIMA-A POVJERENJE d.o.o., OIB 65084327500 zastupanog po punomoćniku JELIĆ, VUKOVIĆ &amp; HANDŽISKI odvjetničko društvo</izvorni_sadrzaj>
    <derivirana_varijabla naziv="DomainObject.Predmet.ProtustrankaFormatedOIB_1">  PLIMA-A POVJERENJE d.o.o., OIB 65084327500 zastupanog po punomoćniku JELIĆ, VUKOVIĆ &amp; HANDŽISKI odvjetničko društvo</derivirana_varijabla>
  </DomainObject.Predmet.ProtustrankaFormatedOIB>
  <DomainObject.Predmet.ProtustrankaFormatedWithAdress>
    <izvorni_sadrzaj> PLIMA-A POVJERENJE d.o.o., Pakoštanska 3/b, 10000 Zagreb zastupanog po punomoćniku JELIĆ, VUKOVIĆ &amp; HANDŽISKI odvjetničko društvo</izvorni_sadrzaj>
    <derivirana_varijabla naziv="DomainObject.Predmet.ProtustrankaFormatedWithAdress_1"> PLIMA-A POVJERENJE d.o.o., Pakoštanska 3/b, 10000 Zagreb zastupanog po punomoćniku JELIĆ, VUKOVIĆ &amp; HANDŽISKI odvjetničko društvo</derivirana_varijabla>
  </DomainObject.Predmet.ProtustrankaFormatedWithAdress>
  <DomainObject.Predmet.ProtustrankaFormatedWithAdressOIB>
    <izvorni_sadrzaj> PLIMA-A POVJERENJE d.o.o., OIB 65084327500, Pakoštanska 3/b, 10000 Zagreb zastupanog po punomoćniku JELIĆ, VUKOVIĆ &amp; HANDŽISKI odvjetničko društvo</izvorni_sadrzaj>
    <derivirana_varijabla naziv="DomainObject.Predmet.ProtustrankaFormatedWithAdressOIB_1"> PLIMA-A POVJERENJE d.o.o., OIB 65084327500, Pakoštanska 3/b, 10000 Zagreb zastupanog po punomoćniku JELIĆ, VUKOVIĆ &amp; HANDŽISKI odvjetničko društvo</derivirana_varijabla>
  </DomainObject.Predmet.ProtustrankaFormatedWithAdressOIB>
  <DomainObject.Predmet.ProtustrankaWithAdress>
    <izvorni_sadrzaj>PLIMA-A POVJERENJE d.o.o. Pakoštanska 3/b, 10000 Zagreb</izvorni_sadrzaj>
    <derivirana_varijabla naziv="DomainObject.Predmet.ProtustrankaWithAdress_1">PLIMA-A POVJERENJE d.o.o. Pakoštanska 3/b, 10000 Zagreb</derivirana_varijabla>
  </DomainObject.Predmet.ProtustrankaWithAdress>
  <DomainObject.Predmet.ProtustrankaWithAdressOIB>
    <izvorni_sadrzaj>PLIMA-A POVJERENJE d.o.o., OIB 65084327500, Pakoštanska 3/b, 10000 Zagreb</izvorni_sadrzaj>
    <derivirana_varijabla naziv="DomainObject.Predmet.ProtustrankaWithAdressOIB_1">PLIMA-A POVJERENJE d.o.o., OIB 65084327500, Pakoštanska 3/b, 10000 Zagreb</derivirana_varijabla>
  </DomainObject.Predmet.ProtustrankaWithAdressOIB>
  <DomainObject.Predmet.ProtustrankaNazivFormated>
    <izvorni_sadrzaj>PLIMA-A POVJERENJE d.o.o.</izvorni_sadrzaj>
    <derivirana_varijabla naziv="DomainObject.Predmet.ProtustrankaNazivFormated_1">PLIMA-A POVJERENJE d.o.o.</derivirana_varijabla>
  </DomainObject.Predmet.ProtustrankaNazivFormated>
  <DomainObject.Predmet.ProtustrankaNazivFormatedOIB>
    <izvorni_sadrzaj>PLIMA-A POVJERENJE d.o.o., OIB 65084327500</izvorni_sadrzaj>
    <derivirana_varijabla naziv="DomainObject.Predmet.ProtustrankaNazivFormatedOIB_1">PLIMA-A POVJERENJE d.o.o., OIB 65084327500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Perić</izvorni_sadrzaj>
    <derivirana_varijabla naziv="DomainObject.Predmet.StrankaFormated_1">  FINA Regionalni centar Zagreb; Ante Perić</derivirana_varijabla>
  </DomainObject.Predmet.StrankaFormated>
  <DomainObject.Predmet.StrankaFormatedOIB>
    <izvorni_sadrzaj>  FINA Regionalni centar Zagreb, OIB 85821130368; Ante Perić, OIB 09017377256</izvorni_sadrzaj>
    <derivirana_varijabla naziv="DomainObject.Predmet.StrankaFormatedOIB_1">  FINA Regionalni centar Zagreb, OIB 85821130368; Ante Perić, OIB 09017377256</derivirana_varijabla>
  </DomainObject.Predmet.StrankaFormatedOIB>
  <DomainObject.Predmet.StrankaFormatedWithAdress>
    <izvorni_sadrzaj> FINA Regionalni centar Zagreb, Trg svibanjskih žrtava 1995. br. 1, 10000 Zagreb; Ante Perić, Kružna Ulica 26, 10000 Zagreb</izvorni_sadrzaj>
    <derivirana_varijabla naziv="DomainObject.Predmet.StrankaFormatedWithAdress_1"> FINA Regionalni centar Zagreb, Trg svibanjskih žrtava 1995. br. 1, 10000 Zagreb; Ante Perić, Kružna Ulica 26, 10000 Zagreb</derivirana_varijabla>
  </DomainObject.Predmet.StrankaFormatedWithAdress>
  <DomainObject.Predmet.StrankaFormatedWithAdressOIB>
    <izvorni_sadrzaj> FINA Regionalni centar Zagreb, OIB 85821130368, Trg svibanjskih žrtava 1995. br. 1, 10000 Zagreb; Ante Perić, OIB 09017377256, Kružna Ulica 26, 10000 Zagreb</izvorni_sadrzaj>
    <derivirana_varijabla naziv="DomainObject.Predmet.StrankaFormatedWithAdressOIB_1"> FINA Regionalni centar Zagreb, OIB 85821130368, Trg svibanjskih žrtava 1995. br. 1, 10000 Zagreb; Ante Perić, OIB 09017377256, Kružna Ulica 26, 10000 Zagreb</derivirana_varijabla>
  </DomainObject.Predmet.StrankaFormatedWithAdressOIB>
  <DomainObject.Predmet.StrankaWithAdress>
    <izvorni_sadrzaj>FINA Regionalni centar Zagreb Trg svibanjskih žrtava 1995. br. 1,10000 Zagreb,Ante Perić Kružna Ulica 26,10000 Zagreb</izvorni_sadrzaj>
    <derivirana_varijabla naziv="DomainObject.Predmet.StrankaWithAdress_1">FINA Regionalni centar Zagreb Trg svibanjskih žrtava 1995. br. 1,10000 Zagreb,Ante Perić Kružna Ulica 26,10000 Zagreb</derivirana_varijabla>
  </DomainObject.Predmet.StrankaWithAdress>
  <DomainObject.Predmet.StrankaWithAdressOIB>
    <izvorni_sadrzaj>FINA Regionalni centar Zagreb, OIB 85821130368, Trg svibanjskih žrtava 1995. br. 1,10000 Zagreb,Ante Perić, OIB 09017377256, Kružna Ulica 26,10000 Zagreb</izvorni_sadrzaj>
    <derivirana_varijabla naziv="DomainObject.Predmet.StrankaWithAdressOIB_1">FINA Regionalni centar Zagreb, OIB 85821130368, Trg svibanjskih žrtava 1995. br. 1,10000 Zagreb,Ante Perić, OIB 09017377256, Kružna Ulica 26,10000 Zagreb</derivirana_varijabla>
  </DomainObject.Predmet.StrankaWithAdressOIB>
  <DomainObject.Predmet.StrankaNazivFormated>
    <izvorni_sadrzaj>FINA Regionalni centar Zagreb,Ante Perić</izvorni_sadrzaj>
    <derivirana_varijabla naziv="DomainObject.Predmet.StrankaNazivFormated_1">FINA Regionalni centar Zagreb,Ante Perić</derivirana_varijabla>
  </DomainObject.Predmet.StrankaNazivFormated>
  <DomainObject.Predmet.StrankaNazivFormatedOIB>
    <izvorni_sadrzaj>FINA Regionalni centar Zagreb, OIB 85821130368,Ante Perić, OIB 09017377256</izvorni_sadrzaj>
    <derivirana_varijabla naziv="DomainObject.Predmet.StrankaNazivFormatedOIB_1">FINA Regionalni centar Zagreb, OIB 85821130368,Ante Perić, OIB 09017377256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Ante Perić</item>
    </izvorni_sadrzaj>
    <derivirana_varijabla naziv="DomainObject.Predmet.StrankaListFormated_1">
      <item>FINA Regionalni centar Zagreb</item>
      <item>Ante Perić</item>
    </derivirana_varijabla>
  </DomainObject.Predmet.StrankaListFormated>
  <DomainObject.Predmet.StrankaListFormatedOIB>
    <izvorni_sadrzaj>
      <item>FINA Regionalni centar Zagreb, OIB 85821130368</item>
      <item>Ante Perić, OIB 09017377256</item>
    </izvorni_sadrzaj>
    <derivirana_varijabla naziv="DomainObject.Predmet.StrankaListFormatedOIB_1">
      <item>FINA Regionalni centar Zagreb, OIB 85821130368</item>
      <item>Ante Perić, OIB 09017377256</item>
    </derivirana_varijabla>
  </DomainObject.Predmet.StrankaListFormatedOIB>
  <DomainObject.Predmet.StrankaListFormatedWithAdress>
    <izvorni_sadrzaj>
      <item>FINA Regionalni centar Zagreb, Trg svibanjskih žrtava 1995. br. 1, 10000 Zagreb</item>
      <item>Ante Perić, Kružna Ulica 26, 10000 Zagreb</item>
    </izvorni_sadrzaj>
    <derivirana_varijabla naziv="DomainObject.Predmet.StrankaListFormatedWithAdress_1">
      <item>FINA Regionalni centar Zagreb, Trg svibanjskih žrtava 1995. br. 1, 10000 Zagreb</item>
      <item>Ante Perić, Kružna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Perić, OIB 09017377256, Kružna Ulica 26, 10000 Zagreb</item>
    </izvorni_sadrzaj>
    <derivirana_varijabla naziv="DomainObject.Predmet.StrankaListFormatedWithAdressOIB_1">
      <item>FINA Regionalni centar Zagreb, OIB 85821130368, Trg svibanjskih žrtava 1995. br. 1, 10000 Zagreb</item>
      <item>Ante Perić, OIB 09017377256, Kružna Ulica 26, 10000 Zagreb</item>
    </derivirana_varijabla>
  </DomainObject.Predmet.StrankaListFormatedWithAdressOIB>
  <DomainObject.Predmet.StrankaListNazivFormated>
    <izvorni_sadrzaj>
      <item>FINA Regionalni centar Zagreb</item>
      <item>Ante Perić</item>
    </izvorni_sadrzaj>
    <derivirana_varijabla naziv="DomainObject.Predmet.StrankaListNazivFormated_1">
      <item>FINA Regionalni centar Zagreb</item>
      <item>Ante Perić</item>
    </derivirana_varijabla>
  </DomainObject.Predmet.StrankaListNazivFormated>
  <DomainObject.Predmet.StrankaListNazivFormatedOIB>
    <izvorni_sadrzaj>
      <item>FINA Regionalni centar Zagreb, OIB 85821130368</item>
      <item>Ante Perić, OIB 09017377256</item>
    </izvorni_sadrzaj>
    <derivirana_varijabla naziv="DomainObject.Predmet.StrankaListNazivFormatedOIB_1">
      <item>FINA Regionalni centar Zagreb, OIB 85821130368</item>
      <item>Ante Perić, OIB 09017377256</item>
    </derivirana_varijabla>
  </DomainObject.Predmet.StrankaListNazivFormatedOIB>
  <DomainObject.Predmet.ProtuStrankaListFormated>
    <izvorni_sadrzaj>
      <item>PLIMA-A POVJERENJE d.o.o. zastupanog po punomoćniku JELIĆ, VUKOVIĆ &amp; HANDŽISKI odvjetničko društvo</item>
    </izvorni_sadrzaj>
    <derivirana_varijabla naziv="DomainObject.Predmet.ProtuStrankaListFormated_1">
      <item>PLIMA-A POVJERENJE d.o.o. zastupanog po punomoćniku JELIĆ, VUKOVIĆ &amp; HANDŽISKI odvjetničko društvo</item>
    </derivirana_varijabla>
  </DomainObject.Predmet.ProtuStrankaListFormated>
  <DomainObject.Predmet.ProtuStrankaListFormatedOIB>
    <izvorni_sadrzaj>
      <item>PLIMA-A POVJERENJE d.o.o., OIB 65084327500 zastupanog po punomoćniku JELIĆ, VUKOVIĆ &amp; HANDŽISKI odvjetničko društvo</item>
    </izvorni_sadrzaj>
    <derivirana_varijabla naziv="DomainObject.Predmet.ProtuStrankaListFormatedOIB_1">
      <item>PLIMA-A POVJERENJE d.o.o., OIB 65084327500 zastupanog po punomoćniku JELIĆ, VUKOVIĆ &amp; HANDŽISKI odvjetničko društvo</item>
    </derivirana_varijabla>
  </DomainObject.Predmet.ProtuStrankaListFormatedOIB>
  <DomainObject.Predmet.ProtuStrankaListFormatedWithAdress>
    <izvorni_sadrzaj>
      <item>PLIMA-A POVJERENJE d.o.o., Pakoštanska 3/b, 10000 Zagreb zastupanog po punomoćniku JELIĆ, VUKOVIĆ &amp; HANDŽISKI odvjetničko društvo</item>
    </izvorni_sadrzaj>
    <derivirana_varijabla naziv="DomainObject.Predmet.ProtuStrankaListFormatedWithAdress_1">
      <item>PLIMA-A POVJERENJE d.o.o., Pakoštanska 3/b, 10000 Zagreb zastupanog po punomoćniku JELIĆ, VUKOVIĆ &amp; HANDŽISKI odvjetničko društvo</item>
    </derivirana_varijabla>
  </DomainObject.Predmet.ProtuStrankaListFormatedWithAdress>
  <DomainObject.Predmet.ProtuStrankaListFormatedWithAdressOIB>
    <izvorni_sadrzaj>
      <item>PLIMA-A POVJERENJE d.o.o., OIB 65084327500, Pakoštanska 3/b, 10000 Zagreb zastupanog po punomoćniku JELIĆ, VUKOVIĆ &amp; HANDŽISKI odvjetničko društvo</item>
    </izvorni_sadrzaj>
    <derivirana_varijabla naziv="DomainObject.Predmet.ProtuStrankaListFormatedWithAdressOIB_1">
      <item>PLIMA-A POVJERENJE d.o.o., OIB 65084327500, Pakoštanska 3/b, 10000 Zagreb zastupanog po punomoćniku JELIĆ, VUKOVIĆ &amp; HANDŽISKI odvjetničko društvo</item>
    </derivirana_varijabla>
  </DomainObject.Predmet.ProtuStrankaListFormatedWithAdressOIB>
  <DomainObject.Predmet.ProtuStrankaListNazivFormated>
    <izvorni_sadrzaj>
      <item>PLIMA-A POVJERENJE d.o.o.</item>
    </izvorni_sadrzaj>
    <derivirana_varijabla naziv="DomainObject.Predmet.ProtuStrankaListNazivFormated_1">
      <item>PLIMA-A POVJERENJE d.o.o.</item>
    </derivirana_varijabla>
  </DomainObject.Predmet.ProtuStrankaListNazivFormated>
  <DomainObject.Predmet.ProtuStrankaListNazivFormatedOIB>
    <izvorni_sadrzaj>
      <item>PLIMA-A POVJERENJE d.o.o., OIB 65084327500</item>
    </izvorni_sadrzaj>
    <derivirana_varijabla naziv="DomainObject.Predmet.ProtuStrankaListNazivFormatedOIB_1">
      <item>PLIMA-A POVJERENJE d.o.o., OIB 65084327500</item>
    </derivirana_varijabla>
  </DomainObject.Predmet.ProtuStrankaListNazivFormatedOIB>
  <DomainObject.Predmet.OstaliListFormated>
    <izvorni_sadrzaj>
      <item>Ante Perić</item>
      <item>JELIĆ, VUKOVIĆ &amp; HANDŽISKI odvjetničko društvo punomoćnik sudionika u postupku PLIMA-A POVJERENJE d.o.o.</item>
    </izvorni_sadrzaj>
    <derivirana_varijabla naziv="DomainObject.Predmet.OstaliListFormated_1">
      <item>Ante Perić</item>
      <item>JELIĆ, VUKOVIĆ &amp; HANDŽISKI odvjetničko društvo punomoćnik sudionika u postupku PLIMA-A POVJERENJE d.o.o.</item>
    </derivirana_varijabla>
  </DomainObject.Predmet.OstaliListFormated>
  <DomainObject.Predmet.OstaliListFormatedOIB>
    <izvorni_sadrzaj>
      <item>Ante Perić, OIB 09017377256</item>
      <item>JELIĆ, VUKOVIĆ &amp; HANDŽISKI odvjetničko društvo, OIB 99987305172 punomoćnik sudionika u postupku PLIMA-A POVJERENJE d.o.o.</item>
    </izvorni_sadrzaj>
    <derivirana_varijabla naziv="DomainObject.Predmet.OstaliListFormatedOIB_1">
      <item>Ante Perić, OIB 09017377256</item>
      <item>JELIĆ, VUKOVIĆ &amp; HANDŽISKI odvjetničko društvo, OIB 99987305172 punomoćnik sudionika u postupku PLIMA-A POVJERENJE d.o.o.</item>
    </derivirana_varijabla>
  </DomainObject.Predmet.OstaliListFormatedOIB>
  <DomainObject.Predmet.OstaliListFormatedWithAdress>
    <izvorni_sadrzaj>
      <item>Ante Perić, Kamaufova Ulica 16, 10000 Zagreb</item>
      <item>JELIĆ, VUKOVIĆ &amp; HANDŽISKI odvjetničko društvo, Domagojeva 4, 10000 Zagreb punomoćnik sudionika u postupku PLIMA-A POVJERENJE d.o.o.</item>
    </izvorni_sadrzaj>
    <derivirana_varijabla naziv="DomainObject.Predmet.OstaliListFormatedWithAdress_1">
      <item>Ante Perić, Kamaufova Ulica 16, 10000 Zagreb</item>
      <item>JELIĆ, VUKOVIĆ &amp; HANDŽISKI odvjetničko društvo, Domagojeva 4, 10000 Zagreb punomoćnik sudionika u postupku PLIMA-A POVJERENJE d.o.o.</item>
    </derivirana_varijabla>
  </DomainObject.Predmet.OstaliListFormatedWithAdress>
  <DomainObject.Predmet.OstaliListFormatedWithAdressOIB>
    <izvorni_sadrzaj>
      <item>Ante Perić, OIB 09017377256, Kamaufova Ulica 16, 10000 Zagreb</item>
      <item>JELIĆ, VUKOVIĆ &amp; HANDŽISKI odvjetničko društvo, OIB 99987305172, Domagojeva 4, 10000 Zagreb punomoćnik sudionika u postupku PLIMA-A POVJERENJE d.o.o.</item>
    </izvorni_sadrzaj>
    <derivirana_varijabla naziv="DomainObject.Predmet.OstaliListFormatedWithAdressOIB_1">
      <item>Ante Perić, OIB 09017377256, Kamaufova Ulica 16, 10000 Zagreb</item>
      <item>JELIĆ, VUKOVIĆ &amp; HANDŽISKI odvjetničko društvo, OIB 99987305172, Domagojeva 4, 10000 Zagreb punomoćnik sudionika u postupku PLIMA-A POVJERENJE d.o.o.</item>
    </derivirana_varijabla>
  </DomainObject.Predmet.OstaliListFormatedWithAdressOIB>
  <DomainObject.Predmet.OstaliListNazivFormated>
    <izvorni_sadrzaj>
      <item>Ante Perić</item>
      <item>JELIĆ, VUKOVIĆ &amp; HANDŽISKI odvjetničko društvo</item>
    </izvorni_sadrzaj>
    <derivirana_varijabla naziv="DomainObject.Predmet.OstaliListNazivFormated_1">
      <item>Ante Perić</item>
      <item>JELIĆ, VUKOVIĆ &amp; HANDŽISKI odvjetničko društvo</item>
    </derivirana_varijabla>
  </DomainObject.Predmet.OstaliListNazivFormated>
  <DomainObject.Predmet.OstaliListNazivFormatedOIB>
    <izvorni_sadrzaj>
      <item>Ante Perić, OIB 09017377256</item>
      <item>JELIĆ, VUKOVIĆ &amp; HANDŽISKI odvjetničko društvo, OIB 99987305172</item>
    </izvorni_sadrzaj>
    <derivirana_varijabla naziv="DomainObject.Predmet.OstaliListNazivFormatedOIB_1">
      <item>Ante Perić, OIB 09017377256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St-3343/2016-20</izvorni_sadrzaj>
    <derivirana_varijabla naziv="DomainObject.PoslovniBrojDokumenta_1">St-3343/2016-20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PLIMA-A POVJERENJE d.o.o.</izvorni_sadrzaj>
    <derivirana_varijabla naziv="DomainObject.Predmet.ProtustrankaIDrugi_1">PLIMA-A POVJERENJE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PLIMA-A POVJERENJE d.o.o., OIB 65084327500, Pakoštanska 3/b, 10000 Zagreb</izvorni_sadrzaj>
    <derivirana_varijabla naziv="DomainObject.Predmet.ProtustrankaIDrugiAdressOIB_1">PLIMA-A POVJERENJE d.o.o., OIB 65084327500,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PLIMA-A POVJERENJE d.o.o.</item>
      <item>Ante Perić</item>
      <item>Ante Perić</item>
      <item>JELIĆ, VUKOVIĆ &amp; HANDŽISKI odvjetničko društvo</item>
    </izvorni_sadrzaj>
    <derivirana_varijabla naziv="DomainObject.Predmet.SudioniciListNaziv_1">
      <item>FINA Regionalni centar Zagreb</item>
      <item>PLIMA-A POVJERENJE d.o.o.</item>
      <item>Ante Perić</item>
      <item>Ante Perić</item>
      <item>JELIĆ, VUKOVIĆ &amp; HANDŽISKI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  <item>JELIĆ, VUKOVIĆ &amp; HANDŽISKI odvjetničko društvo, OIB 99987305172, Domagojeva 4,10000 Zagreb</item>
    </izvorni_sadrzaj>
    <derivirana_varijabla naziv="DomainObject.Predmet.SudioniciListAdressOIB_1"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65084327500</item>
      <item>, OIB 09017377256</item>
      <item>, OIB 09017377256</item>
      <item>, OIB 99987305172</item>
    </izvorni_sadrzaj>
    <derivirana_varijabla naziv="DomainObject.Predmet.SudioniciListNazivOIB_1">
      <item>, OIB 85821130368</item>
      <item>, OIB 65084327500</item>
      <item>, OIB 09017377256</item>
      <item>, OIB 09017377256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23259-2DFE-443E-86B3-C0B96F346E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5757</properties:Characters>
  <properties:Lines>118</properties:Lines>
  <properties:Paragraphs>29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2017-05-31T12:53:00Z</cp:lastPrinted>
  <dcterms:modified xmlns:xsi="http://www.w3.org/2001/XMLSchema-instance" xsi:type="dcterms:W3CDTF">2017-05-31T12:53:00Z</dcterms:modified>
  <cp:revision>149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