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38219" w14:paraId="e038219" w:rsidRDefault="004976FA" w:rsidP="00ED3AAE" w:rsidR="00907AEF" w:rsidRPr="006C694E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6C694E">
        <w:rPr>
          <w:rFonts w:cs="Times New Roman" w:hAnsi="Times New Roman" w:ascii="Times New Roman"/>
        </w:rPr>
        <w:tab/>
      </w:r>
    </w:p>
    <w:p w:rsidRDefault="00ED3AAE" w:rsidP="003921D4" w:rsidR="00837C51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6C694E">
      <w:pPr>
        <w:jc w:val="center"/>
        <w:rPr>
          <w:rFonts w:cs="Times New Roman" w:hAnsi="Times New Roman" w:ascii="Times New Roman"/>
        </w:rPr>
      </w:pPr>
    </w:p>
    <w:p w:rsidRDefault="00EF2A53" w:rsidP="003921D4" w:rsidR="00EF2A53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J E Š E N J E</w:t>
      </w:r>
    </w:p>
    <w:p w:rsidRDefault="00AC0D4B" w:rsidP="00ED3AAE" w:rsidR="00AC0D4B" w:rsidRPr="006C694E">
      <w:pPr>
        <w:jc w:val="both"/>
        <w:rPr>
          <w:rFonts w:cs="Times New Roman" w:hAnsi="Times New Roman" w:ascii="Times New Roman"/>
        </w:rPr>
      </w:pPr>
    </w:p>
    <w:p w:rsidRDefault="006C694E" w:rsidP="00A151CB" w:rsidR="00267457" w:rsidRPr="006C694E">
      <w:pPr>
        <w:ind w:firstLine="720"/>
        <w:jc w:val="both"/>
        <w:rPr>
          <w:rFonts w:hAnsi="Times New Roman" w:ascii="Times New Roman"/>
        </w:rPr>
      </w:pPr>
      <w:r w:rsidRPr="006C694E">
        <w:rPr>
          <w:rFonts w:hAnsi="Times New Roman" w:ascii="Times New Roman"/>
        </w:rPr>
        <w:t>Trgovački sud u Zagrebu po sucu pojedincu</w:t>
      </w:r>
      <w:r w:rsidRPr="006C694E">
        <w:rPr>
          <w:rFonts w:hAnsi="Times New Roman" w:ascii="Times New Roman"/>
          <w:b/>
        </w:rPr>
        <w:t xml:space="preserve"> </w:t>
      </w:r>
      <w:r w:rsidRPr="006C694E">
        <w:rPr>
          <w:rFonts w:hAnsi="Times New Roman" w:ascii="Times New Roman"/>
        </w:rPr>
        <w:t>Nevenki Siladi Rstić u postupku izvanredne uprave nad dužnikom AGROKOR koncern za upravljanje društvima, proizvodnju i trgovinu poljoprivrednim proizvodima, dioničko društvo Zagreb (Grad Zagreb) Marijana Čavića 1, OIB:05937759187 i njegovim ovisni</w:t>
      </w:r>
      <w:r w:rsidR="00423F75">
        <w:rPr>
          <w:rFonts w:hAnsi="Times New Roman" w:ascii="Times New Roman"/>
        </w:rPr>
        <w:t xml:space="preserve">m i povezanim društvima, dana </w:t>
      </w:r>
      <w:r w:rsidR="00132589">
        <w:rPr>
          <w:rFonts w:hAnsi="Times New Roman" w:ascii="Times New Roman"/>
        </w:rPr>
        <w:t xml:space="preserve">29. ožujka </w:t>
      </w:r>
      <w:r w:rsidRPr="006C694E">
        <w:rPr>
          <w:rFonts w:hAnsi="Times New Roman" w:ascii="Times New Roman"/>
        </w:rPr>
        <w:t xml:space="preserve"> 2018. godine</w:t>
      </w:r>
    </w:p>
    <w:p w:rsidRDefault="00EF2A53" w:rsidP="00ED3AAE" w:rsidR="00EF2A53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i j e š i o   j e</w:t>
      </w:r>
    </w:p>
    <w:p w:rsidRDefault="00694942" w:rsidP="00ED3AAE" w:rsidR="00694942" w:rsidRPr="006C694E">
      <w:pPr>
        <w:jc w:val="both"/>
        <w:rPr>
          <w:rFonts w:cs="Times New Roman" w:hAnsi="Times New Roman" w:ascii="Times New Roman"/>
        </w:rPr>
      </w:pPr>
    </w:p>
    <w:p w:rsidRDefault="00423F75" w:rsidP="00423F75" w:rsidR="00980A8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Utvrđuje se da je otklonjeno osporavanje tražbine vjerovnika </w:t>
      </w:r>
      <w:r w:rsidR="00CC5E34">
        <w:rPr>
          <w:rFonts w:hAnsi="Times New Roman" w:ascii="Times New Roman"/>
        </w:rPr>
        <w:t>ADDIKO BANK d.d. Zagreb, Slavonska av. 6, OIB: 14036333877</w:t>
      </w:r>
      <w:r>
        <w:rPr>
          <w:rFonts w:hAnsi="Times New Roman" w:ascii="Times New Roman"/>
        </w:rPr>
        <w:t xml:space="preserve"> u iznosu od </w:t>
      </w:r>
      <w:r w:rsidR="00CC5E34">
        <w:rPr>
          <w:rFonts w:hAnsi="Times New Roman" w:ascii="Times New Roman"/>
        </w:rPr>
        <w:t>385.366.909,97</w:t>
      </w:r>
      <w:r>
        <w:rPr>
          <w:rFonts w:hAnsi="Times New Roman" w:ascii="Times New Roman"/>
        </w:rPr>
        <w:t xml:space="preserve"> kuna od strane osporavatelja </w:t>
      </w:r>
      <w:r w:rsidR="00CC5E34">
        <w:rPr>
          <w:rFonts w:hAnsi="Times New Roman" w:ascii="Times New Roman"/>
        </w:rPr>
        <w:t>FENIKS RADNIČKA d.o.o. Zagreb, Radnička c. 41a OIB: 64359587013</w:t>
      </w:r>
      <w:r>
        <w:rPr>
          <w:rFonts w:hAnsi="Times New Roman" w:ascii="Times New Roman"/>
        </w:rPr>
        <w:t>, te se stoga i</w:t>
      </w:r>
      <w:r w:rsidR="00A25558" w:rsidRPr="00423F75">
        <w:rPr>
          <w:rFonts w:hAnsi="Times New Roman" w:ascii="Times New Roman"/>
        </w:rPr>
        <w:t>spravlja</w:t>
      </w:r>
      <w:r w:rsidR="0033710A" w:rsidRPr="00423F75">
        <w:rPr>
          <w:rFonts w:hAnsi="Times New Roman" w:ascii="Times New Roman"/>
        </w:rPr>
        <w:t xml:space="preserve"> </w:t>
      </w:r>
      <w:r w:rsidR="009D43C9" w:rsidRPr="00423F75">
        <w:rPr>
          <w:rFonts w:hAnsi="Times New Roman" w:ascii="Times New Roman"/>
        </w:rPr>
        <w:t xml:space="preserve"> </w:t>
      </w:r>
      <w:r w:rsidR="006C694E" w:rsidRPr="00423F75">
        <w:rPr>
          <w:rFonts w:hAnsi="Times New Roman" w:ascii="Times New Roman"/>
        </w:rPr>
        <w:t>rješenje</w:t>
      </w:r>
      <w:r w:rsidR="00504AB7" w:rsidRPr="00423F75">
        <w:rPr>
          <w:rFonts w:hAnsi="Times New Roman" w:ascii="Times New Roman"/>
        </w:rPr>
        <w:t xml:space="preserve"> </w:t>
      </w:r>
      <w:r w:rsidR="00B422F2" w:rsidRPr="00423F75">
        <w:rPr>
          <w:rFonts w:hAnsi="Times New Roman" w:ascii="Times New Roman"/>
        </w:rPr>
        <w:t>ovog suda</w:t>
      </w:r>
      <w:r w:rsidR="009D43C9" w:rsidRPr="00423F75">
        <w:rPr>
          <w:rFonts w:hAnsi="Times New Roman" w:ascii="Times New Roman"/>
        </w:rPr>
        <w:t xml:space="preserve"> </w:t>
      </w:r>
      <w:r w:rsidRPr="00423F75">
        <w:rPr>
          <w:rFonts w:hAnsi="Times New Roman" w:ascii="Times New Roman"/>
        </w:rPr>
        <w:t xml:space="preserve">poslovni broj St-1138/17-1855 od 15. siječnja 2018. g., </w:t>
      </w:r>
      <w:r>
        <w:rPr>
          <w:rFonts w:hAnsi="Times New Roman" w:ascii="Times New Roman"/>
        </w:rPr>
        <w:t xml:space="preserve">tako da se </w:t>
      </w:r>
      <w:r w:rsidR="00980A89">
        <w:rPr>
          <w:rFonts w:hAnsi="Times New Roman" w:ascii="Times New Roman"/>
        </w:rPr>
        <w:t xml:space="preserve">utvrđuje da je utvrđena novčana tražbina </w:t>
      </w:r>
      <w:r>
        <w:rPr>
          <w:rFonts w:hAnsi="Times New Roman" w:ascii="Times New Roman"/>
        </w:rPr>
        <w:t xml:space="preserve">vjerovnika </w:t>
      </w:r>
      <w:r w:rsidR="00CC5E34">
        <w:rPr>
          <w:rFonts w:hAnsi="Times New Roman" w:ascii="Times New Roman"/>
        </w:rPr>
        <w:t xml:space="preserve">ADDIKO BANK d.d. Zagreb, Slavonska av. 6, OIB: 14036333877 </w:t>
      </w:r>
      <w:r w:rsidR="00980A89">
        <w:rPr>
          <w:rFonts w:hAnsi="Times New Roman" w:ascii="Times New Roman"/>
        </w:rPr>
        <w:t xml:space="preserve">prema društvu </w:t>
      </w:r>
      <w:r w:rsidR="00CC5E34">
        <w:rPr>
          <w:rFonts w:hAnsi="Times New Roman" w:ascii="Times New Roman"/>
        </w:rPr>
        <w:t>KONZUM d.d. Zagreb</w:t>
      </w:r>
      <w:r w:rsidR="00980A89">
        <w:rPr>
          <w:rFonts w:hAnsi="Times New Roman" w:ascii="Times New Roman"/>
        </w:rPr>
        <w:t xml:space="preserve"> u iznosu od </w:t>
      </w:r>
      <w:r w:rsidR="00CC5E34">
        <w:rPr>
          <w:rFonts w:hAnsi="Times New Roman" w:ascii="Times New Roman"/>
        </w:rPr>
        <w:t xml:space="preserve">385.366.909,97 </w:t>
      </w:r>
      <w:r w:rsidR="00980A89">
        <w:rPr>
          <w:rFonts w:hAnsi="Times New Roman" w:ascii="Times New Roman"/>
        </w:rPr>
        <w:t xml:space="preserve">kuna te se stoga taj vjerovnik </w:t>
      </w:r>
      <w:r>
        <w:rPr>
          <w:rFonts w:hAnsi="Times New Roman" w:ascii="Times New Roman"/>
        </w:rPr>
        <w:t xml:space="preserve">umjesto u točci </w:t>
      </w:r>
      <w:r w:rsidR="00980A89">
        <w:rPr>
          <w:rFonts w:hAnsi="Times New Roman" w:ascii="Times New Roman"/>
        </w:rPr>
        <w:t>IV izreke rješe</w:t>
      </w:r>
      <w:r w:rsidR="00CA68B9">
        <w:rPr>
          <w:rFonts w:hAnsi="Times New Roman" w:ascii="Times New Roman"/>
        </w:rPr>
        <w:t>nja pod Rb. suda 16</w:t>
      </w:r>
      <w:r w:rsidR="00980A89">
        <w:rPr>
          <w:rFonts w:hAnsi="Times New Roman" w:ascii="Times New Roman"/>
        </w:rPr>
        <w:t>, R</w:t>
      </w:r>
      <w:r w:rsidR="00CA68B9">
        <w:rPr>
          <w:rFonts w:hAnsi="Times New Roman" w:ascii="Times New Roman"/>
        </w:rPr>
        <w:t>b. tablica 3174</w:t>
      </w:r>
      <w:r w:rsidR="00CA569D">
        <w:rPr>
          <w:rFonts w:hAnsi="Times New Roman" w:ascii="Times New Roman"/>
        </w:rPr>
        <w:t xml:space="preserve">, uvrštava pod točku </w:t>
      </w:r>
      <w:r>
        <w:rPr>
          <w:rFonts w:hAnsi="Times New Roman" w:ascii="Times New Roman"/>
        </w:rPr>
        <w:t xml:space="preserve"> I izreke rješenja </w:t>
      </w:r>
      <w:r w:rsidR="00980A89">
        <w:rPr>
          <w:rFonts w:hAnsi="Times New Roman" w:ascii="Times New Roman"/>
        </w:rPr>
        <w:t xml:space="preserve">kako slijedi: </w:t>
      </w:r>
    </w:p>
    <w:p w:rsidRDefault="002A7649" w:rsidP="00423F75" w:rsidR="002A7649">
      <w:pPr>
        <w:ind w:firstLine="720"/>
        <w:jc w:val="both"/>
        <w:rPr>
          <w:rFonts w:hAnsi="Times New Roman" w:ascii="Times New Roman"/>
        </w:rPr>
      </w:pPr>
    </w:p>
    <w:tbl>
      <w:tblPr>
        <w:tblW w:type="auto" w:w="0"/>
        <w:tblInd w:type="dxa" w:w="-792"/>
        <w:tblLook w:val="04A0" w:noVBand="1" w:noHBand="0" w:lastColumn="0" w:firstColumn="1" w:lastRow="0" w:firstRow="1"/>
      </w:tblPr>
      <w:tblGrid>
        <w:gridCol w:w="588"/>
        <w:gridCol w:w="788"/>
        <w:gridCol w:w="941"/>
        <w:gridCol w:w="1459"/>
        <w:gridCol w:w="1113"/>
        <w:gridCol w:w="1277"/>
        <w:gridCol w:w="1222"/>
        <w:gridCol w:w="1281"/>
        <w:gridCol w:w="1188"/>
        <w:gridCol w:w="222"/>
      </w:tblGrid>
      <w:tr w:rsidTr="002A7649" w:rsidR="002A7649" w:rsidRPr="00D55598">
        <w:trPr>
          <w:gridAfter w:val="1"/>
          <w:trHeight w:val="6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A7649" w:rsidP="00536731" w:rsidR="002A7649" w:rsidRPr="00391EC3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391EC3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RB sud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A7649" w:rsidP="00536731" w:rsidR="002A7649" w:rsidRPr="00391EC3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391EC3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RB tablica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A7649" w:rsidP="00536731" w:rsidR="002A7649" w:rsidRPr="00391EC3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391EC3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Tvrtka dužnika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A7649" w:rsidP="00536731" w:rsidR="002A7649" w:rsidRPr="00D55598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0"/>
                <w:szCs w:val="10"/>
              </w:rPr>
            </w:pPr>
            <w:r w:rsidRPr="00DE5E22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Ime i prezime/ tvrtka ili naziv vjerovnika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A7649" w:rsidP="00536731" w:rsidR="002A7649" w:rsidRPr="00D55598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2"/>
                <w:szCs w:val="12"/>
              </w:rPr>
            </w:pPr>
            <w:r w:rsidRPr="00DE5E22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OIB vjerovnika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A7649" w:rsidP="00536731" w:rsidR="002A7649" w:rsidRPr="00D55598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0"/>
                <w:szCs w:val="10"/>
              </w:rPr>
            </w:pPr>
            <w:r w:rsidRPr="00DE5E22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Adresa / sjedište vjerovnika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A7649" w:rsidP="00536731" w:rsidR="002A7649" w:rsidRPr="00D55598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2"/>
                <w:szCs w:val="12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Iznos utvrđene tražbine (kn)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A7649" w:rsidP="00536731" w:rsidR="002A7649" w:rsidRPr="00391EC3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391EC3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Jamci/ sudužnici /regresni dužnici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A7649" w:rsidP="00536731" w:rsidR="002A7649" w:rsidRPr="00391EC3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391EC3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Iznos za koji se jamči (kn)</w:t>
            </w:r>
          </w:p>
        </w:tc>
      </w:tr>
      <w:tr w:rsidTr="002A7649" w:rsidR="002A7649" w:rsidRPr="00D55598">
        <w:trPr>
          <w:trHeight w:val="69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68B9" w:rsidP="00536731" w:rsidR="002A7649" w:rsidRPr="00D55598">
            <w:pPr>
              <w:jc w:val="center"/>
              <w:rPr>
                <w:rFonts w:hAnsi="Times New Roman" w:ascii="Times New Roman"/>
                <w:color w:val="000000"/>
                <w:sz w:val="12"/>
                <w:szCs w:val="12"/>
              </w:rPr>
            </w:pPr>
            <w:r>
              <w:rPr>
                <w:rFonts w:hAnsi="Times New Roman" w:ascii="Times New Roman"/>
                <w:color w:val="000000"/>
                <w:sz w:val="12"/>
                <w:szCs w:val="12"/>
              </w:rPr>
              <w:t>10.104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68B9" w:rsidP="00536731" w:rsidR="002A7649" w:rsidRPr="00D55598">
            <w:pPr>
              <w:jc w:val="center"/>
              <w:rPr>
                <w:rFonts w:hAnsi="Times New Roman" w:ascii="Times New Roman"/>
                <w:color w:val="000000"/>
                <w:sz w:val="12"/>
                <w:szCs w:val="12"/>
              </w:rPr>
            </w:pPr>
            <w:r>
              <w:rPr>
                <w:rFonts w:hAnsi="Times New Roman" w:ascii="Times New Roman"/>
                <w:color w:val="000000"/>
                <w:sz w:val="12"/>
                <w:szCs w:val="12"/>
              </w:rPr>
              <w:t>3174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7649" w:rsidP="00536731" w:rsidR="002A7649" w:rsidRPr="00D55598">
            <w:pPr>
              <w:rPr>
                <w:rFonts w:hAnsi="Times New Roman" w:ascii="Times New Roman"/>
                <w:color w:val="000000"/>
                <w:sz w:val="12"/>
                <w:szCs w:val="12"/>
              </w:rPr>
            </w:pPr>
            <w:r>
              <w:rPr>
                <w:rFonts w:hAnsi="Times New Roman" w:ascii="Times New Roman"/>
                <w:color w:val="000000"/>
                <w:sz w:val="12"/>
                <w:szCs w:val="12"/>
              </w:rPr>
              <w:t>KONZUM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7649" w:rsidP="00536731" w:rsidR="002A7649" w:rsidRPr="00D55598">
            <w:pPr>
              <w:rPr>
                <w:rFonts w:hAnsi="Times New Roman" w:ascii="Times New Roman"/>
                <w:color w:val="000000"/>
                <w:sz w:val="12"/>
                <w:szCs w:val="12"/>
              </w:rPr>
            </w:pPr>
            <w:r>
              <w:rPr>
                <w:rFonts w:hAnsi="Times New Roman" w:ascii="Times New Roman"/>
                <w:color w:val="000000"/>
                <w:sz w:val="12"/>
                <w:szCs w:val="12"/>
              </w:rPr>
              <w:t>ADDIKO BANK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7649" w:rsidP="00536731" w:rsidR="002A7649" w:rsidRPr="00D55598">
            <w:pPr>
              <w:rPr>
                <w:rFonts w:hAnsi="Times New Roman" w:ascii="Times New Roman"/>
                <w:color w:val="000000"/>
                <w:sz w:val="12"/>
                <w:szCs w:val="12"/>
              </w:rPr>
            </w:pPr>
            <w:r>
              <w:rPr>
                <w:rFonts w:hAnsi="Times New Roman" w:ascii="Times New Roman"/>
                <w:color w:val="000000"/>
                <w:sz w:val="12"/>
                <w:szCs w:val="12"/>
              </w:rPr>
              <w:t>14036333877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7649" w:rsidP="00536731" w:rsidR="002A7649" w:rsidRPr="00D55598">
            <w:pPr>
              <w:rPr>
                <w:rFonts w:hAnsi="Times New Roman" w:ascii="Times New Roman"/>
                <w:color w:val="000000"/>
                <w:sz w:val="12"/>
                <w:szCs w:val="12"/>
              </w:rPr>
            </w:pPr>
            <w:r>
              <w:rPr>
                <w:rFonts w:hAnsi="Times New Roman" w:ascii="Times New Roman"/>
                <w:color w:val="000000"/>
                <w:sz w:val="12"/>
                <w:szCs w:val="12"/>
              </w:rPr>
              <w:t>Slavonska avenija 6,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7649" w:rsidP="00536731" w:rsidR="002A7649" w:rsidRPr="00D55598">
            <w:pPr>
              <w:jc w:val="right"/>
              <w:rPr>
                <w:rFonts w:hAnsi="Times New Roman" w:ascii="Times New Roman"/>
                <w:color w:val="000000"/>
                <w:sz w:val="12"/>
                <w:szCs w:val="12"/>
              </w:rPr>
            </w:pPr>
            <w:r>
              <w:rPr>
                <w:rFonts w:hAnsi="Times New Roman" w:ascii="Times New Roman"/>
                <w:color w:val="000000"/>
                <w:sz w:val="12"/>
                <w:szCs w:val="12"/>
              </w:rPr>
              <w:t>385.366.909,97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7649" w:rsidP="00536731" w:rsidR="002A7649" w:rsidRPr="00D55598">
            <w:pPr>
              <w:rPr>
                <w:rFonts w:hAnsi="Times New Roman" w:ascii="Times New Roman"/>
                <w:color w:val="000000"/>
                <w:sz w:val="12"/>
                <w:szCs w:val="12"/>
              </w:rPr>
            </w:pPr>
            <w:r w:rsidRPr="00D55598">
              <w:rPr>
                <w:rFonts w:hAnsi="Times New Roman" w:ascii="Times New Roman"/>
                <w:color w:val="000000"/>
                <w:sz w:val="12"/>
                <w:szCs w:val="12"/>
              </w:rPr>
              <w:t>AGROKOR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7649" w:rsidP="00536731" w:rsidR="002A7649" w:rsidRPr="00D55598">
            <w:pPr>
              <w:jc w:val="right"/>
              <w:rPr>
                <w:rFonts w:hAnsi="Times New Roman" w:ascii="Times New Roman"/>
                <w:color w:val="000000"/>
                <w:sz w:val="12"/>
                <w:szCs w:val="12"/>
              </w:rPr>
            </w:pPr>
            <w:r w:rsidRPr="00D55598">
              <w:rPr>
                <w:rFonts w:hAnsi="Times New Roman" w:ascii="Times New Roman"/>
                <w:color w:val="000000"/>
                <w:sz w:val="12"/>
                <w:szCs w:val="12"/>
              </w:rPr>
              <w:t>238.910.856,26</w:t>
            </w:r>
          </w:p>
        </w:tc>
        <w:tc>
          <w:tcPr>
            <w:tcW w:type="auto" w:w="0"/>
            <w:vAlign w:val="center"/>
          </w:tcPr>
          <w:p w:rsidRDefault="002A7649" w:rsidP="00536731" w:rsidR="002A7649" w:rsidRPr="00D55598">
            <w:pPr>
              <w:jc w:val="right"/>
              <w:rPr>
                <w:rFonts w:hAnsi="Times New Roman" w:ascii="Times New Roman"/>
                <w:color w:val="000000"/>
                <w:sz w:val="12"/>
                <w:szCs w:val="12"/>
              </w:rPr>
            </w:pPr>
          </w:p>
        </w:tc>
      </w:tr>
      <w:tr w:rsidTr="002A7649" w:rsidR="002A7649" w:rsidRPr="00D55598">
        <w:trPr>
          <w:trHeight w:val="69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A7649" w:rsidP="00536731" w:rsidR="002A7649" w:rsidRPr="00D55598">
            <w:pPr>
              <w:jc w:val="center"/>
              <w:rPr>
                <w:rFonts w:hAnsi="Times New Roman" w:ascii="Times New Roman"/>
                <w:color w:val="000000"/>
                <w:sz w:val="12"/>
                <w:szCs w:val="1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A7649" w:rsidP="00536731" w:rsidR="002A7649" w:rsidRPr="00D55598">
            <w:pPr>
              <w:jc w:val="center"/>
              <w:rPr>
                <w:rFonts w:hAnsi="Times New Roman" w:ascii="Times New Roman"/>
                <w:color w:val="000000"/>
                <w:sz w:val="12"/>
                <w:szCs w:val="1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A7649" w:rsidP="00536731" w:rsidR="002A7649">
            <w:pPr>
              <w:rPr>
                <w:rFonts w:hAnsi="Times New Roman" w:ascii="Times New Roman"/>
                <w:color w:val="000000"/>
                <w:sz w:val="12"/>
                <w:szCs w:val="1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A7649" w:rsidP="00536731" w:rsidR="002A7649">
            <w:pPr>
              <w:rPr>
                <w:rFonts w:hAnsi="Times New Roman" w:ascii="Times New Roman"/>
                <w:color w:val="000000"/>
                <w:sz w:val="12"/>
                <w:szCs w:val="1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A7649" w:rsidP="00536731" w:rsidR="002A7649">
            <w:pPr>
              <w:rPr>
                <w:rFonts w:hAnsi="Times New Roman" w:ascii="Times New Roman"/>
                <w:color w:val="000000"/>
                <w:sz w:val="12"/>
                <w:szCs w:val="1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A7649" w:rsidP="00536731" w:rsidR="002A7649">
            <w:pPr>
              <w:rPr>
                <w:rFonts w:hAnsi="Times New Roman" w:ascii="Times New Roman"/>
                <w:color w:val="000000"/>
                <w:sz w:val="12"/>
                <w:szCs w:val="1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A7649" w:rsidP="00536731" w:rsidR="002A7649">
            <w:pPr>
              <w:jc w:val="right"/>
              <w:rPr>
                <w:rFonts w:hAnsi="Times New Roman" w:ascii="Times New Roman"/>
                <w:color w:val="000000"/>
                <w:sz w:val="12"/>
                <w:szCs w:val="1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A7649" w:rsidP="00536731" w:rsidR="002A7649" w:rsidRPr="00D55598">
            <w:pPr>
              <w:rPr>
                <w:rFonts w:hAnsi="Times New Roman" w:ascii="Times New Roman"/>
                <w:color w:val="000000"/>
                <w:sz w:val="12"/>
                <w:szCs w:val="12"/>
              </w:rPr>
            </w:pPr>
            <w:r w:rsidRPr="00D55598">
              <w:rPr>
                <w:rFonts w:hAnsi="Times New Roman" w:ascii="Times New Roman"/>
                <w:color w:val="000000"/>
                <w:sz w:val="12"/>
                <w:szCs w:val="12"/>
              </w:rPr>
              <w:t>BELJE D.D. DARDA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A7649" w:rsidP="00536731" w:rsidR="002A7649" w:rsidRPr="00D55598">
            <w:pPr>
              <w:jc w:val="right"/>
              <w:rPr>
                <w:rFonts w:hAnsi="Times New Roman" w:ascii="Times New Roman"/>
                <w:color w:val="000000"/>
                <w:sz w:val="12"/>
                <w:szCs w:val="12"/>
              </w:rPr>
            </w:pPr>
            <w:r w:rsidRPr="00D55598">
              <w:rPr>
                <w:rFonts w:hAnsi="Times New Roman" w:ascii="Times New Roman"/>
                <w:color w:val="000000"/>
                <w:sz w:val="12"/>
                <w:szCs w:val="12"/>
              </w:rPr>
              <w:t>204.011.934,25</w:t>
            </w:r>
          </w:p>
        </w:tc>
        <w:tc>
          <w:tcPr>
            <w:tcW w:type="auto" w:w="0"/>
            <w:vAlign w:val="center"/>
          </w:tcPr>
          <w:p w:rsidRDefault="002A7649" w:rsidP="00536731" w:rsidR="002A7649" w:rsidRPr="00D55598">
            <w:pPr>
              <w:jc w:val="right"/>
              <w:rPr>
                <w:rFonts w:hAnsi="Times New Roman" w:ascii="Times New Roman"/>
                <w:color w:val="000000"/>
                <w:sz w:val="12"/>
                <w:szCs w:val="12"/>
              </w:rPr>
            </w:pPr>
          </w:p>
        </w:tc>
      </w:tr>
      <w:tr w:rsidTr="002A7649" w:rsidR="002A7649" w:rsidRPr="00D55598">
        <w:trPr>
          <w:trHeight w:val="69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A7649" w:rsidP="00536731" w:rsidR="002A7649" w:rsidRPr="00D55598">
            <w:pPr>
              <w:jc w:val="center"/>
              <w:rPr>
                <w:rFonts w:hAnsi="Times New Roman" w:ascii="Times New Roman"/>
                <w:color w:val="000000"/>
                <w:sz w:val="12"/>
                <w:szCs w:val="1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A7649" w:rsidP="00536731" w:rsidR="002A7649" w:rsidRPr="00D55598">
            <w:pPr>
              <w:jc w:val="center"/>
              <w:rPr>
                <w:rFonts w:hAnsi="Times New Roman" w:ascii="Times New Roman"/>
                <w:color w:val="000000"/>
                <w:sz w:val="12"/>
                <w:szCs w:val="1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A7649" w:rsidP="00536731" w:rsidR="002A7649">
            <w:pPr>
              <w:rPr>
                <w:rFonts w:hAnsi="Times New Roman" w:ascii="Times New Roman"/>
                <w:color w:val="000000"/>
                <w:sz w:val="12"/>
                <w:szCs w:val="1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A7649" w:rsidP="00536731" w:rsidR="002A7649">
            <w:pPr>
              <w:rPr>
                <w:rFonts w:hAnsi="Times New Roman" w:ascii="Times New Roman"/>
                <w:color w:val="000000"/>
                <w:sz w:val="12"/>
                <w:szCs w:val="1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A7649" w:rsidP="00536731" w:rsidR="002A7649">
            <w:pPr>
              <w:rPr>
                <w:rFonts w:hAnsi="Times New Roman" w:ascii="Times New Roman"/>
                <w:color w:val="000000"/>
                <w:sz w:val="12"/>
                <w:szCs w:val="1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A7649" w:rsidP="00536731" w:rsidR="002A7649">
            <w:pPr>
              <w:rPr>
                <w:rFonts w:hAnsi="Times New Roman" w:ascii="Times New Roman"/>
                <w:color w:val="000000"/>
                <w:sz w:val="12"/>
                <w:szCs w:val="1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A7649" w:rsidP="00536731" w:rsidR="002A7649">
            <w:pPr>
              <w:jc w:val="right"/>
              <w:rPr>
                <w:rFonts w:hAnsi="Times New Roman" w:ascii="Times New Roman"/>
                <w:color w:val="000000"/>
                <w:sz w:val="12"/>
                <w:szCs w:val="1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A7649" w:rsidP="00536731" w:rsidR="002A7649" w:rsidRPr="00D55598">
            <w:pPr>
              <w:rPr>
                <w:rFonts w:hAnsi="Times New Roman" w:ascii="Times New Roman"/>
                <w:color w:val="000000"/>
                <w:sz w:val="12"/>
                <w:szCs w:val="12"/>
              </w:rPr>
            </w:pPr>
            <w:r w:rsidRPr="00D55598">
              <w:rPr>
                <w:rFonts w:hAnsi="Times New Roman" w:ascii="Times New Roman"/>
                <w:color w:val="000000"/>
                <w:sz w:val="12"/>
                <w:szCs w:val="12"/>
              </w:rPr>
              <w:t>JAMNICA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A7649" w:rsidP="00536731" w:rsidR="002A7649" w:rsidRPr="00D55598">
            <w:pPr>
              <w:jc w:val="right"/>
              <w:rPr>
                <w:rFonts w:hAnsi="Times New Roman" w:ascii="Times New Roman"/>
                <w:color w:val="000000"/>
                <w:sz w:val="12"/>
                <w:szCs w:val="12"/>
              </w:rPr>
            </w:pPr>
            <w:r w:rsidRPr="00D55598">
              <w:rPr>
                <w:rFonts w:hAnsi="Times New Roman" w:ascii="Times New Roman"/>
                <w:color w:val="000000"/>
                <w:sz w:val="12"/>
                <w:szCs w:val="12"/>
              </w:rPr>
              <w:t>204.011.934,25</w:t>
            </w:r>
          </w:p>
        </w:tc>
        <w:tc>
          <w:tcPr>
            <w:tcW w:type="auto" w:w="0"/>
            <w:vAlign w:val="center"/>
          </w:tcPr>
          <w:p w:rsidRDefault="002A7649" w:rsidP="00536731" w:rsidR="002A7649" w:rsidRPr="00D55598">
            <w:pPr>
              <w:jc w:val="right"/>
              <w:rPr>
                <w:rFonts w:hAnsi="Times New Roman" w:ascii="Times New Roman"/>
                <w:color w:val="000000"/>
                <w:sz w:val="12"/>
                <w:szCs w:val="12"/>
              </w:rPr>
            </w:pPr>
          </w:p>
        </w:tc>
      </w:tr>
      <w:tr w:rsidTr="002A7649" w:rsidR="002A7649" w:rsidRPr="00D55598">
        <w:trPr>
          <w:trHeight w:val="69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A7649" w:rsidP="00536731" w:rsidR="002A7649" w:rsidRPr="00D55598">
            <w:pPr>
              <w:jc w:val="center"/>
              <w:rPr>
                <w:rFonts w:hAnsi="Times New Roman" w:ascii="Times New Roman"/>
                <w:color w:val="000000"/>
                <w:sz w:val="12"/>
                <w:szCs w:val="1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A7649" w:rsidP="00536731" w:rsidR="002A7649" w:rsidRPr="00D55598">
            <w:pPr>
              <w:jc w:val="center"/>
              <w:rPr>
                <w:rFonts w:hAnsi="Times New Roman" w:ascii="Times New Roman"/>
                <w:color w:val="000000"/>
                <w:sz w:val="12"/>
                <w:szCs w:val="1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A7649" w:rsidP="00536731" w:rsidR="002A7649">
            <w:pPr>
              <w:rPr>
                <w:rFonts w:hAnsi="Times New Roman" w:ascii="Times New Roman"/>
                <w:color w:val="000000"/>
                <w:sz w:val="12"/>
                <w:szCs w:val="1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A7649" w:rsidP="00536731" w:rsidR="002A7649">
            <w:pPr>
              <w:rPr>
                <w:rFonts w:hAnsi="Times New Roman" w:ascii="Times New Roman"/>
                <w:color w:val="000000"/>
                <w:sz w:val="12"/>
                <w:szCs w:val="1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A7649" w:rsidP="00536731" w:rsidR="002A7649">
            <w:pPr>
              <w:rPr>
                <w:rFonts w:hAnsi="Times New Roman" w:ascii="Times New Roman"/>
                <w:color w:val="000000"/>
                <w:sz w:val="12"/>
                <w:szCs w:val="1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A7649" w:rsidP="00536731" w:rsidR="002A7649">
            <w:pPr>
              <w:rPr>
                <w:rFonts w:hAnsi="Times New Roman" w:ascii="Times New Roman"/>
                <w:color w:val="000000"/>
                <w:sz w:val="12"/>
                <w:szCs w:val="1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A7649" w:rsidP="00536731" w:rsidR="002A7649">
            <w:pPr>
              <w:jc w:val="right"/>
              <w:rPr>
                <w:rFonts w:hAnsi="Times New Roman" w:ascii="Times New Roman"/>
                <w:color w:val="000000"/>
                <w:sz w:val="12"/>
                <w:szCs w:val="1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A7649" w:rsidP="00536731" w:rsidR="002A7649" w:rsidRPr="00D55598">
            <w:pPr>
              <w:rPr>
                <w:rFonts w:hAnsi="Times New Roman" w:ascii="Times New Roman"/>
                <w:color w:val="000000"/>
                <w:sz w:val="12"/>
                <w:szCs w:val="12"/>
              </w:rPr>
            </w:pPr>
            <w:r w:rsidRPr="00D55598">
              <w:rPr>
                <w:rFonts w:hAnsi="Times New Roman" w:ascii="Times New Roman"/>
                <w:color w:val="000000"/>
                <w:sz w:val="12"/>
                <w:szCs w:val="12"/>
              </w:rPr>
              <w:t>PIK VRBOVEC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A7649" w:rsidP="00536731" w:rsidR="002A7649" w:rsidRPr="00D55598">
            <w:pPr>
              <w:jc w:val="right"/>
              <w:rPr>
                <w:rFonts w:hAnsi="Times New Roman" w:ascii="Times New Roman"/>
                <w:color w:val="000000"/>
                <w:sz w:val="12"/>
                <w:szCs w:val="12"/>
              </w:rPr>
            </w:pPr>
            <w:r w:rsidRPr="00D55598">
              <w:rPr>
                <w:rFonts w:hAnsi="Times New Roman" w:ascii="Times New Roman"/>
                <w:color w:val="000000"/>
                <w:sz w:val="12"/>
                <w:szCs w:val="12"/>
              </w:rPr>
              <w:t>204.011.934,25</w:t>
            </w:r>
          </w:p>
        </w:tc>
        <w:tc>
          <w:tcPr>
            <w:tcW w:type="auto" w:w="0"/>
            <w:vAlign w:val="center"/>
          </w:tcPr>
          <w:p w:rsidRDefault="002A7649" w:rsidP="00536731" w:rsidR="002A7649" w:rsidRPr="00D55598">
            <w:pPr>
              <w:jc w:val="right"/>
              <w:rPr>
                <w:rFonts w:hAnsi="Times New Roman" w:ascii="Times New Roman"/>
                <w:color w:val="000000"/>
                <w:sz w:val="12"/>
                <w:szCs w:val="12"/>
              </w:rPr>
            </w:pPr>
          </w:p>
        </w:tc>
      </w:tr>
      <w:tr w:rsidTr="002A7649" w:rsidR="002A7649" w:rsidRPr="00D55598">
        <w:trPr>
          <w:trHeight w:val="69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A7649" w:rsidP="00536731" w:rsidR="002A7649" w:rsidRPr="00D55598">
            <w:pPr>
              <w:jc w:val="center"/>
              <w:rPr>
                <w:rFonts w:hAnsi="Times New Roman" w:ascii="Times New Roman"/>
                <w:color w:val="000000"/>
                <w:sz w:val="12"/>
                <w:szCs w:val="1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A7649" w:rsidP="00536731" w:rsidR="002A7649" w:rsidRPr="00D55598">
            <w:pPr>
              <w:jc w:val="center"/>
              <w:rPr>
                <w:rFonts w:hAnsi="Times New Roman" w:ascii="Times New Roman"/>
                <w:color w:val="000000"/>
                <w:sz w:val="12"/>
                <w:szCs w:val="1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A7649" w:rsidP="00536731" w:rsidR="002A7649">
            <w:pPr>
              <w:rPr>
                <w:rFonts w:hAnsi="Times New Roman" w:ascii="Times New Roman"/>
                <w:color w:val="000000"/>
                <w:sz w:val="12"/>
                <w:szCs w:val="1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A7649" w:rsidP="00536731" w:rsidR="002A7649">
            <w:pPr>
              <w:rPr>
                <w:rFonts w:hAnsi="Times New Roman" w:ascii="Times New Roman"/>
                <w:color w:val="000000"/>
                <w:sz w:val="12"/>
                <w:szCs w:val="1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A7649" w:rsidP="00536731" w:rsidR="002A7649">
            <w:pPr>
              <w:rPr>
                <w:rFonts w:hAnsi="Times New Roman" w:ascii="Times New Roman"/>
                <w:color w:val="000000"/>
                <w:sz w:val="12"/>
                <w:szCs w:val="1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A7649" w:rsidP="00536731" w:rsidR="002A7649">
            <w:pPr>
              <w:rPr>
                <w:rFonts w:hAnsi="Times New Roman" w:ascii="Times New Roman"/>
                <w:color w:val="000000"/>
                <w:sz w:val="12"/>
                <w:szCs w:val="1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A7649" w:rsidP="00536731" w:rsidR="002A7649">
            <w:pPr>
              <w:jc w:val="right"/>
              <w:rPr>
                <w:rFonts w:hAnsi="Times New Roman" w:ascii="Times New Roman"/>
                <w:color w:val="000000"/>
                <w:sz w:val="12"/>
                <w:szCs w:val="1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A7649" w:rsidP="00536731" w:rsidR="002A7649" w:rsidRPr="00D55598">
            <w:pPr>
              <w:rPr>
                <w:rFonts w:hAnsi="Times New Roman" w:ascii="Times New Roman"/>
                <w:color w:val="000000"/>
                <w:sz w:val="12"/>
                <w:szCs w:val="12"/>
              </w:rPr>
            </w:pPr>
            <w:r w:rsidRPr="00D55598">
              <w:rPr>
                <w:rFonts w:hAnsi="Times New Roman" w:ascii="Times New Roman"/>
                <w:color w:val="000000"/>
                <w:sz w:val="12"/>
                <w:szCs w:val="12"/>
              </w:rPr>
              <w:t>ZVIJEZDA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A7649" w:rsidP="00536731" w:rsidR="002A7649" w:rsidRPr="00D55598">
            <w:pPr>
              <w:jc w:val="right"/>
              <w:rPr>
                <w:rFonts w:hAnsi="Times New Roman" w:ascii="Times New Roman"/>
                <w:color w:val="000000"/>
                <w:sz w:val="12"/>
                <w:szCs w:val="12"/>
              </w:rPr>
            </w:pPr>
            <w:r w:rsidRPr="00D55598">
              <w:rPr>
                <w:rFonts w:hAnsi="Times New Roman" w:ascii="Times New Roman"/>
                <w:color w:val="000000"/>
                <w:sz w:val="12"/>
                <w:szCs w:val="12"/>
              </w:rPr>
              <w:t>204.011.934,25</w:t>
            </w:r>
          </w:p>
        </w:tc>
        <w:tc>
          <w:tcPr>
            <w:tcW w:type="auto" w:w="0"/>
            <w:vAlign w:val="center"/>
          </w:tcPr>
          <w:p w:rsidRDefault="002A7649" w:rsidP="00536731" w:rsidR="002A7649" w:rsidRPr="00D55598">
            <w:pPr>
              <w:jc w:val="right"/>
              <w:rPr>
                <w:rFonts w:hAnsi="Times New Roman" w:ascii="Times New Roman"/>
                <w:color w:val="000000"/>
                <w:sz w:val="12"/>
                <w:szCs w:val="12"/>
              </w:rPr>
            </w:pPr>
          </w:p>
        </w:tc>
      </w:tr>
    </w:tbl>
    <w:p w:rsidRDefault="0089749F" w:rsidP="00980A89" w:rsidR="0089749F" w:rsidRPr="006C694E">
      <w:pPr>
        <w:jc w:val="both"/>
        <w:rPr>
          <w:rFonts w:hAnsi="Times New Roman" w:ascii="Times New Roman"/>
        </w:rPr>
      </w:pPr>
    </w:p>
    <w:p w:rsidRDefault="00657A5C" w:rsidP="00ED3AAE" w:rsidR="00657A5C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Obrazloženje</w:t>
      </w:r>
    </w:p>
    <w:p w:rsidRDefault="00657A5C" w:rsidP="00ED3AAE" w:rsidR="00657A5C">
      <w:pPr>
        <w:jc w:val="both"/>
        <w:outlineLvl w:val="0"/>
        <w:rPr>
          <w:rFonts w:cs="Times New Roman" w:hAnsi="Times New Roman" w:ascii="Times New Roman"/>
        </w:rPr>
      </w:pPr>
    </w:p>
    <w:p w:rsidRDefault="00CA569D" w:rsidP="00CA569D" w:rsidR="006C694E" w:rsidRPr="006C694E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hAnsi="Times New Roman" w:ascii="Times New Roman"/>
        </w:rPr>
        <w:t>U</w:t>
      </w:r>
      <w:r w:rsidRPr="006C694E">
        <w:rPr>
          <w:rFonts w:hAnsi="Times New Roman" w:ascii="Times New Roman"/>
        </w:rPr>
        <w:t xml:space="preserve"> postupku izvanredne uprave nad dužnikom AGROKOR koncern za upravljanje društvima, proizvodnju i trgovinu poljoprivrednim proizvodima, dioničko društvo Zagreb (Grad Zagreb) Marijana Čavića 1, OIB:05937759187 i njegovim ovisni</w:t>
      </w:r>
      <w:r>
        <w:rPr>
          <w:rFonts w:hAnsi="Times New Roman" w:ascii="Times New Roman"/>
        </w:rPr>
        <w:t xml:space="preserve">m i povezanim </w:t>
      </w:r>
      <w:r>
        <w:rPr>
          <w:rFonts w:hAnsi="Times New Roman" w:ascii="Times New Roman"/>
        </w:rPr>
        <w:lastRenderedPageBreak/>
        <w:t xml:space="preserve">društvima, ovaj je sud </w:t>
      </w:r>
      <w:r>
        <w:rPr>
          <w:rFonts w:cs="Times New Roman" w:hAnsi="Times New Roman" w:ascii="Times New Roman"/>
        </w:rPr>
        <w:t>r</w:t>
      </w:r>
      <w:r w:rsidR="006C694E" w:rsidRPr="006C694E">
        <w:rPr>
          <w:rFonts w:cs="Times New Roman" w:hAnsi="Times New Roman" w:ascii="Times New Roman"/>
        </w:rPr>
        <w:t>ješenje</w:t>
      </w:r>
      <w:r>
        <w:rPr>
          <w:rFonts w:cs="Times New Roman" w:hAnsi="Times New Roman" w:ascii="Times New Roman"/>
        </w:rPr>
        <w:t>m</w:t>
      </w:r>
      <w:r w:rsidR="006C694E" w:rsidRPr="006C694E">
        <w:rPr>
          <w:rFonts w:cs="Times New Roman" w:hAnsi="Times New Roman" w:ascii="Times New Roman"/>
        </w:rPr>
        <w:t xml:space="preserve"> o utvrđenim i osporenim tražbinama</w:t>
      </w:r>
      <w:r>
        <w:rPr>
          <w:rFonts w:cs="Times New Roman" w:hAnsi="Times New Roman" w:ascii="Times New Roman"/>
        </w:rPr>
        <w:t xml:space="preserve"> poslovni broj St-1138/17-1855</w:t>
      </w:r>
      <w:r w:rsidR="006C694E" w:rsidRPr="006C694E">
        <w:rPr>
          <w:rFonts w:cs="Times New Roman" w:hAnsi="Times New Roman" w:ascii="Times New Roman"/>
        </w:rPr>
        <w:t xml:space="preserve"> </w:t>
      </w:r>
      <w:r w:rsidR="00062405">
        <w:rPr>
          <w:rFonts w:cs="Times New Roman" w:hAnsi="Times New Roman" w:ascii="Times New Roman"/>
        </w:rPr>
        <w:t xml:space="preserve">od 15. siječnja 2018. godine, </w:t>
      </w:r>
      <w:r>
        <w:rPr>
          <w:rFonts w:cs="Times New Roman" w:hAnsi="Times New Roman" w:ascii="Times New Roman"/>
        </w:rPr>
        <w:t>vjerovnik</w:t>
      </w:r>
      <w:r w:rsidR="00062405">
        <w:rPr>
          <w:rFonts w:cs="Times New Roman" w:hAnsi="Times New Roman" w:ascii="Times New Roman"/>
        </w:rPr>
        <w:t>a</w:t>
      </w:r>
      <w:r>
        <w:rPr>
          <w:rFonts w:cs="Times New Roman" w:hAnsi="Times New Roman" w:ascii="Times New Roman"/>
        </w:rPr>
        <w:t xml:space="preserve"> </w:t>
      </w:r>
      <w:r w:rsidR="00BB3557">
        <w:rPr>
          <w:rFonts w:hAnsi="Times New Roman" w:ascii="Times New Roman"/>
        </w:rPr>
        <w:t xml:space="preserve">ADDIKO BANK d.d. Zagreb, Slavonska av. 6, OIB: 14036333877 </w:t>
      </w:r>
      <w:r w:rsidR="00062405">
        <w:rPr>
          <w:rFonts w:cs="Times New Roman" w:hAnsi="Times New Roman" w:ascii="Times New Roman"/>
        </w:rPr>
        <w:t>svrstao pod točkom IV izreke rješenja</w:t>
      </w:r>
      <w:r w:rsidR="006C694E" w:rsidRPr="006C694E">
        <w:rPr>
          <w:rFonts w:cs="Times New Roman" w:hAnsi="Times New Roman" w:ascii="Times New Roman"/>
        </w:rPr>
        <w:t xml:space="preserve"> </w:t>
      </w:r>
      <w:r w:rsidR="00BB3557">
        <w:rPr>
          <w:rFonts w:hAnsi="Times New Roman" w:ascii="Times New Roman"/>
        </w:rPr>
        <w:t>Rb. suda 16</w:t>
      </w:r>
      <w:r w:rsidR="00062405">
        <w:rPr>
          <w:rFonts w:hAnsi="Times New Roman" w:ascii="Times New Roman"/>
        </w:rPr>
        <w:t xml:space="preserve">, Rb. </w:t>
      </w:r>
      <w:r w:rsidR="00BB3557">
        <w:rPr>
          <w:rFonts w:hAnsi="Times New Roman" w:ascii="Times New Roman"/>
        </w:rPr>
        <w:t>tablica 3174</w:t>
      </w:r>
      <w:r w:rsidR="00062405">
        <w:rPr>
          <w:rFonts w:hAnsi="Times New Roman" w:ascii="Times New Roman"/>
        </w:rPr>
        <w:t xml:space="preserve"> kao vjerovnika osporene tražbine u iznosu od </w:t>
      </w:r>
      <w:r w:rsidR="00BB3557">
        <w:rPr>
          <w:rFonts w:hAnsi="Times New Roman" w:ascii="Times New Roman"/>
        </w:rPr>
        <w:t xml:space="preserve">385.366.909,97 </w:t>
      </w:r>
      <w:r w:rsidR="00062405">
        <w:rPr>
          <w:rFonts w:hAnsi="Times New Roman" w:ascii="Times New Roman"/>
        </w:rPr>
        <w:t xml:space="preserve">kuna u </w:t>
      </w:r>
      <w:r w:rsidR="00E01A5F">
        <w:rPr>
          <w:rFonts w:cs="Times New Roman" w:hAnsi="Times New Roman" w:ascii="Times New Roman"/>
        </w:rPr>
        <w:t xml:space="preserve"> društvu </w:t>
      </w:r>
      <w:r w:rsidR="00BB3557">
        <w:rPr>
          <w:rFonts w:cs="Times New Roman" w:hAnsi="Times New Roman" w:ascii="Times New Roman"/>
        </w:rPr>
        <w:t xml:space="preserve">KONZUM d.d. </w:t>
      </w:r>
      <w:r w:rsidR="00062405">
        <w:rPr>
          <w:rFonts w:cs="Times New Roman" w:hAnsi="Times New Roman" w:ascii="Times New Roman"/>
        </w:rPr>
        <w:t xml:space="preserve">, a koju novčanu tražbinu je osporio drugi vjerovnik - osporavatelj </w:t>
      </w:r>
      <w:r w:rsidR="00BB3557">
        <w:rPr>
          <w:rFonts w:hAnsi="Times New Roman" w:ascii="Times New Roman"/>
        </w:rPr>
        <w:t>FENIKS RADNIČKA d.o.o. Zagreb, Radnička c. 41a OIB: 64359587013.</w:t>
      </w:r>
    </w:p>
    <w:p w:rsidRDefault="00CA569D" w:rsidP="004E028D" w:rsidR="0033142C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međuvremen</w:t>
      </w:r>
      <w:r w:rsidR="00E01A5F">
        <w:rPr>
          <w:rFonts w:cs="Times New Roman" w:hAnsi="Times New Roman" w:ascii="Times New Roman"/>
        </w:rPr>
        <w:t>u</w:t>
      </w:r>
      <w:r w:rsidR="00BB3557">
        <w:rPr>
          <w:rFonts w:cs="Times New Roman" w:hAnsi="Times New Roman" w:ascii="Times New Roman"/>
        </w:rPr>
        <w:t xml:space="preserve"> su zajedničkim podneskom od 28.  ožujka 2018. godine i vjerovnik i </w:t>
      </w:r>
      <w:r w:rsidR="00E01A5F">
        <w:rPr>
          <w:rFonts w:cs="Times New Roman" w:hAnsi="Times New Roman" w:ascii="Times New Roman"/>
        </w:rPr>
        <w:t xml:space="preserve"> osporavatelj </w:t>
      </w:r>
      <w:r w:rsidR="00BB3557">
        <w:rPr>
          <w:rFonts w:cs="Times New Roman" w:hAnsi="Times New Roman" w:ascii="Times New Roman"/>
        </w:rPr>
        <w:t>obavijestili ovaj sud: da osporavatelj</w:t>
      </w:r>
      <w:r>
        <w:rPr>
          <w:rFonts w:cs="Times New Roman" w:hAnsi="Times New Roman" w:ascii="Times New Roman"/>
        </w:rPr>
        <w:t xml:space="preserve"> povlači</w:t>
      </w:r>
      <w:r w:rsidR="00BB3557">
        <w:rPr>
          <w:rFonts w:cs="Times New Roman" w:hAnsi="Times New Roman" w:ascii="Times New Roman"/>
        </w:rPr>
        <w:t xml:space="preserve"> tj. otklanja osporavanje tražbine </w:t>
      </w:r>
      <w:r w:rsidR="0033142C">
        <w:rPr>
          <w:rFonts w:cs="Times New Roman" w:hAnsi="Times New Roman" w:ascii="Times New Roman"/>
        </w:rPr>
        <w:t>vjerovniku</w:t>
      </w:r>
      <w:r w:rsidR="00BB3557">
        <w:rPr>
          <w:rFonts w:cs="Times New Roman" w:hAnsi="Times New Roman" w:ascii="Times New Roman"/>
        </w:rPr>
        <w:t xml:space="preserve"> u iznosu od </w:t>
      </w:r>
      <w:r w:rsidR="00BB3557">
        <w:rPr>
          <w:rFonts w:hAnsi="Times New Roman" w:ascii="Times New Roman"/>
        </w:rPr>
        <w:t>385.366.909,97 kuna, te da vjerovnik odustaje od žalbe uložene na rješenje od 15. siječnja 2018. godine, a i da se obje stranke odriču prava na žalbu na ovo rješenje</w:t>
      </w:r>
      <w:r w:rsidR="0033142C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</w:t>
      </w:r>
    </w:p>
    <w:p w:rsidRDefault="0033142C" w:rsidP="0033142C" w:rsidR="00431EE3" w:rsidRPr="0033142C">
      <w:pPr>
        <w:ind w:firstLine="708"/>
        <w:jc w:val="both"/>
        <w:rPr>
          <w:color w:val="FF0000"/>
        </w:rPr>
      </w:pPr>
      <w:r>
        <w:rPr>
          <w:rFonts w:cs="Times New Roman" w:hAnsi="Times New Roman" w:ascii="Times New Roman"/>
        </w:rPr>
        <w:t>Time proizlazi da je otklonjeno osporav</w:t>
      </w:r>
      <w:r w:rsidR="00B04248">
        <w:rPr>
          <w:rFonts w:cs="Times New Roman" w:hAnsi="Times New Roman" w:ascii="Times New Roman"/>
        </w:rPr>
        <w:t>anje novčane tražbine vjerovniku</w:t>
      </w:r>
      <w:r>
        <w:rPr>
          <w:rFonts w:cs="Times New Roman" w:hAnsi="Times New Roman" w:ascii="Times New Roman"/>
        </w:rPr>
        <w:t xml:space="preserve"> </w:t>
      </w:r>
      <w:r w:rsidR="00BB3557">
        <w:rPr>
          <w:rFonts w:hAnsi="Times New Roman" w:ascii="Times New Roman"/>
        </w:rPr>
        <w:t xml:space="preserve">ADDIKO BANK d.d. Zagreb, Slavonska av. 6, OIB: 14036333877 </w:t>
      </w:r>
      <w:r>
        <w:rPr>
          <w:rFonts w:cs="Times New Roman" w:hAnsi="Times New Roman" w:ascii="Times New Roman"/>
        </w:rPr>
        <w:t xml:space="preserve">u iznosu od </w:t>
      </w:r>
      <w:r w:rsidR="00BB3557">
        <w:rPr>
          <w:rFonts w:hAnsi="Times New Roman" w:ascii="Times New Roman"/>
        </w:rPr>
        <w:t xml:space="preserve">385.366.909,97 </w:t>
      </w:r>
      <w:r>
        <w:rPr>
          <w:rFonts w:cs="Times New Roman" w:hAnsi="Times New Roman" w:ascii="Times New Roman"/>
        </w:rPr>
        <w:t xml:space="preserve">kuna u društvu </w:t>
      </w:r>
      <w:r w:rsidR="00BB3557">
        <w:rPr>
          <w:rFonts w:cs="Times New Roman" w:hAnsi="Times New Roman" w:ascii="Times New Roman"/>
        </w:rPr>
        <w:t>KONZUM d.d. Zagreb</w:t>
      </w:r>
      <w:r>
        <w:rPr>
          <w:rFonts w:cs="Times New Roman" w:hAnsi="Times New Roman" w:ascii="Times New Roman"/>
        </w:rPr>
        <w:t xml:space="preserve">, te je </w:t>
      </w:r>
      <w:r w:rsidR="00CA569D">
        <w:rPr>
          <w:rFonts w:cs="Times New Roman" w:hAnsi="Times New Roman" w:ascii="Times New Roman"/>
        </w:rPr>
        <w:t xml:space="preserve">stoga odlučeno kao u izreci ovog rješenja temeljem odredbe čl. </w:t>
      </w:r>
      <w:r w:rsidR="00BB3557">
        <w:rPr>
          <w:rFonts w:cs="Times New Roman" w:hAnsi="Times New Roman" w:ascii="Times New Roman"/>
        </w:rPr>
        <w:t xml:space="preserve">10, </w:t>
      </w:r>
      <w:r w:rsidR="00CA569D">
        <w:rPr>
          <w:rFonts w:cs="Times New Roman" w:hAnsi="Times New Roman" w:ascii="Times New Roman"/>
        </w:rPr>
        <w:t xml:space="preserve">33 st. 1 </w:t>
      </w:r>
      <w:r>
        <w:rPr>
          <w:rFonts w:cs="Times New Roman" w:hAnsi="Times New Roman" w:ascii="Times New Roman"/>
        </w:rPr>
        <w:t xml:space="preserve">i 36. st. 2 </w:t>
      </w:r>
      <w:r w:rsidRPr="0033142C">
        <w:rPr>
          <w:rFonts w:cs="Times New Roman" w:hAnsi="Times New Roman" w:ascii="Times New Roman"/>
        </w:rPr>
        <w:t>Zakona o postupku izvanredne uprave u trgovačkim društvima od sistemskog značaja za Republiku Hrvatsku (NN 32/17, dalje ZPIUTD)</w:t>
      </w:r>
      <w:r w:rsidR="007B5430">
        <w:rPr>
          <w:rFonts w:cs="Times New Roman" w:hAnsi="Times New Roman" w:ascii="Times New Roman"/>
        </w:rPr>
        <w:t>.</w:t>
      </w:r>
      <w:r w:rsidR="004E028D">
        <w:rPr>
          <w:rFonts w:cs="Times New Roman" w:hAnsi="Times New Roman" w:ascii="Times New Roman"/>
        </w:rPr>
        <w:t xml:space="preserve"> </w:t>
      </w:r>
    </w:p>
    <w:p w:rsidRDefault="007F0735" w:rsidP="009C0C5E" w:rsidR="007F0735" w:rsidRPr="006C694E">
      <w:pPr>
        <w:ind w:firstLine="720"/>
        <w:jc w:val="both"/>
        <w:rPr>
          <w:rFonts w:cs="Times New Roman" w:hAnsi="Times New Roman" w:ascii="Times New Roman"/>
        </w:rPr>
      </w:pPr>
    </w:p>
    <w:p w:rsidRDefault="00976153" w:rsidP="004A5A6C" w:rsidR="00516608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U</w:t>
      </w:r>
      <w:r w:rsidR="00064D5F" w:rsidRPr="006C694E">
        <w:rPr>
          <w:rFonts w:cs="Times New Roman" w:hAnsi="Times New Roman" w:ascii="Times New Roman"/>
        </w:rPr>
        <w:t xml:space="preserve">  Zagreb</w:t>
      </w:r>
      <w:r w:rsidRPr="006C694E">
        <w:rPr>
          <w:rFonts w:cs="Times New Roman" w:hAnsi="Times New Roman" w:ascii="Times New Roman"/>
        </w:rPr>
        <w:t>u</w:t>
      </w:r>
      <w:r w:rsidR="001C7973" w:rsidRPr="006C694E">
        <w:rPr>
          <w:rFonts w:cs="Times New Roman" w:hAnsi="Times New Roman" w:ascii="Times New Roman"/>
        </w:rPr>
        <w:t>,</w:t>
      </w:r>
      <w:r w:rsidR="008B72C1" w:rsidRPr="006C694E">
        <w:rPr>
          <w:rFonts w:cs="Times New Roman" w:hAnsi="Times New Roman" w:ascii="Times New Roman"/>
        </w:rPr>
        <w:t xml:space="preserve"> </w:t>
      </w:r>
      <w:r w:rsidR="00BB3557">
        <w:rPr>
          <w:rFonts w:cs="Times New Roman" w:hAnsi="Times New Roman" w:ascii="Times New Roman"/>
        </w:rPr>
        <w:t xml:space="preserve">29. ožujka </w:t>
      </w:r>
      <w:r w:rsidR="00F517F1">
        <w:rPr>
          <w:rFonts w:cs="Times New Roman" w:hAnsi="Times New Roman" w:ascii="Times New Roman"/>
        </w:rPr>
        <w:t xml:space="preserve"> </w:t>
      </w:r>
      <w:r w:rsidR="006C694E" w:rsidRPr="006C694E">
        <w:rPr>
          <w:rFonts w:cs="Times New Roman" w:hAnsi="Times New Roman" w:ascii="Times New Roman"/>
        </w:rPr>
        <w:t xml:space="preserve">2018. </w:t>
      </w:r>
    </w:p>
    <w:p w:rsidRDefault="00EF2A53" w:rsidP="00ED3AAE" w:rsidR="00EF2A53" w:rsidRPr="006C694E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2E6372" w:rsidRPr="006C694E">
        <w:rPr>
          <w:rFonts w:cs="Times New Roman" w:hAnsi="Times New Roman" w:ascii="Times New Roman"/>
        </w:rPr>
        <w:tab/>
      </w:r>
      <w:r w:rsidR="00064D5F" w:rsidRPr="006C694E">
        <w:rPr>
          <w:rFonts w:cs="Times New Roman" w:hAnsi="Times New Roman" w:ascii="Times New Roman"/>
        </w:rPr>
        <w:t>SUDAC</w:t>
      </w:r>
      <w:r w:rsidRPr="006C694E">
        <w:rPr>
          <w:rFonts w:cs="Times New Roman" w:hAnsi="Times New Roman" w:ascii="Times New Roman"/>
        </w:rPr>
        <w:t>:</w:t>
      </w:r>
    </w:p>
    <w:p w:rsidRDefault="00EF2A53" w:rsidP="0042750D" w:rsidR="0042750D" w:rsidRPr="006C694E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34111F" w:rsidRPr="006C694E">
        <w:rPr>
          <w:rFonts w:cs="Times New Roman" w:hAnsi="Times New Roman" w:ascii="Times New Roman"/>
        </w:rPr>
        <w:tab/>
        <w:t xml:space="preserve"> </w:t>
      </w:r>
      <w:r w:rsidR="00064D5F" w:rsidRPr="006C694E">
        <w:rPr>
          <w:rFonts w:cs="Times New Roman" w:hAnsi="Times New Roman" w:ascii="Times New Roman"/>
        </w:rPr>
        <w:t xml:space="preserve">   </w:t>
      </w:r>
      <w:r w:rsidR="002E6372"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>Nevenka</w:t>
      </w:r>
      <w:r w:rsidR="00064D5F" w:rsidRPr="006C694E">
        <w:rPr>
          <w:rFonts w:cs="Times New Roman" w:hAnsi="Times New Roman" w:ascii="Times New Roman"/>
        </w:rPr>
        <w:t xml:space="preserve"> Siladi </w:t>
      </w:r>
      <w:r w:rsidRPr="006C694E">
        <w:rPr>
          <w:rFonts w:cs="Times New Roman" w:hAnsi="Times New Roman" w:ascii="Times New Roman"/>
        </w:rPr>
        <w:t>Rstić</w:t>
      </w:r>
      <w:r w:rsidR="00DE217F">
        <w:rPr>
          <w:rFonts w:cs="Times New Roman" w:hAnsi="Times New Roman" w:ascii="Times New Roman"/>
        </w:rPr>
        <w:t>, v.r.</w:t>
      </w:r>
    </w:p>
    <w:p w:rsidRDefault="00E66FD3" w:rsidP="0086691F" w:rsidR="00E66FD3" w:rsidRPr="006C694E">
      <w:pPr>
        <w:jc w:val="both"/>
        <w:rPr>
          <w:rFonts w:cs="Times New Roman" w:hAnsi="Times New Roman" w:ascii="Times New Roman"/>
          <w:i/>
        </w:rPr>
      </w:pPr>
    </w:p>
    <w:p w:rsidRDefault="004E7795" w:rsidP="0086691F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Uputa o pravnom lijeku:</w:t>
      </w:r>
    </w:p>
    <w:p w:rsidRDefault="004E7795" w:rsidP="0086691F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4A6F24" w:rsidP="00ED3AAE" w:rsidR="001C7973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ab/>
      </w:r>
    </w:p>
    <w:p w:rsidRDefault="00DE217F" w:rsidR="00DE217F" w:rsidRPr="00DE217F">
      <w:pPr>
        <w:rPr>
          <w:rFonts w:cs="Times New Roman"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DE217F">
        <w:rPr>
          <w:rFonts w:cs="Times New Roman" w:hAnsi="Times New Roman" w:ascii="Times New Roman"/>
        </w:rPr>
        <w:t>Za točnost otpravka-ovl.službenik</w:t>
      </w:r>
    </w:p>
    <w:p w:rsidRDefault="00DE217F" w:rsidP="00DE217F" w:rsidR="00DE217F" w:rsidRPr="00DE217F">
      <w:pPr>
        <w:ind w:firstLine="720" w:left="5040"/>
        <w:rPr>
          <w:rFonts w:cs="Times New Roman" w:hAnsi="Times New Roman" w:ascii="Times New Roman"/>
        </w:rPr>
      </w:pPr>
      <w:r w:rsidRPr="00DE217F">
        <w:rPr>
          <w:rFonts w:cs="Times New Roman" w:hAnsi="Times New Roman" w:ascii="Times New Roman"/>
        </w:rPr>
        <w:t>Vinka Mihalinčić</w:t>
      </w:r>
    </w:p>
    <w:p w:rsidRDefault="006C694E" w:rsidP="006C694E" w:rsidR="006C694E" w:rsidRPr="006C694E">
      <w:pPr>
        <w:pStyle w:val="Odlomakpopisa"/>
        <w:ind w:left="720"/>
        <w:jc w:val="both"/>
        <w:rPr>
          <w:rFonts w:hAnsi="Times New Roman" w:ascii="Times New Roman"/>
          <w:lang w:val="hr-HR"/>
        </w:rPr>
      </w:pPr>
    </w:p>
    <w:p w:rsidRDefault="00552ACF" w:rsidP="00552ACF" w:rsidR="00552ACF" w:rsidRPr="006C694E">
      <w:pPr>
        <w:pStyle w:val="Odlomakpopisa"/>
        <w:ind w:left="720"/>
        <w:jc w:val="both"/>
        <w:rPr>
          <w:rFonts w:hAnsi="Times New Roman" w:ascii="Times New Roman"/>
          <w:lang w:val="hr-HR"/>
        </w:rPr>
      </w:pPr>
    </w:p>
    <w:sectPr w:rsidSect="00ED3AAE" w:rsidR="00552ACF" w:rsidRPr="006C694E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6C2B" w:rsidR="00F36C2B">
      <w:r>
        <w:separator/>
      </w:r>
    </w:p>
  </w:endnote>
  <w:endnote w:id="0" w:type="continuationSeparator">
    <w:p w:rsidRDefault="00F36C2B" w:rsidR="00F36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6C2B" w:rsidR="00F36C2B">
      <w:r>
        <w:separator/>
      </w:r>
    </w:p>
  </w:footnote>
  <w:footnote w:id="0" w:type="continuationSeparator">
    <w:p w:rsidRDefault="00F36C2B" w:rsidR="00F36C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7951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DE217F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267457" w:rsidP="00431EE3" w:rsidR="00431EE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</w:t>
    </w:r>
    <w:r w:rsidR="00431EE3">
      <w:rPr>
        <w:rFonts w:cs="Times New Roman" w:hAnsi="Times New Roman" w:ascii="Times New Roman"/>
      </w:rPr>
      <w:tab/>
    </w:r>
    <w:r w:rsidR="00431EE3">
      <w:rPr>
        <w:rFonts w:cs="Times New Roman" w:hAnsi="Times New Roman" w:ascii="Times New Roman"/>
      </w:rPr>
      <w:tab/>
      <w:t xml:space="preserve">  </w:t>
    </w:r>
    <w:r w:rsidR="009C0C5E">
      <w:rPr>
        <w:rFonts w:hAnsi="Times New Roman" w:ascii="Times New Roman"/>
      </w:rPr>
      <w:t xml:space="preserve">Poslovni broj: 47. </w:t>
    </w:r>
    <w:r w:rsidR="009C0C5E" w:rsidRPr="00483B7F">
      <w:rPr>
        <w:rFonts w:hAnsi="Times New Roman" w:ascii="Times New Roman"/>
      </w:rPr>
      <w:t>St-</w:t>
    </w:r>
    <w:r w:rsidR="006C694E">
      <w:rPr>
        <w:rFonts w:hAnsi="Times New Roman" w:ascii="Times New Roman"/>
      </w:rPr>
      <w:t>1138/17</w:t>
    </w:r>
    <w:r w:rsidR="005D0E41">
      <w:rPr>
        <w:rFonts w:hAnsi="Times New Roman" w:ascii="Times New Roman"/>
      </w:rPr>
      <w:t>-2315</w:t>
    </w:r>
  </w:p>
  <w:p w:rsidRDefault="00FA2CF7" w:rsidP="00700B50" w:rsidR="00FA2CF7" w:rsidRPr="0089749F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B12" w:rsidP="00953077" w:rsidR="00E313D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="00700B50">
      <w:rPr>
        <w:rFonts w:hAnsi="Times New Roman" w:ascii="Times New Roman"/>
      </w:rPr>
      <w:t xml:space="preserve">Poslovni broj: 47. </w:t>
    </w:r>
    <w:r w:rsidR="00700B50" w:rsidRPr="00483B7F">
      <w:rPr>
        <w:rFonts w:hAnsi="Times New Roman" w:ascii="Times New Roman"/>
      </w:rPr>
      <w:t>St</w:t>
    </w:r>
    <w:r w:rsidR="00B422F2">
      <w:rPr>
        <w:rFonts w:hAnsi="Times New Roman" w:ascii="Times New Roman"/>
      </w:rPr>
      <w:t>-</w:t>
    </w:r>
    <w:r w:rsidR="006C694E">
      <w:rPr>
        <w:rFonts w:hAnsi="Times New Roman" w:ascii="Times New Roman"/>
      </w:rPr>
      <w:t>1138/17-</w:t>
    </w:r>
    <w:r w:rsidR="005D0E41">
      <w:rPr>
        <w:rFonts w:hAnsi="Times New Roman" w:ascii="Times New Roman"/>
      </w:rPr>
      <w:t>2315</w:t>
    </w:r>
  </w:p>
  <w:p w:rsidRDefault="00E313D3" w:rsidP="00953077" w:rsidR="00E313D3">
    <w:pPr>
      <w:pStyle w:val="Zaglavlje"/>
      <w:rPr>
        <w:rFonts w:cs="Times New Roman"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E313D3" w:rsidP="00E313D3" w:rsidR="00A66A41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 w:rsidR="00B45A78">
      <w:rPr>
        <w:rFonts w:hAnsi="Times New Roman" w:ascii="Times New Roman"/>
      </w:rPr>
      <w:t>b,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37C5B"/>
    <w:multiLevelType w:val="hybridMultilevel"/>
    <w:tmpl w:val="2848D928"/>
    <w:lvl w:tplc="94EA3D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095A02F7"/>
    <w:multiLevelType w:val="hybridMultilevel"/>
    <w:tmpl w:val="F1749C56"/>
    <w:lvl w:tplc="29B0BB5A" w:ilvl="0">
      <w:start w:val="1"/>
      <w:numFmt w:val="decimal"/>
      <w:lvlText w:val="%1.)"/>
      <w:lvlJc w:val="left"/>
      <w:pPr>
        <w:ind w:hanging="360" w:left="16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56"/>
      </w:pPr>
    </w:lvl>
    <w:lvl w:tentative="true" w:tplc="041A001B" w:ilvl="2">
      <w:start w:val="1"/>
      <w:numFmt w:val="lowerRoman"/>
      <w:lvlText w:val="%3."/>
      <w:lvlJc w:val="right"/>
      <w:pPr>
        <w:ind w:hanging="180" w:left="3076"/>
      </w:pPr>
    </w:lvl>
    <w:lvl w:tentative="true" w:tplc="041A000F" w:ilvl="3">
      <w:start w:val="1"/>
      <w:numFmt w:val="decimal"/>
      <w:lvlText w:val="%4."/>
      <w:lvlJc w:val="left"/>
      <w:pPr>
        <w:ind w:hanging="360" w:left="3796"/>
      </w:pPr>
    </w:lvl>
    <w:lvl w:tentative="true" w:tplc="041A0019" w:ilvl="4">
      <w:start w:val="1"/>
      <w:numFmt w:val="lowerLetter"/>
      <w:lvlText w:val="%5."/>
      <w:lvlJc w:val="left"/>
      <w:pPr>
        <w:ind w:hanging="360" w:left="4516"/>
      </w:pPr>
    </w:lvl>
    <w:lvl w:tentative="true" w:tplc="041A001B" w:ilvl="5">
      <w:start w:val="1"/>
      <w:numFmt w:val="lowerRoman"/>
      <w:lvlText w:val="%6."/>
      <w:lvlJc w:val="right"/>
      <w:pPr>
        <w:ind w:hanging="180" w:left="5236"/>
      </w:pPr>
    </w:lvl>
    <w:lvl w:tentative="true" w:tplc="041A000F" w:ilvl="6">
      <w:start w:val="1"/>
      <w:numFmt w:val="decimal"/>
      <w:lvlText w:val="%7."/>
      <w:lvlJc w:val="left"/>
      <w:pPr>
        <w:ind w:hanging="360" w:left="5956"/>
      </w:pPr>
    </w:lvl>
    <w:lvl w:tentative="true" w:tplc="041A0019" w:ilvl="7">
      <w:start w:val="1"/>
      <w:numFmt w:val="lowerLetter"/>
      <w:lvlText w:val="%8."/>
      <w:lvlJc w:val="left"/>
      <w:pPr>
        <w:ind w:hanging="360" w:left="6676"/>
      </w:pPr>
    </w:lvl>
    <w:lvl w:tentative="true" w:tplc="041A001B" w:ilvl="8">
      <w:start w:val="1"/>
      <w:numFmt w:val="lowerRoman"/>
      <w:lvlText w:val="%9."/>
      <w:lvlJc w:val="right"/>
      <w:pPr>
        <w:ind w:hanging="180" w:left="7396"/>
      </w:pPr>
    </w:lvl>
  </w:abstractNum>
  <w:abstractNum w:abstractNumId="4">
    <w:nsid w:val="098B3F1E"/>
    <w:multiLevelType w:val="hybridMultilevel"/>
    <w:tmpl w:val="55088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2AF069C2"/>
    <w:multiLevelType w:val="hybridMultilevel"/>
    <w:tmpl w:val="48F2F890"/>
    <w:lvl w:tplc="700E51C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12">
    <w:nsid w:val="316D63FE"/>
    <w:multiLevelType w:val="hybridMultilevel"/>
    <w:tmpl w:val="31F853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2814F06"/>
    <w:multiLevelType w:val="hybridMultilevel"/>
    <w:tmpl w:val="B798FAC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6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7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8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9">
    <w:nsid w:val="3D0526E2"/>
    <w:multiLevelType w:val="hybridMultilevel"/>
    <w:tmpl w:val="AF12BF68"/>
    <w:lvl w:tplc="04382AD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1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2">
    <w:nsid w:val="40C44E40"/>
    <w:multiLevelType w:val="hybridMultilevel"/>
    <w:tmpl w:val="A7F00E78"/>
    <w:lvl w:tplc="EAEE2EAA" w:ilvl="0">
      <w:start w:val="1"/>
      <w:numFmt w:val="upperRoman"/>
      <w:lvlText w:val="%1.)"/>
      <w:lvlJc w:val="left"/>
      <w:pPr>
        <w:ind w:hanging="720" w:left="21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23">
    <w:nsid w:val="42E462E4"/>
    <w:multiLevelType w:val="hybridMultilevel"/>
    <w:tmpl w:val="4490D8E0"/>
    <w:lvl w:tplc="4DAE692C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5">
    <w:nsid w:val="5235007F"/>
    <w:multiLevelType w:val="hybridMultilevel"/>
    <w:tmpl w:val="7DBCF310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6">
    <w:nsid w:val="543535B9"/>
    <w:multiLevelType w:val="hybridMultilevel"/>
    <w:tmpl w:val="FADEC26A"/>
    <w:lvl w:tplc="ED58E722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7">
    <w:nsid w:val="5450550D"/>
    <w:multiLevelType w:val="hybridMultilevel"/>
    <w:tmpl w:val="0D9EA986"/>
    <w:lvl w:tplc="350ED3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9">
    <w:nsid w:val="59D62190"/>
    <w:multiLevelType w:val="hybridMultilevel"/>
    <w:tmpl w:val="9D0EB2C6"/>
    <w:lvl w:tplc="041A0011" w:ilvl="0">
      <w:start w:val="1"/>
      <w:numFmt w:val="decimal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2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3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4">
    <w:nsid w:val="6AE35D49"/>
    <w:multiLevelType w:val="hybridMultilevel"/>
    <w:tmpl w:val="FAFA0A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6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7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8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9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40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28"/>
  </w:num>
  <w:num w:numId="5">
    <w:abstractNumId w:val="7"/>
  </w:num>
  <w:num w:numId="6">
    <w:abstractNumId w:val="30"/>
  </w:num>
  <w:num w:numId="7">
    <w:abstractNumId w:val="32"/>
  </w:num>
  <w:num w:numId="8">
    <w:abstractNumId w:val="38"/>
  </w:num>
  <w:num w:numId="9">
    <w:abstractNumId w:val="37"/>
  </w:num>
  <w:num w:numId="10">
    <w:abstractNumId w:val="36"/>
  </w:num>
  <w:num w:numId="11">
    <w:abstractNumId w:val="31"/>
  </w:num>
  <w:num w:numId="12">
    <w:abstractNumId w:val="6"/>
  </w:num>
  <w:num w:numId="13">
    <w:abstractNumId w:val="21"/>
  </w:num>
  <w:num w:numId="14">
    <w:abstractNumId w:val="18"/>
  </w:num>
  <w:num w:numId="15">
    <w:abstractNumId w:val="2"/>
  </w:num>
  <w:num w:numId="16">
    <w:abstractNumId w:val="14"/>
  </w:num>
  <w:num w:numId="17">
    <w:abstractNumId w:val="33"/>
  </w:num>
  <w:num w:numId="18">
    <w:abstractNumId w:val="15"/>
  </w:num>
  <w:num w:numId="19">
    <w:abstractNumId w:val="24"/>
  </w:num>
  <w:num w:numId="20">
    <w:abstractNumId w:val="11"/>
  </w:num>
  <w:num w:numId="21">
    <w:abstractNumId w:val="40"/>
  </w:num>
  <w:num w:numId="22">
    <w:abstractNumId w:val="39"/>
  </w:num>
  <w:num w:numId="23">
    <w:abstractNumId w:val="22"/>
  </w:num>
  <w:num w:numId="24">
    <w:abstractNumId w:val="17"/>
  </w:num>
  <w:num w:numId="25">
    <w:abstractNumId w:val="35"/>
  </w:num>
  <w:num w:numId="26">
    <w:abstractNumId w:val="27"/>
  </w:num>
  <w:num w:numId="27">
    <w:abstractNumId w:val="26"/>
  </w:num>
  <w:num w:numId="28">
    <w:abstractNumId w:val="25"/>
  </w:num>
  <w:num w:numId="29">
    <w:abstractNumId w:val="13"/>
  </w:num>
  <w:num w:numId="30">
    <w:abstractNumId w:val="3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10"/>
  </w:num>
  <w:num w:numId="35">
    <w:abstractNumId w:val="5"/>
  </w:num>
  <w:num w:numId="36">
    <w:abstractNumId w:val="19"/>
  </w:num>
  <w:num w:numId="37">
    <w:abstractNumId w:val="4"/>
  </w:num>
  <w:num w:numId="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12"/>
  </w:num>
  <w:num w:numId="41">
    <w:abstractNumId w:val="3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F1A"/>
    <w:rsid w:val="00012BC3"/>
    <w:rsid w:val="00022C9F"/>
    <w:rsid w:val="000337D7"/>
    <w:rsid w:val="000402D9"/>
    <w:rsid w:val="000418AB"/>
    <w:rsid w:val="000433BD"/>
    <w:rsid w:val="00052906"/>
    <w:rsid w:val="00062405"/>
    <w:rsid w:val="00064D5F"/>
    <w:rsid w:val="000849AC"/>
    <w:rsid w:val="00091D48"/>
    <w:rsid w:val="000A2615"/>
    <w:rsid w:val="000A30DF"/>
    <w:rsid w:val="000A3EE9"/>
    <w:rsid w:val="000A3F1A"/>
    <w:rsid w:val="000B48E0"/>
    <w:rsid w:val="000B7871"/>
    <w:rsid w:val="000C79A8"/>
    <w:rsid w:val="000D0712"/>
    <w:rsid w:val="000D4BD5"/>
    <w:rsid w:val="000D6348"/>
    <w:rsid w:val="000E1BD0"/>
    <w:rsid w:val="000E241E"/>
    <w:rsid w:val="00100AC4"/>
    <w:rsid w:val="001230B3"/>
    <w:rsid w:val="00132589"/>
    <w:rsid w:val="00142A8C"/>
    <w:rsid w:val="00150EAE"/>
    <w:rsid w:val="00151BBA"/>
    <w:rsid w:val="001525CA"/>
    <w:rsid w:val="00156C8B"/>
    <w:rsid w:val="001722F1"/>
    <w:rsid w:val="00177A68"/>
    <w:rsid w:val="001A71AE"/>
    <w:rsid w:val="001B6257"/>
    <w:rsid w:val="001C1EDF"/>
    <w:rsid w:val="001C7973"/>
    <w:rsid w:val="001D14BC"/>
    <w:rsid w:val="001F0F93"/>
    <w:rsid w:val="001F22B5"/>
    <w:rsid w:val="001F2844"/>
    <w:rsid w:val="001F7951"/>
    <w:rsid w:val="002017E9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2270"/>
    <w:rsid w:val="00267457"/>
    <w:rsid w:val="002703A5"/>
    <w:rsid w:val="00273D34"/>
    <w:rsid w:val="002829D1"/>
    <w:rsid w:val="0029132A"/>
    <w:rsid w:val="002933F0"/>
    <w:rsid w:val="002A7649"/>
    <w:rsid w:val="002B2180"/>
    <w:rsid w:val="002B5115"/>
    <w:rsid w:val="002B5C16"/>
    <w:rsid w:val="002C0629"/>
    <w:rsid w:val="002C5C41"/>
    <w:rsid w:val="002D1AAD"/>
    <w:rsid w:val="002D2086"/>
    <w:rsid w:val="002E14B5"/>
    <w:rsid w:val="002E6372"/>
    <w:rsid w:val="002F6BB3"/>
    <w:rsid w:val="002F76CD"/>
    <w:rsid w:val="00307DF6"/>
    <w:rsid w:val="0031277F"/>
    <w:rsid w:val="0031544A"/>
    <w:rsid w:val="00321322"/>
    <w:rsid w:val="00321E8D"/>
    <w:rsid w:val="00325348"/>
    <w:rsid w:val="0033142C"/>
    <w:rsid w:val="003368E1"/>
    <w:rsid w:val="0033710A"/>
    <w:rsid w:val="0034111F"/>
    <w:rsid w:val="00341BF0"/>
    <w:rsid w:val="00342740"/>
    <w:rsid w:val="00345D30"/>
    <w:rsid w:val="003650FB"/>
    <w:rsid w:val="00377FBB"/>
    <w:rsid w:val="00380AF3"/>
    <w:rsid w:val="00386A71"/>
    <w:rsid w:val="00391FB4"/>
    <w:rsid w:val="003921D4"/>
    <w:rsid w:val="003B0C47"/>
    <w:rsid w:val="003C080A"/>
    <w:rsid w:val="003C2BE0"/>
    <w:rsid w:val="003D08AA"/>
    <w:rsid w:val="003E2BF6"/>
    <w:rsid w:val="003F3DD8"/>
    <w:rsid w:val="00406DBA"/>
    <w:rsid w:val="0041016C"/>
    <w:rsid w:val="00412ABC"/>
    <w:rsid w:val="00412D3A"/>
    <w:rsid w:val="004144D3"/>
    <w:rsid w:val="0042389F"/>
    <w:rsid w:val="00423F75"/>
    <w:rsid w:val="0042750D"/>
    <w:rsid w:val="00431EE3"/>
    <w:rsid w:val="0045037E"/>
    <w:rsid w:val="004504AD"/>
    <w:rsid w:val="004507AE"/>
    <w:rsid w:val="00451F5B"/>
    <w:rsid w:val="0046134E"/>
    <w:rsid w:val="00462A14"/>
    <w:rsid w:val="004718F6"/>
    <w:rsid w:val="00484F1F"/>
    <w:rsid w:val="00485607"/>
    <w:rsid w:val="004944CF"/>
    <w:rsid w:val="004976FA"/>
    <w:rsid w:val="00497A48"/>
    <w:rsid w:val="004A403F"/>
    <w:rsid w:val="004A5A6C"/>
    <w:rsid w:val="004A6F24"/>
    <w:rsid w:val="004C0E00"/>
    <w:rsid w:val="004C1673"/>
    <w:rsid w:val="004C4E8A"/>
    <w:rsid w:val="004D0EE0"/>
    <w:rsid w:val="004D2A7E"/>
    <w:rsid w:val="004D421D"/>
    <w:rsid w:val="004D430E"/>
    <w:rsid w:val="004D459C"/>
    <w:rsid w:val="004D5192"/>
    <w:rsid w:val="004D67B1"/>
    <w:rsid w:val="004E028D"/>
    <w:rsid w:val="004E7795"/>
    <w:rsid w:val="004F102B"/>
    <w:rsid w:val="004F7348"/>
    <w:rsid w:val="0050021F"/>
    <w:rsid w:val="00503840"/>
    <w:rsid w:val="00504AB7"/>
    <w:rsid w:val="00505B8D"/>
    <w:rsid w:val="00510DD0"/>
    <w:rsid w:val="00516608"/>
    <w:rsid w:val="00520AF9"/>
    <w:rsid w:val="00533F47"/>
    <w:rsid w:val="005350B4"/>
    <w:rsid w:val="00544AF8"/>
    <w:rsid w:val="00550DDA"/>
    <w:rsid w:val="00552ACF"/>
    <w:rsid w:val="005630EA"/>
    <w:rsid w:val="0057078E"/>
    <w:rsid w:val="0057451B"/>
    <w:rsid w:val="00574CD0"/>
    <w:rsid w:val="00575048"/>
    <w:rsid w:val="00576498"/>
    <w:rsid w:val="00596B71"/>
    <w:rsid w:val="00597640"/>
    <w:rsid w:val="005C15D9"/>
    <w:rsid w:val="005C237B"/>
    <w:rsid w:val="005C7DEF"/>
    <w:rsid w:val="005D07FC"/>
    <w:rsid w:val="005D08D1"/>
    <w:rsid w:val="005D0E41"/>
    <w:rsid w:val="005E1A13"/>
    <w:rsid w:val="005E7844"/>
    <w:rsid w:val="005F41C5"/>
    <w:rsid w:val="00604B3C"/>
    <w:rsid w:val="006153EB"/>
    <w:rsid w:val="00615DEF"/>
    <w:rsid w:val="00617F0D"/>
    <w:rsid w:val="00625752"/>
    <w:rsid w:val="00625A2C"/>
    <w:rsid w:val="00627386"/>
    <w:rsid w:val="00632926"/>
    <w:rsid w:val="00635F29"/>
    <w:rsid w:val="00636488"/>
    <w:rsid w:val="0063787C"/>
    <w:rsid w:val="00647C31"/>
    <w:rsid w:val="00657A5C"/>
    <w:rsid w:val="006651EF"/>
    <w:rsid w:val="00666B12"/>
    <w:rsid w:val="00674012"/>
    <w:rsid w:val="00674F04"/>
    <w:rsid w:val="0067775F"/>
    <w:rsid w:val="00680542"/>
    <w:rsid w:val="00692958"/>
    <w:rsid w:val="00694942"/>
    <w:rsid w:val="006A12C8"/>
    <w:rsid w:val="006B76B1"/>
    <w:rsid w:val="006C49A7"/>
    <w:rsid w:val="006C538D"/>
    <w:rsid w:val="006C694E"/>
    <w:rsid w:val="006C6C75"/>
    <w:rsid w:val="006D024B"/>
    <w:rsid w:val="006D263D"/>
    <w:rsid w:val="006E31BB"/>
    <w:rsid w:val="006E37F1"/>
    <w:rsid w:val="006E3E50"/>
    <w:rsid w:val="006F5B14"/>
    <w:rsid w:val="00700B0D"/>
    <w:rsid w:val="00700B50"/>
    <w:rsid w:val="007031A2"/>
    <w:rsid w:val="00727E0C"/>
    <w:rsid w:val="00731880"/>
    <w:rsid w:val="00733C70"/>
    <w:rsid w:val="00733F1E"/>
    <w:rsid w:val="0073538A"/>
    <w:rsid w:val="007501C6"/>
    <w:rsid w:val="0076329C"/>
    <w:rsid w:val="00763BC2"/>
    <w:rsid w:val="007666CF"/>
    <w:rsid w:val="00771EA0"/>
    <w:rsid w:val="0077350E"/>
    <w:rsid w:val="007860AC"/>
    <w:rsid w:val="00792AF3"/>
    <w:rsid w:val="007A02FE"/>
    <w:rsid w:val="007A0B19"/>
    <w:rsid w:val="007A6271"/>
    <w:rsid w:val="007B5430"/>
    <w:rsid w:val="007B5570"/>
    <w:rsid w:val="007C02CB"/>
    <w:rsid w:val="007E0737"/>
    <w:rsid w:val="007E36A4"/>
    <w:rsid w:val="007F0735"/>
    <w:rsid w:val="007F1667"/>
    <w:rsid w:val="00801DBA"/>
    <w:rsid w:val="00814DD7"/>
    <w:rsid w:val="00826F74"/>
    <w:rsid w:val="00837C51"/>
    <w:rsid w:val="00870AAB"/>
    <w:rsid w:val="00881754"/>
    <w:rsid w:val="00884A2A"/>
    <w:rsid w:val="00890BB1"/>
    <w:rsid w:val="00891A58"/>
    <w:rsid w:val="00896AA6"/>
    <w:rsid w:val="0089749F"/>
    <w:rsid w:val="008A154C"/>
    <w:rsid w:val="008B1FAE"/>
    <w:rsid w:val="008B26FB"/>
    <w:rsid w:val="008B5A50"/>
    <w:rsid w:val="008B72C1"/>
    <w:rsid w:val="008C01B6"/>
    <w:rsid w:val="008C2F62"/>
    <w:rsid w:val="008E1F91"/>
    <w:rsid w:val="008E501C"/>
    <w:rsid w:val="008E615C"/>
    <w:rsid w:val="00901672"/>
    <w:rsid w:val="00901E2E"/>
    <w:rsid w:val="00904122"/>
    <w:rsid w:val="00907AEF"/>
    <w:rsid w:val="009161E5"/>
    <w:rsid w:val="0092521A"/>
    <w:rsid w:val="00934887"/>
    <w:rsid w:val="00935DCA"/>
    <w:rsid w:val="009463A6"/>
    <w:rsid w:val="00957D99"/>
    <w:rsid w:val="00976153"/>
    <w:rsid w:val="00976587"/>
    <w:rsid w:val="00980A89"/>
    <w:rsid w:val="00985E3F"/>
    <w:rsid w:val="00986905"/>
    <w:rsid w:val="00992AA8"/>
    <w:rsid w:val="00993F58"/>
    <w:rsid w:val="0099522C"/>
    <w:rsid w:val="00997111"/>
    <w:rsid w:val="009B4C5F"/>
    <w:rsid w:val="009C0C5E"/>
    <w:rsid w:val="009C413F"/>
    <w:rsid w:val="009C5D0B"/>
    <w:rsid w:val="009D3DE1"/>
    <w:rsid w:val="009D43C9"/>
    <w:rsid w:val="009D794B"/>
    <w:rsid w:val="009E6326"/>
    <w:rsid w:val="009E64D5"/>
    <w:rsid w:val="009F03D9"/>
    <w:rsid w:val="009F4B12"/>
    <w:rsid w:val="009F509F"/>
    <w:rsid w:val="009F7E44"/>
    <w:rsid w:val="00A06D96"/>
    <w:rsid w:val="00A13042"/>
    <w:rsid w:val="00A151CB"/>
    <w:rsid w:val="00A17E35"/>
    <w:rsid w:val="00A22D81"/>
    <w:rsid w:val="00A25558"/>
    <w:rsid w:val="00A327D6"/>
    <w:rsid w:val="00A366CF"/>
    <w:rsid w:val="00A46245"/>
    <w:rsid w:val="00A54561"/>
    <w:rsid w:val="00A55EBF"/>
    <w:rsid w:val="00A60477"/>
    <w:rsid w:val="00A6356B"/>
    <w:rsid w:val="00A657F9"/>
    <w:rsid w:val="00A66A41"/>
    <w:rsid w:val="00A67845"/>
    <w:rsid w:val="00A72FA6"/>
    <w:rsid w:val="00A74F9E"/>
    <w:rsid w:val="00A83C9A"/>
    <w:rsid w:val="00A85787"/>
    <w:rsid w:val="00A928D0"/>
    <w:rsid w:val="00AA7FEA"/>
    <w:rsid w:val="00AB1CFA"/>
    <w:rsid w:val="00AC0D4B"/>
    <w:rsid w:val="00AD1A93"/>
    <w:rsid w:val="00AD4573"/>
    <w:rsid w:val="00AD4ED5"/>
    <w:rsid w:val="00AE1012"/>
    <w:rsid w:val="00AE48A8"/>
    <w:rsid w:val="00AF0DBA"/>
    <w:rsid w:val="00AF3775"/>
    <w:rsid w:val="00AF3932"/>
    <w:rsid w:val="00B04248"/>
    <w:rsid w:val="00B042AE"/>
    <w:rsid w:val="00B2373A"/>
    <w:rsid w:val="00B24ABB"/>
    <w:rsid w:val="00B266F6"/>
    <w:rsid w:val="00B26C8C"/>
    <w:rsid w:val="00B3161B"/>
    <w:rsid w:val="00B33799"/>
    <w:rsid w:val="00B422F2"/>
    <w:rsid w:val="00B45A78"/>
    <w:rsid w:val="00B536B4"/>
    <w:rsid w:val="00B64438"/>
    <w:rsid w:val="00B64D2F"/>
    <w:rsid w:val="00B74618"/>
    <w:rsid w:val="00B97A31"/>
    <w:rsid w:val="00BA244F"/>
    <w:rsid w:val="00BA66F0"/>
    <w:rsid w:val="00BA7470"/>
    <w:rsid w:val="00BB3557"/>
    <w:rsid w:val="00BB4BEC"/>
    <w:rsid w:val="00BB55D2"/>
    <w:rsid w:val="00BC380E"/>
    <w:rsid w:val="00BD3E87"/>
    <w:rsid w:val="00BE0077"/>
    <w:rsid w:val="00BE4D2B"/>
    <w:rsid w:val="00BE691A"/>
    <w:rsid w:val="00BF0BE3"/>
    <w:rsid w:val="00BF278E"/>
    <w:rsid w:val="00BF310F"/>
    <w:rsid w:val="00BF3323"/>
    <w:rsid w:val="00BF3A85"/>
    <w:rsid w:val="00BF54D0"/>
    <w:rsid w:val="00C15BAD"/>
    <w:rsid w:val="00C17751"/>
    <w:rsid w:val="00C312FB"/>
    <w:rsid w:val="00C34406"/>
    <w:rsid w:val="00C53D01"/>
    <w:rsid w:val="00C53E9F"/>
    <w:rsid w:val="00C5409A"/>
    <w:rsid w:val="00C552FF"/>
    <w:rsid w:val="00C573C1"/>
    <w:rsid w:val="00C60F02"/>
    <w:rsid w:val="00C6718A"/>
    <w:rsid w:val="00C708F9"/>
    <w:rsid w:val="00C73F7A"/>
    <w:rsid w:val="00C770CF"/>
    <w:rsid w:val="00C80D63"/>
    <w:rsid w:val="00C847AF"/>
    <w:rsid w:val="00C86079"/>
    <w:rsid w:val="00C94DEC"/>
    <w:rsid w:val="00C95DAA"/>
    <w:rsid w:val="00CA505D"/>
    <w:rsid w:val="00CA569D"/>
    <w:rsid w:val="00CA68B9"/>
    <w:rsid w:val="00CB1DEF"/>
    <w:rsid w:val="00CB4C0C"/>
    <w:rsid w:val="00CC5E34"/>
    <w:rsid w:val="00CC6645"/>
    <w:rsid w:val="00CD76BF"/>
    <w:rsid w:val="00CE76AD"/>
    <w:rsid w:val="00CF343C"/>
    <w:rsid w:val="00CF7813"/>
    <w:rsid w:val="00D045F2"/>
    <w:rsid w:val="00D114D2"/>
    <w:rsid w:val="00D47FF5"/>
    <w:rsid w:val="00D70856"/>
    <w:rsid w:val="00D75F70"/>
    <w:rsid w:val="00D8262F"/>
    <w:rsid w:val="00D855F7"/>
    <w:rsid w:val="00D8626F"/>
    <w:rsid w:val="00D86E7E"/>
    <w:rsid w:val="00D87729"/>
    <w:rsid w:val="00D90860"/>
    <w:rsid w:val="00DA3BCE"/>
    <w:rsid w:val="00DB2616"/>
    <w:rsid w:val="00DB60DF"/>
    <w:rsid w:val="00DC1928"/>
    <w:rsid w:val="00DC3C5F"/>
    <w:rsid w:val="00DD637D"/>
    <w:rsid w:val="00DE217F"/>
    <w:rsid w:val="00DE577E"/>
    <w:rsid w:val="00DF1E92"/>
    <w:rsid w:val="00E01A5F"/>
    <w:rsid w:val="00E06ECB"/>
    <w:rsid w:val="00E126E3"/>
    <w:rsid w:val="00E147A6"/>
    <w:rsid w:val="00E313D3"/>
    <w:rsid w:val="00E34C8B"/>
    <w:rsid w:val="00E44F51"/>
    <w:rsid w:val="00E45016"/>
    <w:rsid w:val="00E456C8"/>
    <w:rsid w:val="00E513BC"/>
    <w:rsid w:val="00E5505C"/>
    <w:rsid w:val="00E57E22"/>
    <w:rsid w:val="00E65FA7"/>
    <w:rsid w:val="00E66FD3"/>
    <w:rsid w:val="00E9624D"/>
    <w:rsid w:val="00E97F5F"/>
    <w:rsid w:val="00EA73DB"/>
    <w:rsid w:val="00EB1F03"/>
    <w:rsid w:val="00EB46E3"/>
    <w:rsid w:val="00EC5519"/>
    <w:rsid w:val="00EC66C6"/>
    <w:rsid w:val="00EC7684"/>
    <w:rsid w:val="00ED3AAE"/>
    <w:rsid w:val="00EE6A55"/>
    <w:rsid w:val="00EF2A53"/>
    <w:rsid w:val="00EF5204"/>
    <w:rsid w:val="00F00F13"/>
    <w:rsid w:val="00F0784B"/>
    <w:rsid w:val="00F07AA7"/>
    <w:rsid w:val="00F36C2B"/>
    <w:rsid w:val="00F515E4"/>
    <w:rsid w:val="00F517F1"/>
    <w:rsid w:val="00F712AC"/>
    <w:rsid w:val="00F71880"/>
    <w:rsid w:val="00F9043D"/>
    <w:rsid w:val="00F92F38"/>
    <w:rsid w:val="00FA2CF7"/>
    <w:rsid w:val="00FB7BBB"/>
    <w:rsid w:val="00FC5EFB"/>
    <w:rsid w:val="00FD14D3"/>
    <w:rsid w:val="00FD22CA"/>
    <w:rsid w:val="00FD3C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uiPriority w:val="99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E21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21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217F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21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21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uiPriority w:val="99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E21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21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217F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21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21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49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095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958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567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St-1138/2017-2315</izvorni_sadrzaj>
    <derivirana_varijabla naziv="DomainObject.Oznaka_1">St-1138/2017-2315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
Preslika dijela spisa na VTS ŠPREM-AMARENA, AJINOMOTO... i GALFRIO
preslika dijela spisa na VTS - žalba Sberbank of Russia
preslik spisa na VTS - žalbe: Franck, Addiko bank, Euroherc osiguranje, OTP banka,i dr.
Original u referadi</izvorni_sadrzaj>
    <derivirana_varijabla naziv="DomainObject.Predmet.Opis_1">86 dijela spisa
Preslika dijela spisa na VTS ŠPREM-AMARENA, AJINOMOTO... i GALFRIO
preslika dijela spisa na VTS - žalba Sberbank of Russia
preslik spisa na VTS - žalbe: Franck, Addiko bank, Euroherc osiguranje, OTP banka,i dr.
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110 SVEZ</izvorni_sadrzaj>
    <derivirana_varijabla naziv="DomainObject.Predmet.PrimjedbaSuca_1">110 SVEZ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>St-1138/2017-2315</izvorni_sadrzaj>
    <derivirana_varijabla naziv="DomainObject.PoslovniBrojDokumenta_1">St-1138/2017-2315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46EF81-12C1-4B22-BEC6-CB5534F190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524</properties:Words>
  <properties:Characters>2841</properties:Characters>
  <properties:Lines>132</properties:Lines>
  <properties:Paragraphs>42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2018-03-29T09:02:00Z</dcterms:created>
  <dc:creator>KDS - 8</dc:creator>
  <cp:lastModifiedBy>Vinka Mihalinčić</cp:lastModifiedBy>
  <cp:lastPrinted>2018-03-29T09:35:00Z</cp:lastPrinted>
  <dcterms:modified xmlns:xsi="http://www.w3.org/2001/XMLSchema-instance" xsi:type="dcterms:W3CDTF">2018-03-29T09:35:00Z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St-1138/2017-2315 / Odluka - Rješenje (rješenje - FENIKS RADNIČKA - ADDIKO.docx)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