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bf8f6" w14:paraId="62bf8f6" w:rsidRDefault="00756C2F" w:rsidP="00756C2F" w:rsidR="00756C2F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1703070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56C2F" w:rsidP="00756C2F" w:rsidR="00756C2F">
      <w:pPr>
        <w:spacing w:after="0"/>
        <w:rPr>
          <w:rFonts w:cs="Times New Roman"/>
        </w:rPr>
      </w:pPr>
      <w:r>
        <w:rPr>
          <w:rFonts w:cs="Times New Roman"/>
        </w:rPr>
        <w:t xml:space="preserve">        REPUBLIKA HRVATSKA</w:t>
      </w:r>
    </w:p>
    <w:p w:rsidRDefault="00756C2F" w:rsidP="00756C2F" w:rsidR="00756C2F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756C2F" w:rsidP="00756C2F" w:rsidR="00756C2F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     Braće Radić 2/II</w:t>
      </w:r>
    </w:p>
    <w:p w:rsidRDefault="00756C2F" w:rsidP="00756C2F" w:rsidR="00756C2F">
      <w:pPr>
        <w:spacing w:after="0"/>
        <w:rPr>
          <w:rFonts w:cs="Times New Roman"/>
        </w:rPr>
      </w:pPr>
    </w:p>
    <w:p w:rsidRDefault="00756C2F" w:rsidP="00756C2F" w:rsidR="00756C2F">
      <w:pPr>
        <w:spacing w:after="0"/>
        <w:rPr>
          <w:rFonts w:cs="Times New Roman"/>
        </w:rPr>
      </w:pPr>
    </w:p>
    <w:p w:rsidRDefault="00756C2F" w:rsidP="00756C2F" w:rsidR="00756C2F">
      <w:pPr>
        <w:spacing w:after="0"/>
        <w:rPr>
          <w:rFonts w:cs="Times New Roman"/>
        </w:rPr>
      </w:pPr>
    </w:p>
    <w:p w:rsidRDefault="00756C2F" w:rsidP="00756C2F" w:rsidR="00756C2F">
      <w:pPr>
        <w:spacing w:after="0"/>
        <w:rPr>
          <w:rFonts w:cs="Times New Roman"/>
        </w:rPr>
      </w:pPr>
    </w:p>
    <w:p w:rsidRDefault="00756C2F" w:rsidP="00756C2F" w:rsidR="00756C2F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 U    I M E     R E P U B L I K E    H R V A T S K E</w:t>
      </w:r>
    </w:p>
    <w:p w:rsidRDefault="00756C2F" w:rsidP="00756C2F" w:rsidR="00756C2F">
      <w:pPr>
        <w:spacing w:after="0"/>
        <w:jc w:val="center"/>
        <w:rPr>
          <w:rFonts w:cs="Times New Roman"/>
          <w:b/>
        </w:rPr>
      </w:pPr>
    </w:p>
    <w:p w:rsidRDefault="00756C2F" w:rsidP="00756C2F" w:rsidR="00756C2F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 J E</w:t>
      </w:r>
    </w:p>
    <w:p w:rsidRDefault="00756C2F" w:rsidP="00756C2F" w:rsidR="00756C2F">
      <w:pPr>
        <w:spacing w:after="0"/>
        <w:jc w:val="center"/>
        <w:rPr>
          <w:rFonts w:cs="Times New Roman"/>
        </w:rPr>
      </w:pPr>
    </w:p>
    <w:p w:rsidRDefault="00756C2F" w:rsidP="00756C2F" w:rsidR="00756C2F">
      <w:pPr>
        <w:spacing w:after="0"/>
        <w:jc w:val="center"/>
        <w:rPr>
          <w:rFonts w:cs="Times New Roman"/>
          <w:b/>
        </w:rPr>
      </w:pPr>
    </w:p>
    <w:p w:rsidRDefault="00756C2F" w:rsidP="00756C2F" w:rsidR="00756C2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 u stečajnom predmetu povodom prijedloga predlagatelja Financijska agencija, Regionalni centar Zagreb, Podružnica Varaždin, A. Cesarca 2, radi otvaranja stečajnog postupka nad dužnikom</w:t>
      </w:r>
      <w:r>
        <w:rPr>
          <w:rFonts w:cs="Times New Roman"/>
        </w:rPr>
        <w:t xml:space="preserve"> VELJKO j.d.o.o., OIB: 42448346769 sa sjedištem u Dravska 17, 48000 Koprivnica</w:t>
      </w:r>
      <w:r>
        <w:rPr>
          <w:rFonts w:cs="Times New Roman"/>
        </w:rPr>
        <w:t>, 22. svibnja 2017.,</w:t>
      </w:r>
    </w:p>
    <w:p w:rsidRDefault="00756C2F" w:rsidP="00756C2F" w:rsidR="00756C2F">
      <w:pPr>
        <w:spacing w:after="0"/>
        <w:jc w:val="both"/>
        <w:rPr>
          <w:rFonts w:cs="Times New Roman"/>
        </w:rPr>
      </w:pPr>
    </w:p>
    <w:p w:rsidRDefault="00756C2F" w:rsidP="00756C2F" w:rsidR="00756C2F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j  e  š  i   o        j   e</w:t>
      </w:r>
    </w:p>
    <w:p w:rsidRDefault="00756C2F" w:rsidP="00756C2F" w:rsidR="00756C2F">
      <w:pPr>
        <w:spacing w:after="0"/>
        <w:jc w:val="center"/>
        <w:rPr>
          <w:rFonts w:cs="Times New Roman"/>
        </w:rPr>
      </w:pPr>
    </w:p>
    <w:p w:rsidRDefault="00756C2F" w:rsidP="00756C2F" w:rsidR="00756C2F">
      <w:pPr>
        <w:spacing w:after="0"/>
        <w:jc w:val="center"/>
        <w:rPr>
          <w:rFonts w:cs="Times New Roman"/>
          <w:b/>
        </w:rPr>
      </w:pPr>
    </w:p>
    <w:p w:rsidRDefault="00756C2F" w:rsidP="00756C2F" w:rsidR="00756C2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I/ Otvara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stečajni postupak nad dužnikom VELJKO j.d.o.o., OIB: 42448346769 sa sjedištem u Dravska 17, 48000 Koprivnica.</w:t>
      </w:r>
    </w:p>
    <w:p w:rsidRDefault="00756C2F" w:rsidP="00756C2F" w:rsidR="00756C2F">
      <w:pPr>
        <w:spacing w:after="0"/>
        <w:ind w:firstLine="708"/>
        <w:jc w:val="both"/>
        <w:rPr>
          <w:rFonts w:cs="Times New Roman"/>
        </w:rPr>
      </w:pPr>
    </w:p>
    <w:p w:rsidRDefault="00756C2F" w:rsidP="00756C2F" w:rsidR="00756C2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II/ Za stečajnog upravitelja imenuje se Irena </w:t>
      </w:r>
      <w:proofErr w:type="spellStart"/>
      <w:r>
        <w:rPr>
          <w:rFonts w:cs="Times New Roman"/>
        </w:rPr>
        <w:t>Pikija</w:t>
      </w:r>
      <w:proofErr w:type="spellEnd"/>
      <w:r>
        <w:rPr>
          <w:rFonts w:cs="Times New Roman"/>
        </w:rPr>
        <w:t>, Trakošćanska 18, Varaždin, OIB: 10075192446.</w:t>
      </w:r>
    </w:p>
    <w:p w:rsidRDefault="00756C2F" w:rsidP="00756C2F" w:rsidR="00756C2F">
      <w:pPr>
        <w:spacing w:after="0"/>
        <w:ind w:firstLine="708"/>
        <w:jc w:val="both"/>
        <w:rPr>
          <w:rFonts w:cs="Times New Roman"/>
        </w:rPr>
      </w:pPr>
    </w:p>
    <w:p w:rsidRDefault="00756C2F" w:rsidP="00756C2F" w:rsidR="00756C2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III/ Zaključuje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stečajni postupak nad dužnikom VELJKO j.d.o.o., OIB: 42448346769 sa sjedištem u Dravska 17, 48000 Koprivnica.</w:t>
      </w:r>
    </w:p>
    <w:p w:rsidRDefault="00756C2F" w:rsidP="00756C2F" w:rsidR="00756C2F">
      <w:pPr>
        <w:spacing w:after="0"/>
        <w:ind w:firstLine="708"/>
        <w:jc w:val="both"/>
        <w:rPr>
          <w:rFonts w:cs="Times New Roman"/>
        </w:rPr>
      </w:pPr>
    </w:p>
    <w:p w:rsidRDefault="00756C2F" w:rsidP="00756C2F" w:rsidR="00756C2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IV/ Ovo rješenje objaviti će se na e-Oglasnoj ploči ovoga suda.</w:t>
      </w:r>
    </w:p>
    <w:p w:rsidRDefault="00756C2F" w:rsidP="00756C2F" w:rsidR="00756C2F">
      <w:pPr>
        <w:spacing w:after="0"/>
        <w:ind w:firstLine="708"/>
        <w:jc w:val="both"/>
        <w:rPr>
          <w:rFonts w:cs="Times New Roman"/>
        </w:rPr>
      </w:pPr>
    </w:p>
    <w:p w:rsidRDefault="00756C2F" w:rsidP="00756C2F" w:rsidR="00756C2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V/ Po pravomoćnosti ovoga rješenja dužnik VELJKO j.d.o.o., OIB: 42448346769 sa sjedištem u Dravska 17, 48000 Koprivnica, biti će brisan iz sudskog registra.</w:t>
      </w:r>
    </w:p>
    <w:p w:rsidRDefault="00756C2F" w:rsidP="00756C2F" w:rsidR="00756C2F">
      <w:pPr>
        <w:spacing w:after="0"/>
        <w:jc w:val="both"/>
        <w:rPr>
          <w:rFonts w:cs="Times New Roman"/>
        </w:rPr>
      </w:pPr>
    </w:p>
    <w:p w:rsidRDefault="00756C2F" w:rsidP="00756C2F" w:rsidR="00756C2F">
      <w:pPr>
        <w:spacing w:after="0"/>
        <w:jc w:val="both"/>
        <w:rPr>
          <w:rFonts w:cs="Times New Roman"/>
        </w:rPr>
      </w:pPr>
    </w:p>
    <w:p w:rsidRDefault="00756C2F" w:rsidP="00756C2F" w:rsidR="00756C2F">
      <w:pPr>
        <w:tabs>
          <w:tab w:pos="3195" w:val="left"/>
        </w:tabs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756C2F" w:rsidP="00756C2F" w:rsidR="00756C2F">
      <w:pPr>
        <w:tabs>
          <w:tab w:pos="3195" w:val="left"/>
        </w:tabs>
        <w:spacing w:after="0"/>
        <w:jc w:val="center"/>
        <w:rPr>
          <w:rFonts w:cs="Times New Roman"/>
          <w:b/>
        </w:rPr>
      </w:pPr>
    </w:p>
    <w:p w:rsidRDefault="00756C2F" w:rsidP="00756C2F" w:rsidR="00756C2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Dana </w:t>
      </w:r>
      <w:r>
        <w:rPr>
          <w:rFonts w:cs="Times New Roman"/>
        </w:rPr>
        <w:t>22</w:t>
      </w:r>
      <w:r>
        <w:rPr>
          <w:rFonts w:cs="Times New Roman"/>
        </w:rPr>
        <w:t xml:space="preserve">. ožujka 2016. predlagatelj je ovome sudu podnio prijedlog za otvaranje stečajnog postupka nad dužnikom, pa je stoga sud pokrenuo prethodni postupak i zakazao ročište radi izjašnjenja o prijedlogu na </w:t>
      </w:r>
      <w:r>
        <w:rPr>
          <w:rFonts w:cs="Times New Roman"/>
        </w:rPr>
        <w:t>koje direktor dužnika nije pristupio, već je podneskom od 14. ožujka 2017., izjavio kako dužnik nema u vlasništvu nikakvu imovinu.</w:t>
      </w:r>
    </w:p>
    <w:p w:rsidRDefault="00756C2F" w:rsidP="00756C2F" w:rsidR="00756C2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Radi navedenog sud je rješenjem po</w:t>
      </w:r>
      <w:r>
        <w:rPr>
          <w:rFonts w:cs="Times New Roman"/>
        </w:rPr>
        <w:t>slovni broj 6 St-492/16-29 od 18</w:t>
      </w:r>
      <w:r>
        <w:rPr>
          <w:rFonts w:cs="Times New Roman"/>
        </w:rPr>
        <w:t>. travnja 2017. godine pozvao sve osobe koje imaju pravni interes da se provede stečajni postupak nad društvom dužnika da, unatoč utvrđenoj nedostatnosti stečajne mase, uplate predujam u iznosu od 10.000,00 kuna za pokriće troškova kako prethodnog, tako i otvorenog stečajnog postupka.</w:t>
      </w:r>
    </w:p>
    <w:p w:rsidRDefault="00756C2F" w:rsidP="00756C2F" w:rsidR="00756C2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>Navedenim su rješenjem pozvane osobe bile ujedno upozorene da ukoliko neće u navedenom roku uplatiti navedeni predujam, da će se tada donijeti rješenje o otvaranju i istodobnom zaključenju stečajnog postupka.</w:t>
      </w:r>
    </w:p>
    <w:p w:rsidRDefault="00756C2F" w:rsidP="00756C2F" w:rsidR="00756C2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da u navedenom roku nitko od pozvanih osoba nije uplatio gore navedeni predujam, valjalo je temeljem odredbe čl. 132. st. 2. i st. 3. Stečajnog zakona (Narodne novine 71/15., dalje: SZ-a), odlučiti kao u izreci ovog rješenja, jer je tim odredbama propisano da ako osobe iz st. 1. čl. 132. SZ-a ne predujme traženi iznos, sud će donijeti rješenje o otvaranju i zaključenju stečajnoga postupka. Na izbor i imenovanje stečajnog upravitelja na odgovarajući se način primjenjuju odredbe o izboru i imenovanju stečajnoga upravitelja u skraćenom stečajnom postupku, a rješenje iz st. 1. i st. 2. čl. 132. SZ-a, objaviti će se na mrežnoj stranici e-oglasna ploča sudova istoga dana kada su donesena.</w:t>
      </w:r>
    </w:p>
    <w:p w:rsidRDefault="00756C2F" w:rsidP="00756C2F" w:rsidR="00756C2F">
      <w:pPr>
        <w:spacing w:after="0"/>
        <w:ind w:firstLine="708"/>
        <w:jc w:val="both"/>
        <w:rPr>
          <w:rFonts w:cs="Times New Roman"/>
        </w:rPr>
      </w:pPr>
    </w:p>
    <w:p w:rsidRDefault="00756C2F" w:rsidP="00756C2F" w:rsidR="00756C2F">
      <w:pPr>
        <w:spacing w:after="0"/>
        <w:jc w:val="center"/>
        <w:rPr>
          <w:rFonts w:cs="Times New Roman"/>
        </w:rPr>
      </w:pPr>
    </w:p>
    <w:p w:rsidRDefault="00756C2F" w:rsidP="00756C2F" w:rsidR="00756C2F">
      <w:pPr>
        <w:spacing w:after="0"/>
        <w:jc w:val="center"/>
        <w:rPr>
          <w:rFonts w:cs="Times New Roman"/>
        </w:rPr>
      </w:pPr>
    </w:p>
    <w:p w:rsidRDefault="00756C2F" w:rsidP="00756C2F" w:rsidR="00756C2F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22. svibnja 2017.</w:t>
      </w:r>
    </w:p>
    <w:p w:rsidRDefault="00756C2F" w:rsidP="00756C2F" w:rsidR="00756C2F">
      <w:pPr>
        <w:spacing w:after="0"/>
        <w:jc w:val="center"/>
        <w:rPr>
          <w:rFonts w:cs="Times New Roman"/>
        </w:rPr>
      </w:pPr>
    </w:p>
    <w:p w:rsidRDefault="00756C2F" w:rsidP="00756C2F" w:rsidR="00756C2F">
      <w:pPr>
        <w:spacing w:after="0"/>
        <w:jc w:val="center"/>
        <w:rPr>
          <w:rFonts w:cs="Times New Roman"/>
        </w:rPr>
      </w:pPr>
    </w:p>
    <w:p w:rsidRDefault="00756C2F" w:rsidP="00756C2F" w:rsidR="00756C2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SUDAC</w:t>
      </w:r>
    </w:p>
    <w:p w:rsidRDefault="00756C2F" w:rsidP="00756C2F" w:rsidR="00756C2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</w:t>
      </w:r>
    </w:p>
    <w:p w:rsidRDefault="00756C2F" w:rsidP="00756C2F" w:rsidR="00756C2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Hugo </w:t>
      </w:r>
      <w:proofErr w:type="spellStart"/>
      <w:r>
        <w:rPr>
          <w:rFonts w:cs="Times New Roman"/>
        </w:rPr>
        <w:t>Wedemeyer</w:t>
      </w:r>
      <w:proofErr w:type="spellEnd"/>
      <w:r w:rsidR="00492A3F">
        <w:rPr>
          <w:rFonts w:cs="Times New Roman"/>
        </w:rPr>
        <w:t>, v.r.</w:t>
      </w:r>
      <w:bookmarkStart w:name="_GoBack" w:id="0"/>
      <w:bookmarkEnd w:id="0"/>
    </w:p>
    <w:p w:rsidRDefault="00756C2F" w:rsidP="00756C2F" w:rsidR="00756C2F">
      <w:pPr>
        <w:spacing w:after="0"/>
        <w:jc w:val="both"/>
        <w:rPr>
          <w:rFonts w:cs="Times New Roman"/>
        </w:rPr>
      </w:pPr>
    </w:p>
    <w:p w:rsidRDefault="00756C2F" w:rsidP="00756C2F" w:rsidR="00756C2F">
      <w:pPr>
        <w:spacing w:after="0"/>
        <w:rPr>
          <w:rFonts w:cs="Times New Roman"/>
          <w:b/>
          <w:u w:val="single"/>
        </w:rPr>
      </w:pPr>
    </w:p>
    <w:p w:rsidRDefault="00756C2F" w:rsidP="00756C2F" w:rsidR="00756C2F">
      <w:pPr>
        <w:spacing w:after="0"/>
        <w:rPr>
          <w:rFonts w:cs="Times New Roman"/>
          <w:b/>
          <w:u w:val="single"/>
        </w:rPr>
      </w:pPr>
    </w:p>
    <w:p w:rsidRDefault="00756C2F" w:rsidP="00756C2F" w:rsidR="00756C2F">
      <w:pPr>
        <w:spacing w:after="0"/>
        <w:rPr>
          <w:rFonts w:cs="Times New Roman"/>
          <w:b/>
          <w:u w:val="single"/>
        </w:rPr>
      </w:pPr>
    </w:p>
    <w:p w:rsidRDefault="00756C2F" w:rsidP="00756C2F" w:rsidR="00756C2F">
      <w:pPr>
        <w:spacing w:after="0"/>
        <w:rPr>
          <w:rFonts w:cs="Times New Roman"/>
          <w:b/>
          <w:u w:val="single"/>
        </w:rPr>
      </w:pPr>
    </w:p>
    <w:p w:rsidRDefault="00756C2F" w:rsidP="00756C2F" w:rsidR="00756C2F">
      <w:pPr>
        <w:spacing w:after="0"/>
        <w:rPr>
          <w:rFonts w:cs="Times New Roman"/>
        </w:rPr>
      </w:pPr>
      <w:r>
        <w:rPr>
          <w:rFonts w:cs="Times New Roman"/>
        </w:rPr>
        <w:t>UPUTA   O   PRAVNOM  LIJEKU:</w:t>
      </w:r>
    </w:p>
    <w:p w:rsidRDefault="00756C2F" w:rsidP="00756C2F" w:rsidR="00756C2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  <w:t>Protiv ovog rješenja može se podnijeti žalba u roku od osam (8) dana nakon isteka osam dana od njegove objave na e-oglasnoj ploči suda, pisanim putem u četiri (4) primjerka putem ovoga suda Visokom trgovačkom sudu Republike Hrvatske u Zagrebu.</w:t>
      </w:r>
    </w:p>
    <w:p w:rsidRDefault="00756C2F" w:rsidP="00756C2F" w:rsidR="00756C2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izreke ovog rješenja žalbu može podnijeti osoba koja je bila zastupnik po zakonu dužnika pravne osobe do dana nastupanja pravnih posljedica otvaranja stečajnog postupka (čl. 128. st. 8. SZ-a).</w:t>
      </w:r>
    </w:p>
    <w:p w:rsidRDefault="00756C2F" w:rsidP="00756C2F" w:rsidR="00756C2F">
      <w:pPr>
        <w:spacing w:after="0"/>
        <w:jc w:val="both"/>
        <w:rPr>
          <w:rFonts w:cs="Times New Roman"/>
        </w:rPr>
      </w:pPr>
    </w:p>
    <w:p w:rsidRDefault="00756C2F" w:rsidP="00756C2F" w:rsidR="00756C2F">
      <w:pPr>
        <w:spacing w:after="0"/>
        <w:jc w:val="both"/>
        <w:rPr>
          <w:rFonts w:cs="Times New Roman"/>
        </w:rPr>
      </w:pPr>
    </w:p>
    <w:p w:rsidRDefault="00756C2F" w:rsidP="00756C2F" w:rsidR="00756C2F">
      <w:pPr>
        <w:spacing w:after="0"/>
        <w:jc w:val="both"/>
        <w:rPr>
          <w:rFonts w:cs="Times New Roman"/>
        </w:rPr>
      </w:pPr>
    </w:p>
    <w:p w:rsidRDefault="00756C2F" w:rsidP="00756C2F" w:rsidR="00756C2F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56C2F" w:rsidP="00756C2F" w:rsidR="00756C2F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A. Cesarca 2</w:t>
      </w:r>
    </w:p>
    <w:p w:rsidRDefault="00756C2F" w:rsidP="00756C2F" w:rsidR="00756C2F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Dužnik VELJKO j.d.o.o., Dravska 17, 48000 Koprivnica</w:t>
      </w:r>
    </w:p>
    <w:p w:rsidRDefault="00756C2F" w:rsidP="00756C2F" w:rsidR="00756C2F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Županijsko državno odvjetništvo u Varaždinu, Građansko-upravni odjel</w:t>
      </w:r>
    </w:p>
    <w:p w:rsidRDefault="00756C2F" w:rsidP="00756C2F" w:rsidR="00756C2F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Direktor dužnika </w:t>
      </w:r>
      <w:r>
        <w:rPr>
          <w:rFonts w:cs="Times New Roman"/>
        </w:rPr>
        <w:t xml:space="preserve">Veljko </w:t>
      </w:r>
      <w:proofErr w:type="spellStart"/>
      <w:r>
        <w:rPr>
          <w:rFonts w:cs="Times New Roman"/>
        </w:rPr>
        <w:t>Skenderija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Tarašćice</w:t>
      </w:r>
      <w:proofErr w:type="spellEnd"/>
      <w:r>
        <w:rPr>
          <w:rFonts w:cs="Times New Roman"/>
        </w:rPr>
        <w:t xml:space="preserve"> 18, Koprivnica</w:t>
      </w:r>
    </w:p>
    <w:p w:rsidRDefault="00756C2F" w:rsidP="00756C2F" w:rsidR="00756C2F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Stečajni upravitelj Irena </w:t>
      </w:r>
      <w:proofErr w:type="spellStart"/>
      <w:r>
        <w:rPr>
          <w:rFonts w:cs="Times New Roman"/>
        </w:rPr>
        <w:t>Pikija</w:t>
      </w:r>
      <w:proofErr w:type="spellEnd"/>
      <w:r>
        <w:rPr>
          <w:rFonts w:cs="Times New Roman"/>
        </w:rPr>
        <w:t>, Trakošćanska 18, Varaždin</w:t>
      </w:r>
    </w:p>
    <w:p w:rsidRDefault="00756C2F" w:rsidP="00756C2F" w:rsidR="00756C2F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ovoga suda, odmah i nakon pravomoćnosti</w:t>
      </w:r>
    </w:p>
    <w:p w:rsidRDefault="00756C2F" w:rsidP="00756C2F" w:rsidR="00756C2F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e-Oglasna ploča ovoga suda</w:t>
      </w:r>
    </w:p>
    <w:p w:rsidRDefault="00756C2F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186E" w:rsidP="00537B78" w:rsidR="00A3186E">
      <w:r>
        <w:separator/>
      </w:r>
    </w:p>
  </w:endnote>
  <w:endnote w:id="0" w:type="continuationSeparator">
    <w:p w:rsidRDefault="00A3186E" w:rsidP="00537B78" w:rsidR="00A318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186E" w:rsidP="00537B78" w:rsidR="00A3186E">
      <w:r>
        <w:separator/>
      </w:r>
    </w:p>
  </w:footnote>
  <w:footnote w:id="0" w:type="continuationSeparator">
    <w:p w:rsidRDefault="00A3186E" w:rsidP="00537B78" w:rsidR="00A318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6C2F" w:rsidR="008333A9">
    <w:pPr>
      <w:pStyle w:val="Zaglavlje"/>
    </w:pPr>
    <w:r>
      <w:rPr>
        <w:rStyle w:val="PozadinaSvijetloCrvena"/>
        <w:shd w:fill="auto" w:color="auto" w:val="clear"/>
      </w:rPr>
      <w:t>Poslovni broj: 6 St-492/16-30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3027C9"/>
    <w:multiLevelType w:val="hybridMultilevel"/>
    <w:tmpl w:val="3092C0E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2A3F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56C2F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186E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1972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St-492/2016-30</izvorni_sadrzaj>
    <derivirana_varijabla naziv="DomainObject.Oznaka_1">St-492/2016-30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St-492/2016</izvorni_sadrzaj>
    <derivirana_varijabla naziv="DomainObject.Predmet.OznakaBroj_1">St-492/2016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VELJKO j.d.o.o. za trgovinu i usluge</izvorni_sadrzaj>
    <derivirana_varijabla naziv="DomainObject.Predmet.ProtustrankaFormated_1">  VELJKO j.d.o.o. za trgovinu i usluge</derivirana_varijabla>
  </DomainObject.Predmet.ProtustrankaFormated>
  <DomainObject.Predmet.ProtustrankaFormatedOIB>
    <izvorni_sadrzaj>  VELJKO j.d.o.o. za trgovinu i usluge, OIB 42448346769</izvorni_sadrzaj>
    <derivirana_varijabla naziv="DomainObject.Predmet.ProtustrankaFormatedOIB_1">  VELJKO j.d.o.o. za trgovinu i usluge, OIB 42448346769</derivirana_varijabla>
  </DomainObject.Predmet.ProtustrankaFormatedOIB>
  <DomainObject.Predmet.ProtustrankaFormatedWithAdress>
    <izvorni_sadrzaj> VELJKO j.d.o.o. za trgovinu i usluge, Dravska 17, 48000 Koprivnica</izvorni_sadrzaj>
    <derivirana_varijabla naziv="DomainObject.Predmet.ProtustrankaFormatedWithAdress_1"> VELJKO j.d.o.o. za trgovinu i usluge, Dravska 17, 48000 Koprivnica</derivirana_varijabla>
  </DomainObject.Predmet.ProtustrankaFormatedWithAdress>
  <DomainObject.Predmet.ProtustrankaFormatedWithAdressOIB>
    <izvorni_sadrzaj> VELJKO j.d.o.o. za trgovinu i usluge, OIB 42448346769, Dravska 17, 48000 Koprivnica</izvorni_sadrzaj>
    <derivirana_varijabla naziv="DomainObject.Predmet.ProtustrankaFormatedWithAdressOIB_1"> VELJKO j.d.o.o. za trgovinu i usluge, OIB 42448346769, Dravska 17, 48000 Koprivnica</derivirana_varijabla>
  </DomainObject.Predmet.ProtustrankaFormatedWithAdressOIB>
  <DomainObject.Predmet.ProtustrankaWithAdress>
    <izvorni_sadrzaj>VELJKO j.d.o.o. za trgovinu i usluge Dravska 17, 48000 Koprivnica</izvorni_sadrzaj>
    <derivirana_varijabla naziv="DomainObject.Predmet.ProtustrankaWithAdress_1">VELJKO j.d.o.o. za trgovinu i usluge Dravska 17, 48000 Koprivnica</derivirana_varijabla>
  </DomainObject.Predmet.ProtustrankaWithAdress>
  <DomainObject.Predmet.ProtustrankaWithAdressOIB>
    <izvorni_sadrzaj>VELJKO j.d.o.o. za trgovinu i usluge, OIB 42448346769, Dravska 17, 48000 Koprivnica</izvorni_sadrzaj>
    <derivirana_varijabla naziv="DomainObject.Predmet.ProtustrankaWithAdressOIB_1">VELJKO j.d.o.o. za trgovinu i usluge, OIB 42448346769, Dravska 17, 48000 Koprivnica</derivirana_varijabla>
  </DomainObject.Predmet.ProtustrankaWithAdressOIB>
  <DomainObject.Predmet.ProtustrankaNazivFormated>
    <izvorni_sadrzaj>VELJKO j.d.o.o. za trgovinu i usluge</izvorni_sadrzaj>
    <derivirana_varijabla naziv="DomainObject.Predmet.ProtustrankaNazivFormated_1">VELJKO j.d.o.o. za trgovinu i usluge</derivirana_varijabla>
  </DomainObject.Predmet.ProtustrankaNazivFormated>
  <DomainObject.Predmet.ProtustrankaNazivFormatedOIB>
    <izvorni_sadrzaj>VELJKO j.d.o.o. za trgovinu i usluge, OIB 42448346769</izvorni_sadrzaj>
    <derivirana_varijabla naziv="DomainObject.Predmet.ProtustrankaNazivFormatedOIB_1">VELJKO j.d.o.o. za trgovinu i usluge, OIB 42448346769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21288.20</izvorni_sadrzaj>
    <derivirana_varijabla naziv="DomainObject.Predmet.TrenutnaVrijednost_1">21288.20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VELJKO j.d.o.o. za trgovinu i usluge</item>
    </izvorni_sadrzaj>
    <derivirana_varijabla naziv="DomainObject.Predmet.ProtuStrankaListFormated_1">
      <item>VELJKO j.d.o.o. za trgovinu i usluge</item>
    </derivirana_varijabla>
  </DomainObject.Predmet.ProtuStrankaListFormated>
  <DomainObject.Predmet.ProtuStrankaListFormatedOIB>
    <izvorni_sadrzaj>
      <item>VELJKO j.d.o.o. za trgovinu i usluge, OIB 42448346769</item>
    </izvorni_sadrzaj>
    <derivirana_varijabla naziv="DomainObject.Predmet.ProtuStrankaListFormatedOIB_1">
      <item>VELJKO j.d.o.o. za trgovinu i usluge, OIB 42448346769</item>
    </derivirana_varijabla>
  </DomainObject.Predmet.ProtuStrankaListFormatedOIB>
  <DomainObject.Predmet.ProtuStrankaListFormatedWithAdress>
    <izvorni_sadrzaj>
      <item>VELJKO j.d.o.o. za trgovinu i usluge, Dravska 17, 48000 Koprivnica</item>
    </izvorni_sadrzaj>
    <derivirana_varijabla naziv="DomainObject.Predmet.ProtuStrankaListFormatedWithAdress_1">
      <item>VELJKO j.d.o.o. za trgovinu i usluge, Dravska 17, 48000 Koprivnica</item>
    </derivirana_varijabla>
  </DomainObject.Predmet.ProtuStrankaListFormatedWithAdress>
  <DomainObject.Predmet.ProtuStrankaListFormatedWithAdressOIB>
    <izvorni_sadrzaj>
      <item>VELJKO j.d.o.o. za trgovinu i usluge, OIB 42448346769, Dravska 17, 48000 Koprivnica</item>
    </izvorni_sadrzaj>
    <derivirana_varijabla naziv="DomainObject.Predmet.ProtuStrankaListFormatedWithAdressOIB_1">
      <item>VELJKO j.d.o.o. za trgovinu i usluge, OIB 42448346769, Dravska 17, 48000 Koprivnica</item>
    </derivirana_varijabla>
  </DomainObject.Predmet.ProtuStrankaListFormatedWithAdressOIB>
  <DomainObject.Predmet.ProtuStrankaListNazivFormated>
    <izvorni_sadrzaj>
      <item>VELJKO j.d.o.o. za trgovinu i usluge</item>
    </izvorni_sadrzaj>
    <derivirana_varijabla naziv="DomainObject.Predmet.ProtuStrankaListNazivFormated_1">
      <item>VELJKO j.d.o.o. za trgovinu i usluge</item>
    </derivirana_varijabla>
  </DomainObject.Predmet.ProtuStrankaListNazivFormated>
  <DomainObject.Predmet.ProtuStrankaListNazivFormatedOIB>
    <izvorni_sadrzaj>
      <item>VELJKO j.d.o.o. za trgovinu i usluge, OIB 42448346769</item>
    </izvorni_sadrzaj>
    <derivirana_varijabla naziv="DomainObject.Predmet.ProtuStrankaListNazivFormatedOIB_1">
      <item>VELJKO j.d.o.o. za trgovinu i usluge, OIB 42448346769</item>
    </derivirana_varijabla>
  </DomainObject.Predmet.ProtuStrankaListNazivFormatedOIB>
  <DomainObject.Predmet.OstaliListFormated>
    <izvorni_sadrzaj>
      <item>Sudski registar</item>
      <item>Veljko Skenderija</item>
    </izvorni_sadrzaj>
    <derivirana_varijabla naziv="DomainObject.Predmet.OstaliListFormated_1">
      <item>Sudski registar</item>
      <item>Veljko Skenderija</item>
    </derivirana_varijabla>
  </DomainObject.Predmet.OstaliListFormated>
  <DomainObject.Predmet.OstaliListFormatedOIB>
    <izvorni_sadrzaj>
      <item>Sudski registar</item>
      <item>Veljko Skenderija, OIB 87197779410</item>
    </izvorni_sadrzaj>
    <derivirana_varijabla naziv="DomainObject.Predmet.OstaliListFormatedOIB_1">
      <item>Sudski registar</item>
      <item>Veljko Skenderija, OIB 87197779410</item>
    </derivirana_varijabla>
  </DomainObject.Predmet.OstaliListFormatedOIB>
  <DomainObject.Predmet.OstaliListFormatedWithAdress>
    <izvorni_sadrzaj>
      <item>Sudski registar</item>
      <item>Veljko Skenderija, Taraščice 18, 48000 Koprivnica</item>
    </izvorni_sadrzaj>
    <derivirana_varijabla naziv="DomainObject.Predmet.OstaliListFormatedWithAdress_1">
      <item>Sudski registar</item>
      <item>Veljko Skenderija, Taraščice 18, 48000 Koprivnica</item>
    </derivirana_varijabla>
  </DomainObject.Predmet.OstaliListFormatedWithAdress>
  <DomainObject.Predmet.OstaliListFormatedWithAdressOIB>
    <izvorni_sadrzaj>
      <item>Sudski registar</item>
      <item>Veljko Skenderija, OIB 87197779410, Taraščice 18, 48000 Koprivnica</item>
    </izvorni_sadrzaj>
    <derivirana_varijabla naziv="DomainObject.Predmet.OstaliListFormatedWithAdressOIB_1">
      <item>Sudski registar</item>
      <item>Veljko Skenderija, OIB 87197779410, Taraščice 18, 48000 Koprivnica</item>
    </derivirana_varijabla>
  </DomainObject.Predmet.OstaliListFormatedWithAdressOIB>
  <DomainObject.Predmet.OstaliListNazivFormated>
    <izvorni_sadrzaj>
      <item>Sudski registar</item>
      <item>Veljko Skenderija</item>
    </izvorni_sadrzaj>
    <derivirana_varijabla naziv="DomainObject.Predmet.OstaliListNazivFormated_1">
      <item>Sudski registar</item>
      <item>Veljko Skenderija</item>
    </derivirana_varijabla>
  </DomainObject.Predmet.OstaliListNazivFormated>
  <DomainObject.Predmet.OstaliListNazivFormatedOIB>
    <izvorni_sadrzaj>
      <item>Sudski registar</item>
      <item>Veljko Skenderija, OIB 87197779410</item>
    </izvorni_sadrzaj>
    <derivirana_varijabla naziv="DomainObject.Predmet.OstaliListNazivFormatedOIB_1">
      <item>Sudski registar</item>
      <item>Veljko Skenderija, OIB 87197779410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>St-492/2016-30</izvorni_sadrzaj>
    <derivirana_varijabla naziv="DomainObject.PoslovniBrojDokumenta_1">St-492/2016-30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VELJKO j.d.o.o. za trgovinu i usluge</izvorni_sadrzaj>
    <derivirana_varijabla naziv="DomainObject.Predmet.ProtustrankaIDrugi_1">VELJKO j.d.o.o.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VELJKO j.d.o.o. za trgovinu i usluge, OIB 42448346769, Dravska 17, 48000 Koprivnica</izvorni_sadrzaj>
    <derivirana_varijabla naziv="DomainObject.Predmet.ProtustrankaIDrugiAdressOIB_1">VELJKO j.d.o.o. za trgovinu i usluge, OIB 42448346769, Dravska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VELJKO j.d.o.o. za trgovinu i usluge</item>
      <item>Sudski registar</item>
      <item>Veljko Skenderija</item>
    </izvorni_sadrzaj>
    <derivirana_varijabla naziv="DomainObject.Predmet.SudioniciListNaziv_1">
      <item>Financijska agencija</item>
      <item>VELJKO j.d.o.o. za trgovinu i usluge</item>
      <item>Sudski registar</item>
      <item>Veljko Skenderija</item>
    </derivirana_varijabla>
  </DomainObject.Predmet.SudioniciListNaziv>
  <DomainObject.Predmet.SudioniciListAdressOIB>
    <izvorni_sadrzaj>
      <item>Financijska agencija, OIB 85821130368, A. Cesarca 2,42000 Varaždin</item>
      <item>VELJKO j.d.o.o. za trgovinu i usluge, OIB 42448346769, Dravska 17,48000 Koprivnica</item>
      <item>Sudski registar</item>
      <item>Veljko Skenderija, OIB 87197779410, Taraščice 18,48000 Koprivnica</item>
    </izvorni_sadrzaj>
    <derivirana_varijabla naziv="DomainObject.Predmet.SudioniciListAdressOIB_1">
      <item>Financijska agencija, OIB 85821130368, A. Cesarca 2,42000 Varaždin</item>
      <item>VELJKO j.d.o.o. za trgovinu i usluge, OIB 42448346769, Dravska 17,48000 Koprivnica</item>
      <item>Sudski registar</item>
      <item>Veljko Skenderija, OIB 87197779410, Taraščice 18,48000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3531FA-4723-48F7-A218-C6F880A147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3079</properties:Characters>
  <properties:Lines>92</properties:Lines>
  <properties:Paragraphs>31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2017-05-22T10:45:00Z</cp:lastPrinted>
  <dcterms:modified xmlns:xsi="http://www.w3.org/2001/XMLSchema-instance" xsi:type="dcterms:W3CDTF">2017-05-22T10:45:00Z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St-492/2016-30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