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D07C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680fe54" w14:paraId="680fe54" w:rsidRDefault="00E33BA1" w:rsidP="00CD07CA" w:rsidR="00F26C96" w:rsidRPr="00F26C96">
      <w:pPr>
        <w:jc w:val="right"/>
        <w15:collapsed w:val="false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3 St-</w:t>
      </w:r>
      <w:r w:rsidR="00F26C96" w:rsidRPr="00F26C96">
        <w:rPr>
          <w:rFonts w:hAnsi="Times New Roman" w:ascii="Times New Roman"/>
          <w:sz w:val="24"/>
        </w:rPr>
        <w:t xml:space="preserve"> </w:t>
      </w:r>
      <w:r w:rsidR="005B10BD">
        <w:rPr>
          <w:rFonts w:hAnsi="Times New Roman" w:ascii="Times New Roman"/>
          <w:sz w:val="24"/>
        </w:rPr>
        <w:t>688/16</w:t>
      </w:r>
      <w:r w:rsidR="00EB003E">
        <w:rPr>
          <w:rFonts w:hAnsi="Times New Roman" w:ascii="Times New Roman"/>
          <w:sz w:val="24"/>
        </w:rPr>
        <w:t>-9</w:t>
      </w:r>
    </w:p>
    <w:p w:rsidRDefault="00B04B8F" w:rsidP="00D27B8D" w:rsidR="00B04B8F" w:rsidRPr="00B27E98">
      <w:pPr>
        <w:rPr>
          <w:rFonts w:hAnsi="Times New Roman" w:ascii="Times New Roman"/>
          <w:sz w:val="24"/>
        </w:rPr>
      </w:pPr>
    </w:p>
    <w:p w:rsidRDefault="00E33BA1" w:rsidP="00E33BA1" w:rsidR="00E33BA1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     </w:t>
      </w:r>
    </w:p>
    <w:p w:rsidRDefault="00B04B8F" w:rsidP="00B04B8F" w:rsidR="00E33BA1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E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P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U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B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L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I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 xml:space="preserve">A </w:t>
      </w:r>
      <w:r w:rsidR="00F26C96">
        <w:rPr>
          <w:rFonts w:hAnsi="Times New Roman" w:ascii="Times New Roman"/>
          <w:sz w:val="24"/>
        </w:rPr>
        <w:t xml:space="preserve">  </w:t>
      </w:r>
      <w:r w:rsidRPr="00B04B8F">
        <w:rPr>
          <w:rFonts w:hAnsi="Times New Roman" w:ascii="Times New Roman"/>
          <w:sz w:val="24"/>
        </w:rPr>
        <w:t>H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R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V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T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S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</w:p>
    <w:p w:rsidRDefault="0036625F" w:rsidP="0036625F" w:rsidR="00E33BA1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04B8F">
      <w:pPr>
        <w:rPr>
          <w:rFonts w:hAnsi="Times New Roman" w:ascii="Times New Roman"/>
          <w:sz w:val="24"/>
        </w:rPr>
      </w:pPr>
    </w:p>
    <w:p w:rsidRDefault="0036625F" w:rsidP="0036625F" w:rsidR="00B11D9F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  <w:t>Trgovački sud u Zagrebu</w:t>
      </w:r>
      <w:r w:rsidR="00B04B8F">
        <w:rPr>
          <w:rFonts w:hAnsi="Times New Roman" w:ascii="Times New Roman"/>
          <w:sz w:val="24"/>
        </w:rPr>
        <w:t xml:space="preserve">, </w:t>
      </w:r>
      <w:r w:rsidRPr="00B04B8F">
        <w:rPr>
          <w:rFonts w:hAnsi="Times New Roman" w:ascii="Times New Roman"/>
          <w:sz w:val="24"/>
        </w:rPr>
        <w:t xml:space="preserve">po </w:t>
      </w:r>
      <w:r w:rsidR="00B04B8F">
        <w:rPr>
          <w:rFonts w:hAnsi="Times New Roman" w:ascii="Times New Roman"/>
          <w:sz w:val="24"/>
        </w:rPr>
        <w:t>sud</w:t>
      </w:r>
      <w:r w:rsidRPr="00B04B8F">
        <w:rPr>
          <w:rFonts w:hAnsi="Times New Roman" w:ascii="Times New Roman"/>
          <w:sz w:val="24"/>
        </w:rPr>
        <w:t xml:space="preserve">cu Mihaelu Kovačiću, u stečajnom postupku nad dužnikom </w:t>
      </w:r>
      <w:r w:rsidR="005B10BD" w:rsidRPr="005B10BD">
        <w:rPr>
          <w:rFonts w:hAnsi="Times New Roman" w:ascii="Times New Roman"/>
          <w:sz w:val="24"/>
        </w:rPr>
        <w:t>EGREGIE d.o.o. Zagreb, Prilaz Gjure Deželića 27, OIB: 19101062137</w:t>
      </w:r>
      <w:r w:rsidR="005B10BD">
        <w:rPr>
          <w:rFonts w:hAnsi="Times New Roman" w:ascii="Times New Roman"/>
          <w:sz w:val="24"/>
        </w:rPr>
        <w:t>, 7. lipnja</w:t>
      </w:r>
      <w:r w:rsidR="00CD07CA">
        <w:rPr>
          <w:rFonts w:hAnsi="Times New Roman" w:ascii="Times New Roman"/>
          <w:sz w:val="24"/>
        </w:rPr>
        <w:t xml:space="preserve"> </w:t>
      </w:r>
      <w:r w:rsidR="00F26C96">
        <w:rPr>
          <w:rFonts w:hAnsi="Times New Roman" w:ascii="Times New Roman"/>
          <w:sz w:val="24"/>
        </w:rPr>
        <w:t>201</w:t>
      </w:r>
      <w:r w:rsidR="0036589C">
        <w:rPr>
          <w:rFonts w:hAnsi="Times New Roman" w:ascii="Times New Roman"/>
          <w:sz w:val="24"/>
        </w:rPr>
        <w:t>7</w:t>
      </w:r>
      <w:r w:rsidR="00F26C96">
        <w:rPr>
          <w:rFonts w:hAnsi="Times New Roman" w:ascii="Times New Roman"/>
          <w:sz w:val="24"/>
        </w:rPr>
        <w:t>.</w:t>
      </w:r>
    </w:p>
    <w:p w:rsidRDefault="004416EE" w:rsidP="0036625F" w:rsidR="0036625F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</w:t>
      </w:r>
    </w:p>
    <w:p w:rsidRDefault="0036625F" w:rsidP="0036625F" w:rsidR="0036625F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B04B8F">
      <w:pPr>
        <w:jc w:val="center"/>
        <w:rPr>
          <w:rFonts w:hAnsi="Times New Roman" w:ascii="Times New Roman"/>
          <w:b/>
          <w:sz w:val="24"/>
        </w:rPr>
      </w:pPr>
    </w:p>
    <w:p w:rsidRDefault="0024257C" w:rsidP="0036625F" w:rsidR="007160D0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  <w:r w:rsidR="00C531B2" w:rsidRPr="00B04B8F">
        <w:rPr>
          <w:rFonts w:hAnsi="Times New Roman" w:ascii="Times New Roman"/>
          <w:sz w:val="24"/>
        </w:rPr>
        <w:t>Privremeno</w:t>
      </w:r>
      <w:r w:rsidR="00CD07CA">
        <w:rPr>
          <w:rFonts w:hAnsi="Times New Roman" w:ascii="Times New Roman"/>
          <w:sz w:val="24"/>
        </w:rPr>
        <w:t>j</w:t>
      </w:r>
      <w:r w:rsidR="00C531B2" w:rsidRPr="00B04B8F">
        <w:rPr>
          <w:rFonts w:hAnsi="Times New Roman" w:ascii="Times New Roman"/>
          <w:sz w:val="24"/>
        </w:rPr>
        <w:t xml:space="preserve"> stečajno</w:t>
      </w:r>
      <w:r w:rsidR="00CD07CA">
        <w:rPr>
          <w:rFonts w:hAnsi="Times New Roman" w:ascii="Times New Roman"/>
          <w:sz w:val="24"/>
        </w:rPr>
        <w:t>j</w:t>
      </w:r>
      <w:r w:rsidR="00C531B2" w:rsidRPr="00B04B8F">
        <w:rPr>
          <w:rFonts w:hAnsi="Times New Roman" w:ascii="Times New Roman"/>
          <w:sz w:val="24"/>
        </w:rPr>
        <w:t xml:space="preserve"> upravitelj</w:t>
      </w:r>
      <w:r w:rsidR="00CD07CA">
        <w:rPr>
          <w:rFonts w:hAnsi="Times New Roman" w:ascii="Times New Roman"/>
          <w:sz w:val="24"/>
        </w:rPr>
        <w:t>ici</w:t>
      </w:r>
      <w:r w:rsidR="00F26C96">
        <w:rPr>
          <w:rFonts w:hAnsi="Times New Roman" w:ascii="Times New Roman"/>
          <w:sz w:val="24"/>
        </w:rPr>
        <w:t xml:space="preserve"> </w:t>
      </w:r>
      <w:r w:rsidR="005B10BD" w:rsidRPr="005B10BD">
        <w:rPr>
          <w:rFonts w:hAnsi="Times New Roman" w:ascii="Times New Roman"/>
          <w:sz w:val="24"/>
        </w:rPr>
        <w:t>Irena Kelava</w:t>
      </w:r>
      <w:r w:rsidR="005B10BD">
        <w:rPr>
          <w:rFonts w:hAnsi="Times New Roman" w:ascii="Times New Roman"/>
          <w:sz w:val="24"/>
        </w:rPr>
        <w:t>, dipl. iur.</w:t>
      </w:r>
      <w:r w:rsidR="005B10BD" w:rsidRPr="005B10BD">
        <w:rPr>
          <w:rFonts w:hAnsi="Times New Roman" w:ascii="Times New Roman"/>
          <w:sz w:val="24"/>
        </w:rPr>
        <w:t xml:space="preserve"> iz Zagreba, Bolnička cesta 34d, OIB: 65378158056</w:t>
      </w:r>
      <w:r w:rsidR="005B10BD">
        <w:rPr>
          <w:rFonts w:hAnsi="Times New Roman" w:ascii="Times New Roman"/>
          <w:sz w:val="24"/>
        </w:rPr>
        <w:t xml:space="preserve"> </w:t>
      </w:r>
      <w:r w:rsidR="00C531B2" w:rsidRPr="00B04B8F">
        <w:rPr>
          <w:rFonts w:hAnsi="Times New Roman" w:ascii="Times New Roman"/>
          <w:sz w:val="24"/>
        </w:rPr>
        <w:t xml:space="preserve">na ime nagrade </w:t>
      </w:r>
      <w:r w:rsidR="00B04B8F">
        <w:rPr>
          <w:rFonts w:hAnsi="Times New Roman" w:ascii="Times New Roman"/>
          <w:sz w:val="24"/>
        </w:rPr>
        <w:t xml:space="preserve">za obavljanje poslova u prethodnom postupku </w:t>
      </w:r>
      <w:r w:rsidR="00C531B2" w:rsidRPr="00B04B8F">
        <w:rPr>
          <w:rFonts w:hAnsi="Times New Roman" w:ascii="Times New Roman"/>
          <w:sz w:val="24"/>
        </w:rPr>
        <w:t xml:space="preserve">određuje se iznos od </w:t>
      </w:r>
      <w:r w:rsidR="005B10BD">
        <w:rPr>
          <w:rFonts w:hAnsi="Times New Roman" w:ascii="Times New Roman"/>
          <w:sz w:val="24"/>
        </w:rPr>
        <w:t>5</w:t>
      </w:r>
      <w:r w:rsidR="0036589C">
        <w:rPr>
          <w:rFonts w:hAnsi="Times New Roman" w:ascii="Times New Roman"/>
          <w:sz w:val="24"/>
        </w:rPr>
        <w:t>.000,00 (</w:t>
      </w:r>
      <w:r w:rsidR="005B10BD">
        <w:rPr>
          <w:rFonts w:hAnsi="Times New Roman" w:ascii="Times New Roman"/>
          <w:sz w:val="24"/>
        </w:rPr>
        <w:t>pettisuća</w:t>
      </w:r>
      <w:r w:rsidR="0036589C">
        <w:rPr>
          <w:rFonts w:hAnsi="Times New Roman" w:ascii="Times New Roman"/>
          <w:sz w:val="24"/>
        </w:rPr>
        <w:t xml:space="preserve">) </w:t>
      </w:r>
      <w:r w:rsidR="00CD07CA">
        <w:rPr>
          <w:rFonts w:hAnsi="Times New Roman" w:ascii="Times New Roman"/>
          <w:sz w:val="24"/>
        </w:rPr>
        <w:t>kuna bruto.</w:t>
      </w:r>
    </w:p>
    <w:p w:rsidRDefault="00C531B2" w:rsidP="0036625F" w:rsidR="00C531B2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</w:p>
    <w:p w:rsidRDefault="00C531B2" w:rsidP="0036625F" w:rsidR="005B10BD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  <w:r w:rsidR="005B10BD">
        <w:rPr>
          <w:rFonts w:hAnsi="Times New Roman" w:ascii="Times New Roman"/>
          <w:sz w:val="24"/>
        </w:rPr>
        <w:t>Nalaže se računovodstvu da iznos nagrade privremenoj stečajnoj upraviteljici isplati na teret Fonda za namirenje troškova stečajnog postupka.</w:t>
      </w:r>
    </w:p>
    <w:p w:rsidRDefault="005B10BD" w:rsidP="0036625F" w:rsidR="005B10BD">
      <w:pPr>
        <w:rPr>
          <w:rFonts w:hAnsi="Times New Roman" w:ascii="Times New Roman"/>
          <w:sz w:val="24"/>
        </w:rPr>
      </w:pPr>
    </w:p>
    <w:p w:rsidRDefault="004416EE" w:rsidP="005B10BD" w:rsidR="00317346" w:rsidRPr="00B04B8F">
      <w:pPr>
        <w:jc w:val="center"/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>Obrazloženje</w:t>
      </w:r>
    </w:p>
    <w:p w:rsidRDefault="004416EE" w:rsidP="004416EE" w:rsidR="004416EE" w:rsidRPr="00B04B8F">
      <w:pPr>
        <w:jc w:val="center"/>
        <w:rPr>
          <w:rFonts w:cs="Tahoma" w:hAnsi="Times New Roman" w:ascii="Times New Roman"/>
          <w:sz w:val="24"/>
        </w:rPr>
      </w:pPr>
    </w:p>
    <w:p w:rsidRDefault="000764D8" w:rsidP="005B10BD" w:rsidR="005B10BD" w:rsidRPr="005B10BD">
      <w:pPr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ab/>
      </w:r>
      <w:r w:rsidR="005B10BD" w:rsidRPr="005B10BD">
        <w:rPr>
          <w:rFonts w:cs="Tahoma" w:hAnsi="Times New Roman" w:ascii="Times New Roman"/>
          <w:sz w:val="24"/>
        </w:rPr>
        <w:t>Rješenjem ovoga suda posl. broj St-</w:t>
      </w:r>
      <w:r w:rsidR="005B10BD">
        <w:rPr>
          <w:rFonts w:cs="Tahoma" w:hAnsi="Times New Roman" w:ascii="Times New Roman"/>
          <w:sz w:val="24"/>
        </w:rPr>
        <w:t>688/16 od 28. lipnja 2016.</w:t>
      </w:r>
      <w:r w:rsidR="005B10BD" w:rsidRPr="005B10BD">
        <w:rPr>
          <w:rFonts w:cs="Tahoma" w:hAnsi="Times New Roman" w:ascii="Times New Roman"/>
          <w:sz w:val="24"/>
        </w:rPr>
        <w:t xml:space="preserve"> </w:t>
      </w:r>
      <w:r w:rsidR="005B10BD">
        <w:rPr>
          <w:rFonts w:cs="Tahoma" w:hAnsi="Times New Roman" w:ascii="Times New Roman"/>
          <w:sz w:val="24"/>
        </w:rPr>
        <w:t xml:space="preserve">pokrenut je prethodni postupak nad dužnikom  i </w:t>
      </w:r>
      <w:r w:rsidR="005B10BD" w:rsidRPr="005B10BD">
        <w:rPr>
          <w:rFonts w:cs="Tahoma" w:hAnsi="Times New Roman" w:ascii="Times New Roman"/>
          <w:sz w:val="24"/>
        </w:rPr>
        <w:t>imenovan</w:t>
      </w:r>
      <w:r w:rsidR="005B10BD">
        <w:rPr>
          <w:rFonts w:cs="Tahoma" w:hAnsi="Times New Roman" w:ascii="Times New Roman"/>
          <w:sz w:val="24"/>
        </w:rPr>
        <w:t>a</w:t>
      </w:r>
      <w:r w:rsidR="005B10BD" w:rsidRPr="005B10BD">
        <w:rPr>
          <w:rFonts w:cs="Tahoma" w:hAnsi="Times New Roman" w:ascii="Times New Roman"/>
          <w:sz w:val="24"/>
        </w:rPr>
        <w:t xml:space="preserve"> privremen</w:t>
      </w:r>
      <w:r w:rsidR="005B10BD">
        <w:rPr>
          <w:rFonts w:cs="Tahoma" w:hAnsi="Times New Roman" w:ascii="Times New Roman"/>
          <w:sz w:val="24"/>
        </w:rPr>
        <w:t>a</w:t>
      </w:r>
      <w:r w:rsidR="005B10BD" w:rsidRPr="005B10BD">
        <w:rPr>
          <w:rFonts w:cs="Tahoma" w:hAnsi="Times New Roman" w:ascii="Times New Roman"/>
          <w:sz w:val="24"/>
        </w:rPr>
        <w:t xml:space="preserve"> stečajn</w:t>
      </w:r>
      <w:r w:rsidR="005B10BD">
        <w:rPr>
          <w:rFonts w:cs="Tahoma" w:hAnsi="Times New Roman" w:ascii="Times New Roman"/>
          <w:sz w:val="24"/>
        </w:rPr>
        <w:t>a</w:t>
      </w:r>
      <w:r w:rsidR="005B10BD" w:rsidRPr="005B10BD">
        <w:rPr>
          <w:rFonts w:cs="Tahoma" w:hAnsi="Times New Roman" w:ascii="Times New Roman"/>
          <w:sz w:val="24"/>
        </w:rPr>
        <w:t xml:space="preserve"> upravitelj</w:t>
      </w:r>
      <w:r w:rsidR="005B10BD">
        <w:rPr>
          <w:rFonts w:cs="Tahoma" w:hAnsi="Times New Roman" w:ascii="Times New Roman"/>
          <w:sz w:val="24"/>
        </w:rPr>
        <w:t>ica</w:t>
      </w:r>
      <w:r w:rsidR="005B10BD" w:rsidRPr="005B10BD">
        <w:rPr>
          <w:rFonts w:cs="Tahoma" w:hAnsi="Times New Roman" w:ascii="Times New Roman"/>
          <w:sz w:val="24"/>
        </w:rPr>
        <w:t xml:space="preserve"> </w:t>
      </w:r>
      <w:r w:rsidR="00245A65">
        <w:rPr>
          <w:rFonts w:cs="Tahoma" w:hAnsi="Times New Roman" w:ascii="Times New Roman"/>
          <w:sz w:val="24"/>
        </w:rPr>
        <w:t xml:space="preserve">sa zadatkom </w:t>
      </w:r>
      <w:r w:rsidR="005B10BD" w:rsidRPr="005B10BD">
        <w:rPr>
          <w:rFonts w:cs="Tahoma" w:hAnsi="Times New Roman" w:ascii="Times New Roman"/>
          <w:sz w:val="24"/>
        </w:rPr>
        <w:t>da ispita postoji li razlog za otvaranje stečajnog postupka i da li se imovinom dužnika mogu namiriti troškovi postupka.</w:t>
      </w:r>
    </w:p>
    <w:p w:rsidRDefault="005B10BD" w:rsidP="005B10BD" w:rsidR="005B10BD" w:rsidRPr="005B10BD">
      <w:pPr>
        <w:rPr>
          <w:rFonts w:cs="Tahoma" w:hAnsi="Times New Roman" w:ascii="Times New Roman"/>
          <w:sz w:val="24"/>
        </w:rPr>
      </w:pPr>
    </w:p>
    <w:p w:rsidRDefault="005B10BD" w:rsidP="005B10BD" w:rsidR="005B10BD" w:rsidRPr="005B10BD">
      <w:pPr>
        <w:rPr>
          <w:rFonts w:cs="Tahoma" w:hAnsi="Times New Roman" w:ascii="Times New Roman"/>
          <w:sz w:val="24"/>
        </w:rPr>
      </w:pPr>
      <w:r w:rsidRPr="005B10BD">
        <w:rPr>
          <w:rFonts w:cs="Tahoma" w:hAnsi="Times New Roman" w:ascii="Times New Roman"/>
          <w:sz w:val="24"/>
        </w:rPr>
        <w:tab/>
        <w:t>Povjereni zadatak stečajn</w:t>
      </w:r>
      <w:r>
        <w:rPr>
          <w:rFonts w:cs="Tahoma" w:hAnsi="Times New Roman" w:ascii="Times New Roman"/>
          <w:sz w:val="24"/>
        </w:rPr>
        <w:t>a</w:t>
      </w:r>
      <w:r w:rsidRPr="005B10BD">
        <w:rPr>
          <w:rFonts w:cs="Tahoma" w:hAnsi="Times New Roman" w:ascii="Times New Roman"/>
          <w:sz w:val="24"/>
        </w:rPr>
        <w:t xml:space="preserve"> upravitelj</w:t>
      </w:r>
      <w:r>
        <w:rPr>
          <w:rFonts w:cs="Tahoma" w:hAnsi="Times New Roman" w:ascii="Times New Roman"/>
          <w:sz w:val="24"/>
        </w:rPr>
        <w:t>ica</w:t>
      </w:r>
      <w:r w:rsidRPr="005B10BD">
        <w:rPr>
          <w:rFonts w:cs="Tahoma" w:hAnsi="Times New Roman" w:ascii="Times New Roman"/>
          <w:sz w:val="24"/>
        </w:rPr>
        <w:t xml:space="preserve"> je u cijelosti i u primjerenom roku izvrši</w:t>
      </w:r>
      <w:r>
        <w:rPr>
          <w:rFonts w:cs="Tahoma" w:hAnsi="Times New Roman" w:ascii="Times New Roman"/>
          <w:sz w:val="24"/>
        </w:rPr>
        <w:t>la</w:t>
      </w:r>
      <w:r w:rsidRPr="005B10BD">
        <w:rPr>
          <w:rFonts w:cs="Tahoma" w:hAnsi="Times New Roman" w:ascii="Times New Roman"/>
          <w:sz w:val="24"/>
        </w:rPr>
        <w:t xml:space="preserve"> te podni</w:t>
      </w:r>
      <w:r>
        <w:rPr>
          <w:rFonts w:cs="Tahoma" w:hAnsi="Times New Roman" w:ascii="Times New Roman"/>
          <w:sz w:val="24"/>
        </w:rPr>
        <w:t>jela</w:t>
      </w:r>
      <w:r w:rsidRPr="005B10BD">
        <w:rPr>
          <w:rFonts w:cs="Tahoma" w:hAnsi="Times New Roman" w:ascii="Times New Roman"/>
          <w:sz w:val="24"/>
        </w:rPr>
        <w:t xml:space="preserve"> detaljno i obrazloženo izvješće ovome sudu.</w:t>
      </w:r>
    </w:p>
    <w:p w:rsidRDefault="005B10BD" w:rsidP="005B10BD" w:rsidR="005B10BD" w:rsidRPr="005B10BD">
      <w:pPr>
        <w:rPr>
          <w:rFonts w:cs="Tahoma" w:hAnsi="Times New Roman" w:ascii="Times New Roman"/>
          <w:sz w:val="24"/>
        </w:rPr>
      </w:pPr>
    </w:p>
    <w:p w:rsidRDefault="005B10BD" w:rsidP="005B10BD" w:rsidR="005B10BD" w:rsidRPr="005B10BD">
      <w:pPr>
        <w:rPr>
          <w:rFonts w:cs="Tahoma" w:hAnsi="Times New Roman" w:ascii="Times New Roman"/>
          <w:sz w:val="24"/>
        </w:rPr>
      </w:pPr>
      <w:r w:rsidRPr="005B10BD">
        <w:rPr>
          <w:rFonts w:cs="Tahoma" w:hAnsi="Times New Roman" w:ascii="Times New Roman"/>
          <w:sz w:val="24"/>
        </w:rPr>
        <w:tab/>
        <w:t>Slijedom navedenog, a na temelju članka 4. Uredbe o kriterijima i načinu obračuna i plaćanja nagrada stečajnim upraviteljima (Narodne novine 106/15), u svezi članka 119. stavak 6. i članka 94. stavak 1. i 2.</w:t>
      </w:r>
      <w:r w:rsidR="00245A65">
        <w:rPr>
          <w:rFonts w:cs="Tahoma" w:hAnsi="Times New Roman" w:ascii="Times New Roman"/>
          <w:sz w:val="24"/>
        </w:rPr>
        <w:t xml:space="preserve"> kao i članka 111. stavak 3.</w:t>
      </w:r>
      <w:r w:rsidRPr="005B10BD">
        <w:rPr>
          <w:rFonts w:cs="Tahoma" w:hAnsi="Times New Roman" w:ascii="Times New Roman"/>
          <w:sz w:val="24"/>
        </w:rPr>
        <w:t xml:space="preserve"> Stečajnog zakona (Narodne novine 71/15), vodeći računa o složenosti poslova koje je obavi</w:t>
      </w:r>
      <w:r>
        <w:rPr>
          <w:rFonts w:cs="Tahoma" w:hAnsi="Times New Roman" w:ascii="Times New Roman"/>
          <w:sz w:val="24"/>
        </w:rPr>
        <w:t>la</w:t>
      </w:r>
      <w:r w:rsidRPr="005B10BD">
        <w:rPr>
          <w:rFonts w:cs="Tahoma" w:hAnsi="Times New Roman" w:ascii="Times New Roman"/>
          <w:sz w:val="24"/>
        </w:rPr>
        <w:t xml:space="preserve"> privremen</w:t>
      </w:r>
      <w:r>
        <w:rPr>
          <w:rFonts w:cs="Tahoma" w:hAnsi="Times New Roman" w:ascii="Times New Roman"/>
          <w:sz w:val="24"/>
        </w:rPr>
        <w:t>a</w:t>
      </w:r>
      <w:r w:rsidRPr="005B10BD">
        <w:rPr>
          <w:rFonts w:cs="Tahoma" w:hAnsi="Times New Roman" w:ascii="Times New Roman"/>
          <w:sz w:val="24"/>
        </w:rPr>
        <w:t xml:space="preserve"> stečajn</w:t>
      </w:r>
      <w:r>
        <w:rPr>
          <w:rFonts w:cs="Tahoma" w:hAnsi="Times New Roman" w:ascii="Times New Roman"/>
          <w:sz w:val="24"/>
        </w:rPr>
        <w:t>a</w:t>
      </w:r>
      <w:r w:rsidRPr="005B10BD">
        <w:rPr>
          <w:rFonts w:cs="Tahoma" w:hAnsi="Times New Roman" w:ascii="Times New Roman"/>
          <w:sz w:val="24"/>
        </w:rPr>
        <w:t xml:space="preserve"> upravitelj</w:t>
      </w:r>
      <w:r>
        <w:rPr>
          <w:rFonts w:cs="Tahoma" w:hAnsi="Times New Roman" w:ascii="Times New Roman"/>
          <w:sz w:val="24"/>
        </w:rPr>
        <w:t>ica</w:t>
      </w:r>
      <w:r w:rsidRPr="005B10BD">
        <w:rPr>
          <w:rFonts w:cs="Tahoma" w:hAnsi="Times New Roman" w:ascii="Times New Roman"/>
          <w:sz w:val="24"/>
        </w:rPr>
        <w:t>, doneseno je rješenje kao u izreci.</w:t>
      </w:r>
    </w:p>
    <w:p w:rsidRDefault="00CD07CA" w:rsidR="00CD07CA">
      <w:pPr>
        <w:rPr>
          <w:rFonts w:cs="Tahoma" w:hAnsi="Times New Roman" w:ascii="Times New Roman"/>
          <w:sz w:val="24"/>
        </w:rPr>
      </w:pPr>
    </w:p>
    <w:p w:rsidRDefault="000764D8" w:rsidP="000764D8" w:rsidR="000764D8" w:rsidRPr="00B04B8F">
      <w:pPr>
        <w:jc w:val="center"/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 xml:space="preserve">U </w:t>
      </w:r>
      <w:r w:rsidR="00B04B8F">
        <w:rPr>
          <w:rFonts w:cs="Tahoma" w:hAnsi="Times New Roman" w:ascii="Times New Roman"/>
          <w:sz w:val="24"/>
        </w:rPr>
        <w:t xml:space="preserve">Zagrebu, </w:t>
      </w:r>
      <w:r w:rsidR="00245A65">
        <w:rPr>
          <w:rFonts w:cs="Tahoma" w:hAnsi="Times New Roman" w:ascii="Times New Roman"/>
          <w:sz w:val="24"/>
        </w:rPr>
        <w:t xml:space="preserve">7. lipnja </w:t>
      </w:r>
      <w:r w:rsidR="00F26C96">
        <w:rPr>
          <w:rFonts w:cs="Tahoma" w:hAnsi="Times New Roman" w:ascii="Times New Roman"/>
          <w:sz w:val="24"/>
        </w:rPr>
        <w:t>201</w:t>
      </w:r>
      <w:r w:rsidR="0036589C">
        <w:rPr>
          <w:rFonts w:cs="Tahoma" w:hAnsi="Times New Roman" w:ascii="Times New Roman"/>
          <w:sz w:val="24"/>
        </w:rPr>
        <w:t>7</w:t>
      </w:r>
      <w:r w:rsidR="00F26C96">
        <w:rPr>
          <w:rFonts w:cs="Tahoma" w:hAnsi="Times New Roman" w:ascii="Times New Roman"/>
          <w:sz w:val="24"/>
        </w:rPr>
        <w:t>.</w:t>
      </w:r>
    </w:p>
    <w:p w:rsidRDefault="000764D8" w:rsidP="000764D8" w:rsidR="00AB0009" w:rsidRPr="00B04B8F">
      <w:pPr>
        <w:ind w:left="5664"/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                                                                     </w:t>
      </w:r>
      <w:r w:rsidR="00AB0009"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</w:t>
      </w:r>
    </w:p>
    <w:p w:rsidRDefault="00F53934" w:rsidP="000764D8" w:rsidR="000764D8" w:rsidRPr="00B04B8F">
      <w:pPr>
        <w:ind w:left="5664"/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  </w:t>
      </w:r>
      <w:r w:rsidR="00B04B8F">
        <w:rPr>
          <w:rFonts w:cs="Tahoma" w:hAnsi="Times New Roman" w:ascii="Times New Roman"/>
          <w:sz w:val="24"/>
          <w:lang w:val="sl-SI"/>
        </w:rPr>
        <w:t xml:space="preserve">           </w:t>
      </w:r>
      <w:r w:rsidR="00E34566">
        <w:rPr>
          <w:rFonts w:cs="Tahoma" w:hAnsi="Times New Roman" w:ascii="Times New Roman"/>
          <w:sz w:val="24"/>
          <w:lang w:val="sl-SI"/>
        </w:rPr>
        <w:t xml:space="preserve"> </w:t>
      </w:r>
      <w:r w:rsidR="00245A65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S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U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D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A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 xml:space="preserve">C: </w:t>
      </w:r>
    </w:p>
    <w:p w:rsidRDefault="00F26C96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</w:t>
      </w:r>
      <w:r w:rsidR="00062DD1" w:rsidRPr="00B04B8F">
        <w:rPr>
          <w:rFonts w:cs="Tahoma" w:hAnsi="Times New Roman" w:ascii="Times New Roman"/>
          <w:sz w:val="24"/>
          <w:lang w:val="sl-SI"/>
        </w:rPr>
        <w:t xml:space="preserve">      </w:t>
      </w:r>
      <w:r w:rsidR="00E478A9" w:rsidRPr="00B04B8F">
        <w:rPr>
          <w:rFonts w:cs="Tahoma" w:hAnsi="Times New Roman" w:ascii="Times New Roman"/>
          <w:sz w:val="24"/>
          <w:lang w:val="sl-SI"/>
        </w:rPr>
        <w:t xml:space="preserve"> </w:t>
      </w:r>
      <w:r w:rsidR="00050A64" w:rsidRPr="00B04B8F">
        <w:rPr>
          <w:rFonts w:cs="Tahoma" w:hAnsi="Times New Roman" w:ascii="Times New Roman"/>
          <w:sz w:val="24"/>
          <w:lang w:val="sl-SI"/>
        </w:rPr>
        <w:t xml:space="preserve"> </w:t>
      </w:r>
      <w:r>
        <w:rPr>
          <w:rFonts w:cs="Tahoma" w:hAnsi="Times New Roman" w:ascii="Times New Roman"/>
          <w:sz w:val="24"/>
          <w:lang w:val="sl-SI"/>
        </w:rPr>
        <w:t xml:space="preserve">  </w:t>
      </w:r>
      <w:r w:rsidR="00F53934">
        <w:rPr>
          <w:rFonts w:cs="Tahoma" w:hAnsi="Times New Roman" w:ascii="Times New Roman"/>
          <w:sz w:val="24"/>
          <w:lang w:val="sl-SI"/>
        </w:rPr>
        <w:t xml:space="preserve">  </w:t>
      </w:r>
      <w:r>
        <w:rPr>
          <w:rFonts w:cs="Tahoma" w:hAnsi="Times New Roman" w:ascii="Times New Roman"/>
          <w:sz w:val="24"/>
          <w:lang w:val="sl-SI"/>
        </w:rPr>
        <w:t xml:space="preserve">  </w:t>
      </w:r>
      <w:r w:rsidR="000764D8" w:rsidRPr="00B04B8F">
        <w:rPr>
          <w:rFonts w:cs="Tahoma" w:hAnsi="Times New Roman" w:ascii="Times New Roman"/>
          <w:sz w:val="24"/>
          <w:lang w:val="sl-SI"/>
        </w:rPr>
        <w:t>MIHAEL KOVAČIĆ</w:t>
      </w:r>
      <w:r w:rsidR="00EB003E">
        <w:rPr>
          <w:rFonts w:cs="Tahoma" w:hAnsi="Times New Roman" w:ascii="Times New Roman"/>
          <w:sz w:val="24"/>
          <w:lang w:val="sl-SI"/>
        </w:rPr>
        <w:t>, v.r.</w:t>
      </w: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lastRenderedPageBreak/>
        <w:t>Pravna pouka:</w:t>
      </w:r>
    </w:p>
    <w:p w:rsidRDefault="00F26C96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Na ovo rješenje dopuštena je </w:t>
      </w:r>
      <w:r w:rsidR="00B04B8F">
        <w:rPr>
          <w:rFonts w:cs="Tahoma" w:hAnsi="Times New Roman" w:ascii="Times New Roman"/>
          <w:sz w:val="24"/>
          <w:lang w:val="sl-SI"/>
        </w:rPr>
        <w:t xml:space="preserve">žalba koja se podnosi ovome sudu u roku osam dana, u </w:t>
      </w:r>
      <w:r>
        <w:rPr>
          <w:rFonts w:cs="Tahoma" w:hAnsi="Times New Roman" w:ascii="Times New Roman"/>
          <w:sz w:val="24"/>
          <w:lang w:val="sl-SI"/>
        </w:rPr>
        <w:t>d</w:t>
      </w:r>
      <w:r w:rsidR="00B04B8F">
        <w:rPr>
          <w:rFonts w:cs="Tahoma" w:hAnsi="Times New Roman" w:ascii="Times New Roman"/>
          <w:sz w:val="24"/>
          <w:lang w:val="sl-SI"/>
        </w:rPr>
        <w:t xml:space="preserve">va primjerka. </w:t>
      </w:r>
    </w:p>
    <w:p w:rsidRDefault="000764D8" w:rsidP="000764D8" w:rsidR="000764D8">
      <w:pPr>
        <w:rPr>
          <w:rFonts w:cs="Tahoma" w:hAnsi="Times New Roman" w:ascii="Times New Roman"/>
          <w:sz w:val="24"/>
          <w:lang w:val="sl-SI"/>
        </w:rPr>
      </w:pPr>
    </w:p>
    <w:p w:rsidRDefault="00EB003E" w:rsidP="000764D8" w:rsidR="00EB003E">
      <w:pPr>
        <w:rPr>
          <w:rFonts w:cs="Tahoma" w:hAnsi="Times New Roman" w:ascii="Times New Roman"/>
          <w:sz w:val="24"/>
          <w:lang w:val="sl-SI"/>
        </w:rPr>
      </w:pPr>
    </w:p>
    <w:p w:rsidRDefault="00EB003E" w:rsidP="000764D8" w:rsidR="00EB003E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Za točnost otpravka ovlašteni službenik</w:t>
      </w:r>
    </w:p>
    <w:p w:rsidRDefault="00EB003E" w:rsidP="000764D8" w:rsidR="00EB003E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Sonja Pilić</w:t>
      </w:r>
    </w:p>
    <w:p w:rsidRDefault="000764D8" w:rsidP="000764D8" w:rsidR="00062DD1" w:rsidRPr="00EB003E">
      <w:pPr>
        <w:rPr>
          <w:rFonts w:cs="Tahoma" w:hAnsi="Times New Roman" w:ascii="Times New Roman"/>
          <w:color w:themeColor="background1" w:val="FFFFFF"/>
          <w:sz w:val="24"/>
        </w:rPr>
      </w:pPr>
      <w:r w:rsidRPr="00EB003E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062DD1" w:rsidP="000764D8" w:rsidR="000764D8" w:rsidRPr="00EB003E">
      <w:pPr>
        <w:rPr>
          <w:rFonts w:cs="Tahoma" w:hAnsi="Times New Roman" w:ascii="Times New Roman"/>
          <w:color w:themeColor="background1" w:val="FFFFFF"/>
          <w:sz w:val="24"/>
        </w:rPr>
      </w:pPr>
      <w:r w:rsidRPr="00EB003E">
        <w:rPr>
          <w:rFonts w:cs="Tahoma" w:hAnsi="Times New Roman" w:ascii="Times New Roman"/>
          <w:color w:themeColor="background1" w:val="FFFFFF"/>
          <w:sz w:val="24"/>
        </w:rPr>
        <w:t xml:space="preserve">1. </w:t>
      </w:r>
      <w:r w:rsidR="00462348" w:rsidRPr="00EB003E">
        <w:rPr>
          <w:rFonts w:cs="Tahoma" w:hAnsi="Times New Roman" w:ascii="Times New Roman"/>
          <w:color w:themeColor="background1" w:val="FFFFFF"/>
          <w:sz w:val="24"/>
        </w:rPr>
        <w:t>Privremeno</w:t>
      </w:r>
      <w:r w:rsidR="00614F2B" w:rsidRPr="00EB003E">
        <w:rPr>
          <w:rFonts w:cs="Tahoma" w:hAnsi="Times New Roman" w:ascii="Times New Roman"/>
          <w:color w:themeColor="background1" w:val="FFFFFF"/>
          <w:sz w:val="24"/>
        </w:rPr>
        <w:t>j</w:t>
      </w:r>
      <w:r w:rsidR="00462348" w:rsidRPr="00EB003E">
        <w:rPr>
          <w:rFonts w:cs="Tahoma" w:hAnsi="Times New Roman" w:ascii="Times New Roman"/>
          <w:color w:themeColor="background1" w:val="FFFFFF"/>
          <w:sz w:val="24"/>
        </w:rPr>
        <w:t xml:space="preserve"> s</w:t>
      </w:r>
      <w:r w:rsidR="000764D8" w:rsidRPr="00EB003E">
        <w:rPr>
          <w:rFonts w:cs="Tahoma" w:hAnsi="Times New Roman" w:ascii="Times New Roman"/>
          <w:color w:themeColor="background1" w:val="FFFFFF"/>
          <w:sz w:val="24"/>
        </w:rPr>
        <w:t>tečajno</w:t>
      </w:r>
      <w:r w:rsidR="00614F2B" w:rsidRPr="00EB003E">
        <w:rPr>
          <w:rFonts w:cs="Tahoma" w:hAnsi="Times New Roman" w:ascii="Times New Roman"/>
          <w:color w:themeColor="background1" w:val="FFFFFF"/>
          <w:sz w:val="24"/>
        </w:rPr>
        <w:t>j</w:t>
      </w:r>
      <w:r w:rsidR="000764D8" w:rsidRPr="00EB003E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614F2B" w:rsidRPr="00EB003E">
        <w:rPr>
          <w:rFonts w:cs="Tahoma" w:hAnsi="Times New Roman" w:ascii="Times New Roman"/>
          <w:color w:themeColor="background1" w:val="FFFFFF"/>
          <w:sz w:val="24"/>
        </w:rPr>
        <w:t>ici</w:t>
      </w:r>
      <w:r w:rsidR="00B04B8F" w:rsidRPr="00EB003E">
        <w:rPr>
          <w:rFonts w:cs="Tahoma" w:hAnsi="Times New Roman" w:ascii="Times New Roman"/>
          <w:color w:themeColor="background1" w:val="FFFFFF"/>
          <w:sz w:val="24"/>
        </w:rPr>
        <w:t>, osobno</w:t>
      </w:r>
    </w:p>
    <w:p w:rsidRDefault="00B04B8F" w:rsidP="000764D8" w:rsidR="00B04B8F" w:rsidRPr="00EB003E">
      <w:pPr>
        <w:rPr>
          <w:rFonts w:cs="Tahoma" w:hAnsi="Times New Roman" w:ascii="Times New Roman"/>
          <w:color w:themeColor="background1" w:val="FFFFFF"/>
          <w:sz w:val="24"/>
        </w:rPr>
      </w:pPr>
      <w:r w:rsidRPr="00EB003E">
        <w:rPr>
          <w:rFonts w:cs="Tahoma" w:hAnsi="Times New Roman" w:ascii="Times New Roman"/>
          <w:color w:themeColor="background1" w:val="FFFFFF"/>
          <w:sz w:val="24"/>
        </w:rPr>
        <w:t xml:space="preserve">2. </w:t>
      </w:r>
      <w:r w:rsidR="00614F2B" w:rsidRPr="00EB003E">
        <w:rPr>
          <w:rFonts w:cs="Tahoma" w:hAnsi="Times New Roman" w:ascii="Times New Roman"/>
          <w:color w:themeColor="background1" w:val="FFFFFF"/>
          <w:sz w:val="24"/>
        </w:rPr>
        <w:t xml:space="preserve">e-Oglasna ploča, ovdje </w:t>
      </w:r>
    </w:p>
    <w:sectPr w:rsidSect="00EA52A1" w:rsidR="00B04B8F" w:rsidRPr="00EB003E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1780" w:rsidR="00691780">
      <w:r>
        <w:separator/>
      </w:r>
    </w:p>
  </w:endnote>
  <w:endnote w:id="0" w:type="continuationSeparator">
    <w:p w:rsidRDefault="00691780" w:rsidR="006917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1780" w:rsidR="00691780">
      <w:r>
        <w:separator/>
      </w:r>
    </w:p>
  </w:footnote>
  <w:footnote w:id="0" w:type="continuationSeparator">
    <w:p w:rsidRDefault="00691780" w:rsidR="006917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0A64" w:rsidR="00050A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 w:rsidRPr="00245A65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45A65">
      <w:rPr>
        <w:rStyle w:val="Brojstranice"/>
        <w:rFonts w:hAnsi="Times New Roman" w:ascii="Times New Roman"/>
      </w:rPr>
      <w:t xml:space="preserve">- </w:t>
    </w:r>
    <w:r w:rsidRPr="00245A65">
      <w:rPr>
        <w:rStyle w:val="Brojstranice"/>
        <w:rFonts w:hAnsi="Times New Roman" w:ascii="Times New Roman"/>
      </w:rPr>
      <w:fldChar w:fldCharType="begin"/>
    </w:r>
    <w:r w:rsidRPr="00245A65">
      <w:rPr>
        <w:rStyle w:val="Brojstranice"/>
        <w:rFonts w:hAnsi="Times New Roman" w:ascii="Times New Roman"/>
      </w:rPr>
      <w:instrText xml:space="preserve">PAGE  </w:instrText>
    </w:r>
    <w:r w:rsidRPr="00245A65">
      <w:rPr>
        <w:rStyle w:val="Brojstranice"/>
        <w:rFonts w:hAnsi="Times New Roman" w:ascii="Times New Roman"/>
      </w:rPr>
      <w:fldChar w:fldCharType="separate"/>
    </w:r>
    <w:r w:rsidR="00B579B5">
      <w:rPr>
        <w:rStyle w:val="Brojstranice"/>
        <w:rFonts w:hAnsi="Times New Roman" w:ascii="Times New Roman"/>
        <w:noProof/>
      </w:rPr>
      <w:t>2</w:t>
    </w:r>
    <w:r w:rsidRPr="00245A65">
      <w:rPr>
        <w:rStyle w:val="Brojstranice"/>
        <w:rFonts w:hAnsi="Times New Roman" w:ascii="Times New Roman"/>
      </w:rPr>
      <w:fldChar w:fldCharType="end"/>
    </w:r>
    <w:r w:rsidRPr="00245A65">
      <w:rPr>
        <w:rStyle w:val="Brojstranice"/>
        <w:rFonts w:hAnsi="Times New Roman" w:ascii="Times New Roman"/>
      </w:rPr>
      <w:t xml:space="preserve"> -</w:t>
    </w:r>
  </w:p>
  <w:p w:rsidRDefault="00050A64" w:rsidP="00245A65" w:rsidR="00050A64">
    <w:pPr>
      <w:jc w:val="right"/>
    </w:pPr>
    <w:r w:rsidRPr="00245A65">
      <w:rPr>
        <w:rFonts w:hAnsi="Times New Roman" w:ascii="Times New Roman"/>
        <w:szCs w:val="22"/>
      </w:rPr>
      <w:t>3 St-</w:t>
    </w:r>
    <w:r w:rsidR="00245A65">
      <w:rPr>
        <w:rFonts w:hAnsi="Times New Roman" w:ascii="Times New Roman"/>
        <w:szCs w:val="22"/>
      </w:rPr>
      <w:t>688/16</w:t>
    </w:r>
    <w:r w:rsidR="00EB003E">
      <w:rPr>
        <w:rFonts w:hAnsi="Times New Roman" w:ascii="Times New Roman"/>
        <w:szCs w:val="22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10BD"/>
    <w:rsid w:val="00050A64"/>
    <w:rsid w:val="00062DD1"/>
    <w:rsid w:val="00070CB4"/>
    <w:rsid w:val="000764D8"/>
    <w:rsid w:val="000A046A"/>
    <w:rsid w:val="000A5A68"/>
    <w:rsid w:val="000D010B"/>
    <w:rsid w:val="001241C1"/>
    <w:rsid w:val="00164FDA"/>
    <w:rsid w:val="00177A30"/>
    <w:rsid w:val="001E575C"/>
    <w:rsid w:val="0024257C"/>
    <w:rsid w:val="00245A65"/>
    <w:rsid w:val="002C1105"/>
    <w:rsid w:val="00317346"/>
    <w:rsid w:val="00317DF9"/>
    <w:rsid w:val="00334965"/>
    <w:rsid w:val="003362FF"/>
    <w:rsid w:val="00360318"/>
    <w:rsid w:val="0036589C"/>
    <w:rsid w:val="0036625F"/>
    <w:rsid w:val="003B3623"/>
    <w:rsid w:val="003B4319"/>
    <w:rsid w:val="003C3ECA"/>
    <w:rsid w:val="003D21F3"/>
    <w:rsid w:val="003F74DA"/>
    <w:rsid w:val="00436CBD"/>
    <w:rsid w:val="00441071"/>
    <w:rsid w:val="004416EE"/>
    <w:rsid w:val="00462348"/>
    <w:rsid w:val="00482439"/>
    <w:rsid w:val="005419C8"/>
    <w:rsid w:val="0057341F"/>
    <w:rsid w:val="00593FFA"/>
    <w:rsid w:val="005B10BD"/>
    <w:rsid w:val="006008F9"/>
    <w:rsid w:val="00614F2B"/>
    <w:rsid w:val="00642359"/>
    <w:rsid w:val="00691780"/>
    <w:rsid w:val="006B72D9"/>
    <w:rsid w:val="006E1347"/>
    <w:rsid w:val="006E52BB"/>
    <w:rsid w:val="0070227B"/>
    <w:rsid w:val="007160D0"/>
    <w:rsid w:val="007E0A65"/>
    <w:rsid w:val="007E3B92"/>
    <w:rsid w:val="007F048E"/>
    <w:rsid w:val="008217D5"/>
    <w:rsid w:val="00891097"/>
    <w:rsid w:val="008B6BCE"/>
    <w:rsid w:val="008E4465"/>
    <w:rsid w:val="008F7361"/>
    <w:rsid w:val="00967A24"/>
    <w:rsid w:val="00971D49"/>
    <w:rsid w:val="009734D1"/>
    <w:rsid w:val="00973546"/>
    <w:rsid w:val="009768BD"/>
    <w:rsid w:val="00A23DC2"/>
    <w:rsid w:val="00A74130"/>
    <w:rsid w:val="00AB0009"/>
    <w:rsid w:val="00AC30C2"/>
    <w:rsid w:val="00B04B8F"/>
    <w:rsid w:val="00B11D9F"/>
    <w:rsid w:val="00B36118"/>
    <w:rsid w:val="00B52117"/>
    <w:rsid w:val="00B579B5"/>
    <w:rsid w:val="00B85DF5"/>
    <w:rsid w:val="00C172D4"/>
    <w:rsid w:val="00C32C1D"/>
    <w:rsid w:val="00C531B2"/>
    <w:rsid w:val="00C74832"/>
    <w:rsid w:val="00CD07CA"/>
    <w:rsid w:val="00D27B8D"/>
    <w:rsid w:val="00DB5644"/>
    <w:rsid w:val="00DE3115"/>
    <w:rsid w:val="00E066CE"/>
    <w:rsid w:val="00E076E3"/>
    <w:rsid w:val="00E13F3C"/>
    <w:rsid w:val="00E146B3"/>
    <w:rsid w:val="00E24AF4"/>
    <w:rsid w:val="00E33BA1"/>
    <w:rsid w:val="00E34566"/>
    <w:rsid w:val="00E478A9"/>
    <w:rsid w:val="00E50768"/>
    <w:rsid w:val="00EA52A1"/>
    <w:rsid w:val="00EB003E"/>
    <w:rsid w:val="00EF42CF"/>
    <w:rsid w:val="00F14B88"/>
    <w:rsid w:val="00F26C96"/>
    <w:rsid w:val="00F35635"/>
    <w:rsid w:val="00F53934"/>
    <w:rsid w:val="00F61A18"/>
    <w:rsid w:val="00F94CB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07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07C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79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9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9B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9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9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07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07C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79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9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9B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9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9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St-688/2016</izvorni_sadrzaj>
    <derivirana_varijabla naziv="DomainObject.Predmet.OznakaBroj_1">St-688/2016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EGREGIE d.o.o.</izvorni_sadrzaj>
    <derivirana_varijabla naziv="DomainObject.Predmet.ProtustrankaFormated_1">  EGREGIE d.o.o.</derivirana_varijabla>
  </DomainObject.Predmet.ProtustrankaFormated>
  <DomainObject.Predmet.ProtustrankaFormatedOIB>
    <izvorni_sadrzaj>  EGREGIE d.o.o., OIB 19101062137</izvorni_sadrzaj>
    <derivirana_varijabla naziv="DomainObject.Predmet.ProtustrankaFormatedOIB_1">  EGREGIE d.o.o., OIB 19101062137</derivirana_varijabla>
  </DomainObject.Predmet.ProtustrankaFormatedOIB>
  <DomainObject.Predmet.ProtustrankaFormatedWithAdress>
    <izvorni_sadrzaj> EGREGIE d.o.o., Prilaz Gjure Deželića 27, 10000 Zagreb</izvorni_sadrzaj>
    <derivirana_varijabla naziv="DomainObject.Predmet.ProtustrankaFormatedWithAdress_1"> EGREGIE d.o.o., Prilaz Gjure Deželića 27, 10000 Zagreb</derivirana_varijabla>
  </DomainObject.Predmet.ProtustrankaFormatedWithAdress>
  <DomainObject.Predmet.ProtustrankaFormatedWithAdressOIB>
    <izvorni_sadrzaj> EGREGIE d.o.o., OIB 19101062137, Prilaz Gjure Deželića 27, 10000 Zagreb</izvorni_sadrzaj>
    <derivirana_varijabla naziv="DomainObject.Predmet.ProtustrankaFormatedWithAdressOIB_1"> EGREGIE d.o.o., OIB 19101062137, Prilaz Gjure Deželića 27, 10000 Zagreb</derivirana_varijabla>
  </DomainObject.Predmet.ProtustrankaFormatedWithAdressOIB>
  <DomainObject.Predmet.ProtustrankaWithAdress>
    <izvorni_sadrzaj>EGREGIE d.o.o. Prilaz Gjure Deželića 27, 10000 Zagreb</izvorni_sadrzaj>
    <derivirana_varijabla naziv="DomainObject.Predmet.ProtustrankaWithAdress_1">EGREGIE d.o.o. Prilaz Gjure Deželića 27, 10000 Zagreb</derivirana_varijabla>
  </DomainObject.Predmet.ProtustrankaWithAdress>
  <DomainObject.Predmet.ProtustrankaWithAdressOIB>
    <izvorni_sadrzaj>EGREGIE d.o.o., OIB 19101062137, Prilaz Gjure Deželića 27, 10000 Zagreb</izvorni_sadrzaj>
    <derivirana_varijabla naziv="DomainObject.Predmet.ProtustrankaWithAdressOIB_1">EGREGIE d.o.o., OIB 19101062137, Prilaz Gjure Deželića 27, 10000 Zagreb</derivirana_varijabla>
  </DomainObject.Predmet.ProtustrankaWithAdressOIB>
  <DomainObject.Predmet.ProtustrankaNazivFormated>
    <izvorni_sadrzaj>EGREGIE d.o.o.</izvorni_sadrzaj>
    <derivirana_varijabla naziv="DomainObject.Predmet.ProtustrankaNazivFormated_1">EGREGIE d.o.o.</derivirana_varijabla>
  </DomainObject.Predmet.ProtustrankaNazivFormated>
  <DomainObject.Predmet.ProtustrankaNazivFormatedOIB>
    <izvorni_sadrzaj>EGREGIE d.o.o., OIB 19101062137</izvorni_sadrzaj>
    <derivirana_varijabla naziv="DomainObject.Predmet.ProtustrankaNazivFormatedOIB_1">EGREGIE d.o.o., OIB 19101062137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EGREGIE d.o.o.</item>
    </izvorni_sadrzaj>
    <derivirana_varijabla naziv="DomainObject.Predmet.ProtuStrankaListFormated_1">
      <item>EGREGIE d.o.o.</item>
    </derivirana_varijabla>
  </DomainObject.Predmet.ProtuStrankaListFormated>
  <DomainObject.Predmet.ProtuStrankaListFormatedOIB>
    <izvorni_sadrzaj>
      <item>EGREGIE d.o.o., OIB 19101062137</item>
    </izvorni_sadrzaj>
    <derivirana_varijabla naziv="DomainObject.Predmet.ProtuStrankaListFormatedOIB_1">
      <item>EGREGIE d.o.o., OIB 19101062137</item>
    </derivirana_varijabla>
  </DomainObject.Predmet.ProtuStrankaListFormatedOIB>
  <DomainObject.Predmet.ProtuStrankaListFormatedWithAdress>
    <izvorni_sadrzaj>
      <item>EGREGIE d.o.o., Prilaz Gjure Deželića 27, 10000 Zagreb</item>
    </izvorni_sadrzaj>
    <derivirana_varijabla naziv="DomainObject.Predmet.ProtuStrankaListFormatedWithAdress_1">
      <item>EGREGIE d.o.o., Prilaz Gjure Deželića 27, 10000 Zagreb</item>
    </derivirana_varijabla>
  </DomainObject.Predmet.ProtuStrankaListFormatedWithAdress>
  <DomainObject.Predmet.ProtuStrankaListFormatedWithAdressOIB>
    <izvorni_sadrzaj>
      <item>EGREGIE d.o.o., OIB 19101062137, Prilaz Gjure Deželića 27, 10000 Zagreb</item>
    </izvorni_sadrzaj>
    <derivirana_varijabla naziv="DomainObject.Predmet.ProtuStrankaListFormatedWithAdressOIB_1">
      <item>EGREGIE d.o.o., OIB 19101062137, Prilaz Gjure Deželića 27, 10000 Zagreb</item>
    </derivirana_varijabla>
  </DomainObject.Predmet.ProtuStrankaListFormatedWithAdressOIB>
  <DomainObject.Predmet.ProtuStrankaListNazivFormated>
    <izvorni_sadrzaj>
      <item>EGREGIE d.o.o.</item>
    </izvorni_sadrzaj>
    <derivirana_varijabla naziv="DomainObject.Predmet.ProtuStrankaListNazivFormated_1">
      <item>EGREGIE d.o.o.</item>
    </derivirana_varijabla>
  </DomainObject.Predmet.ProtuStrankaListNazivFormated>
  <DomainObject.Predmet.ProtuStrankaListNazivFormatedOIB>
    <izvorni_sadrzaj>
      <item>EGREGIE d.o.o., OIB 19101062137</item>
    </izvorni_sadrzaj>
    <derivirana_varijabla naziv="DomainObject.Predmet.ProtuStrankaListNazivFormatedOIB_1">
      <item>EGREGIE d.o.o., OIB 19101062137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EGREGIE d.o.o.</izvorni_sadrzaj>
    <derivirana_varijabla naziv="DomainObject.Predmet.ProtustrankaIDrugi_1">EGREGIE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EGREGIE d.o.o., OIB 19101062137, Prilaz Gjure Deželića 27, 10000 Zagreb</izvorni_sadrzaj>
    <derivirana_varijabla naziv="DomainObject.Predmet.ProtustrankaIDrugiAdressOIB_1">EGREGIE d.o.o., OIB 19101062137, Prilaz Gjure Deželića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EGREGIE d.o.o.</item>
    </izvorni_sadrzaj>
    <derivirana_varijabla naziv="DomainObject.Predmet.SudioniciListNaziv_1">
      <item>FINA Regionalni centar Zagreb</item>
      <item>EGREGIE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EGREGIE d.o.o., OIB 19101062137, Prilaz Gjure Deželića 27,10000 Zagreb</item>
    </izvorni_sadrzaj>
    <derivirana_varijabla naziv="DomainObject.Predmet.SudioniciListAdressOIB_1">
      <item>FINA Regionalni centar Zagreb, OIB 85821130368, Trg svibanjskih žrtava 1995. br. 1,10000 Zagreb</item>
      <item>EGREGIE d.o.o., OIB 19101062137, Prilaz Gjure Deželića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19101062137</item>
    </izvorni_sadrzaj>
    <derivirana_varijabla naziv="DomainObject.Predmet.SudioniciListNazivOIB_1">
      <item>, OIB 85821130368</item>
      <item>, OIB 19101062137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294</properties:Words>
  <properties:Characters>1526</properties:Characters>
  <properties:Lines>57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2017-06-09T08:43:00Z</dcterms:created>
  <dc:creator>MK</dc:creator>
  <cp:lastModifiedBy>Sonja Pilić</cp:lastModifiedBy>
  <cp:lastPrinted>2017-06-09T08:45:00Z</cp:lastPrinted>
  <dcterms:modified xmlns:xsi="http://www.w3.org/2001/XMLSchema-instance" xsi:type="dcterms:W3CDTF">2017-06-09T08:46:00Z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