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e8f84" w14:paraId="e5e8f84" w:rsidRDefault="00871851" w:rsidP="00910611" w:rsidR="0087185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1851" w:rsidP="00910611" w:rsidR="00871851">
      <w:r>
        <w:rPr>
          <w:rFonts w:eastAsia="MS Mincho"/>
          <w:szCs w:val="24"/>
        </w:rPr>
        <w:t xml:space="preserve">   REPUBLIKA HRVATSKA</w:t>
      </w:r>
    </w:p>
    <w:p w:rsidRDefault="00871851" w:rsidP="00910611" w:rsidR="00871851">
      <w:r>
        <w:rPr>
          <w:rFonts w:eastAsia="MS Mincho"/>
          <w:szCs w:val="24"/>
        </w:rPr>
        <w:t>TRGOVAČKI SUD U RIJECI</w:t>
      </w:r>
    </w:p>
    <w:p w:rsidRDefault="00871851" w:rsidR="0087185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 Rijeka, Zadarska 1 i 3</w:t>
      </w:r>
    </w:p>
    <w:p w:rsidRDefault="00E069D7" w:rsidR="00E069D7" w:rsidRPr="00E069D7">
      <w:pPr>
        <w:rPr>
          <w:sz w:val="24"/>
          <w:szCs w:val="24"/>
        </w:rPr>
      </w:pPr>
    </w:p>
    <w:p w:rsidRDefault="00E069D7" w:rsidP="00E069D7" w:rsidR="00FB662A" w:rsidRPr="00A41656">
      <w:pPr>
        <w:jc w:val="center"/>
        <w:rPr>
          <w:sz w:val="24"/>
          <w:szCs w:val="24"/>
        </w:rPr>
      </w:pPr>
      <w:r w:rsidRPr="00A41656">
        <w:rPr>
          <w:sz w:val="24"/>
          <w:szCs w:val="24"/>
        </w:rPr>
        <w:t>R E P U B L I K A   H R V A T S K A</w:t>
      </w:r>
    </w:p>
    <w:p w:rsidRDefault="00FB662A" w:rsidR="00FB662A" w:rsidRPr="00A41656">
      <w:pPr>
        <w:rPr>
          <w:sz w:val="24"/>
          <w:szCs w:val="24"/>
        </w:rPr>
      </w:pPr>
    </w:p>
    <w:p w:rsidRDefault="001159A3" w:rsidR="001159A3" w:rsidRPr="00A41656">
      <w:pPr>
        <w:jc w:val="center"/>
        <w:rPr>
          <w:sz w:val="24"/>
          <w:szCs w:val="24"/>
        </w:rPr>
      </w:pPr>
      <w:r w:rsidRPr="00A41656">
        <w:rPr>
          <w:sz w:val="24"/>
          <w:szCs w:val="24"/>
        </w:rPr>
        <w:t>R J E Š E N J E</w:t>
      </w:r>
    </w:p>
    <w:p w:rsidRDefault="00F20FC5" w:rsidP="00F20FC5" w:rsidR="00F20FC5" w:rsidRPr="00E069D7">
      <w:pPr>
        <w:jc w:val="center"/>
        <w:rPr>
          <w:sz w:val="24"/>
          <w:szCs w:val="24"/>
        </w:rPr>
      </w:pPr>
    </w:p>
    <w:p w:rsidRDefault="00F20FC5" w:rsidP="004549DA" w:rsidR="00F20FC5" w:rsidRPr="00E069D7">
      <w:pPr>
        <w:ind w:right="-142"/>
        <w:jc w:val="both"/>
        <w:rPr>
          <w:sz w:val="24"/>
          <w:szCs w:val="24"/>
        </w:rPr>
      </w:pPr>
      <w:r w:rsidRPr="00E069D7">
        <w:rPr>
          <w:sz w:val="24"/>
          <w:szCs w:val="24"/>
        </w:rPr>
        <w:tab/>
        <w:t>Trgovački sud u Rijeci,</w:t>
      </w:r>
      <w:r w:rsidR="004549DA">
        <w:rPr>
          <w:sz w:val="24"/>
          <w:szCs w:val="24"/>
        </w:rPr>
        <w:t xml:space="preserve"> </w:t>
      </w:r>
      <w:r w:rsidR="004549DA" w:rsidRPr="004549DA">
        <w:rPr>
          <w:sz w:val="24"/>
          <w:szCs w:val="24"/>
        </w:rPr>
        <w:t>OIB 88785964957</w:t>
      </w:r>
      <w:r w:rsidR="004549DA">
        <w:rPr>
          <w:sz w:val="24"/>
          <w:szCs w:val="24"/>
        </w:rPr>
        <w:t xml:space="preserve"> </w:t>
      </w:r>
      <w:r w:rsidRPr="00E069D7">
        <w:rPr>
          <w:sz w:val="24"/>
          <w:szCs w:val="24"/>
        </w:rPr>
        <w:t xml:space="preserve">po </w:t>
      </w:r>
      <w:r w:rsidR="004549DA">
        <w:rPr>
          <w:sz w:val="24"/>
          <w:szCs w:val="24"/>
        </w:rPr>
        <w:t>sucu</w:t>
      </w:r>
      <w:r w:rsidRPr="00E069D7">
        <w:rPr>
          <w:sz w:val="24"/>
          <w:szCs w:val="24"/>
        </w:rPr>
        <w:t xml:space="preserve"> </w:t>
      </w:r>
      <w:r w:rsidR="00600A74">
        <w:rPr>
          <w:sz w:val="24"/>
          <w:szCs w:val="24"/>
        </w:rPr>
        <w:t xml:space="preserve">pojedincu </w:t>
      </w:r>
      <w:r w:rsidRPr="00E069D7">
        <w:rPr>
          <w:sz w:val="24"/>
          <w:szCs w:val="24"/>
        </w:rPr>
        <w:t xml:space="preserve">Danieli Korlević, u </w:t>
      </w:r>
      <w:r w:rsidR="00C16C5B" w:rsidRPr="00C16C5B">
        <w:rPr>
          <w:sz w:val="24"/>
          <w:szCs w:val="24"/>
        </w:rPr>
        <w:t>nastavku postupk</w:t>
      </w:r>
      <w:r w:rsidR="00C16C5B">
        <w:rPr>
          <w:sz w:val="24"/>
          <w:szCs w:val="24"/>
        </w:rPr>
        <w:t>a</w:t>
      </w:r>
      <w:r w:rsidR="00C16C5B" w:rsidRPr="00C16C5B">
        <w:rPr>
          <w:sz w:val="24"/>
          <w:szCs w:val="24"/>
        </w:rPr>
        <w:t xml:space="preserve"> radi naknadne diobe Stečajne mase iza Poslovni procesi d.o.o. Zagreb, Petrinjska 28</w:t>
      </w:r>
      <w:r w:rsidR="009E2E69" w:rsidRPr="00897510">
        <w:t>,</w:t>
      </w:r>
      <w:r w:rsidR="009E2E69">
        <w:t xml:space="preserve"> </w:t>
      </w:r>
      <w:r w:rsidR="009E2E69" w:rsidRPr="009E2E69">
        <w:rPr>
          <w:sz w:val="24"/>
        </w:rPr>
        <w:t xml:space="preserve">odlučujući o žalbi </w:t>
      </w:r>
      <w:r w:rsidR="00C16C5B">
        <w:rPr>
          <w:sz w:val="24"/>
        </w:rPr>
        <w:t>Gorana Marčan iz Rijeke, Bok 28</w:t>
      </w:r>
      <w:r w:rsidR="00A41656">
        <w:rPr>
          <w:sz w:val="24"/>
        </w:rPr>
        <w:t>,</w:t>
      </w:r>
      <w:r w:rsidR="00C16C5B">
        <w:rPr>
          <w:sz w:val="24"/>
        </w:rPr>
        <w:t xml:space="preserve"> kojeg zastupa opun. Luka Tomašić, odvjetnik u OD Marčan &amp; partneri d.o.o. Rijeka, Marije K. Kozulić 2,</w:t>
      </w:r>
      <w:r w:rsidR="00A41656">
        <w:rPr>
          <w:sz w:val="24"/>
        </w:rPr>
        <w:t xml:space="preserve"> </w:t>
      </w:r>
      <w:r w:rsidR="009E2E69">
        <w:rPr>
          <w:sz w:val="24"/>
        </w:rPr>
        <w:t xml:space="preserve">protiv rješenja </w:t>
      </w:r>
      <w:r w:rsidR="004549DA">
        <w:rPr>
          <w:sz w:val="24"/>
        </w:rPr>
        <w:t>posl. broj 15 St-</w:t>
      </w:r>
      <w:r w:rsidR="00C16C5B">
        <w:rPr>
          <w:sz w:val="24"/>
        </w:rPr>
        <w:t>261/18-23</w:t>
      </w:r>
      <w:r w:rsidR="004549DA">
        <w:rPr>
          <w:sz w:val="24"/>
        </w:rPr>
        <w:t xml:space="preserve"> </w:t>
      </w:r>
      <w:r w:rsidR="009E2E69">
        <w:rPr>
          <w:sz w:val="24"/>
        </w:rPr>
        <w:t xml:space="preserve">od </w:t>
      </w:r>
      <w:r w:rsidR="00C16C5B">
        <w:rPr>
          <w:sz w:val="24"/>
        </w:rPr>
        <w:t>02. srpnja</w:t>
      </w:r>
      <w:r w:rsidR="00A41656">
        <w:rPr>
          <w:sz w:val="24"/>
        </w:rPr>
        <w:t xml:space="preserve"> 2018</w:t>
      </w:r>
      <w:r w:rsidR="009E2E69">
        <w:rPr>
          <w:sz w:val="24"/>
        </w:rPr>
        <w:t xml:space="preserve">. godine, </w:t>
      </w:r>
      <w:r w:rsidRPr="00E069D7">
        <w:rPr>
          <w:sz w:val="24"/>
          <w:szCs w:val="24"/>
        </w:rPr>
        <w:t>dana</w:t>
      </w:r>
      <w:r w:rsidR="00782860">
        <w:rPr>
          <w:sz w:val="24"/>
          <w:szCs w:val="24"/>
        </w:rPr>
        <w:t xml:space="preserve"> </w:t>
      </w:r>
      <w:r w:rsidR="00C16C5B">
        <w:rPr>
          <w:sz w:val="24"/>
          <w:szCs w:val="24"/>
        </w:rPr>
        <w:t>18</w:t>
      </w:r>
      <w:r w:rsidR="00A41656">
        <w:rPr>
          <w:sz w:val="24"/>
          <w:szCs w:val="24"/>
        </w:rPr>
        <w:t>. srpnja 2018</w:t>
      </w:r>
      <w:r w:rsidRPr="00E069D7">
        <w:rPr>
          <w:sz w:val="24"/>
          <w:szCs w:val="24"/>
        </w:rPr>
        <w:t xml:space="preserve">. godine </w:t>
      </w:r>
    </w:p>
    <w:p w:rsidRDefault="00F20FC5" w:rsidR="00F20FC5" w:rsidRPr="00E069D7">
      <w:pPr>
        <w:ind w:firstLine="720"/>
        <w:jc w:val="both"/>
        <w:rPr>
          <w:sz w:val="24"/>
          <w:szCs w:val="24"/>
        </w:rPr>
      </w:pPr>
    </w:p>
    <w:p w:rsidRDefault="001159A3" w:rsidR="001159A3" w:rsidRPr="00A41656">
      <w:pPr>
        <w:pStyle w:val="Tijeloteksta"/>
        <w:jc w:val="center"/>
        <w:rPr>
          <w:szCs w:val="24"/>
        </w:rPr>
      </w:pPr>
      <w:r w:rsidRPr="00A41656">
        <w:rPr>
          <w:szCs w:val="24"/>
        </w:rPr>
        <w:t>r i j e š i o    j e</w:t>
      </w:r>
    </w:p>
    <w:p w:rsidRDefault="00A836A0" w:rsidR="00A836A0" w:rsidRPr="00E069D7">
      <w:pPr>
        <w:pStyle w:val="Tijeloteksta"/>
        <w:rPr>
          <w:szCs w:val="24"/>
        </w:rPr>
      </w:pPr>
    </w:p>
    <w:p w:rsidRDefault="001159A3" w:rsidP="00F20FC5" w:rsidR="001159A3" w:rsidRPr="00E069D7">
      <w:pPr>
        <w:ind w:firstLine="708"/>
        <w:jc w:val="both"/>
        <w:rPr>
          <w:sz w:val="24"/>
          <w:szCs w:val="24"/>
        </w:rPr>
      </w:pPr>
      <w:r w:rsidRPr="00E069D7">
        <w:rPr>
          <w:sz w:val="24"/>
          <w:szCs w:val="24"/>
        </w:rPr>
        <w:t xml:space="preserve">Odbacuje se </w:t>
      </w:r>
      <w:r w:rsidR="00F20FC5" w:rsidRPr="00E069D7">
        <w:rPr>
          <w:sz w:val="24"/>
          <w:szCs w:val="24"/>
        </w:rPr>
        <w:t>žalba</w:t>
      </w:r>
      <w:r w:rsidR="00782860">
        <w:rPr>
          <w:sz w:val="24"/>
          <w:szCs w:val="24"/>
        </w:rPr>
        <w:t xml:space="preserve"> </w:t>
      </w:r>
      <w:r w:rsidR="00C16C5B">
        <w:rPr>
          <w:sz w:val="24"/>
        </w:rPr>
        <w:t xml:space="preserve">Gorana Marčan iz Rijeke, Bok 28, OIB 26667772382 </w:t>
      </w:r>
      <w:r w:rsidR="009E2E69">
        <w:rPr>
          <w:sz w:val="24"/>
          <w:szCs w:val="24"/>
        </w:rPr>
        <w:t xml:space="preserve">od </w:t>
      </w:r>
      <w:r w:rsidR="00C16C5B">
        <w:rPr>
          <w:sz w:val="24"/>
          <w:szCs w:val="24"/>
        </w:rPr>
        <w:t>16. srpnja</w:t>
      </w:r>
      <w:r w:rsidR="00A41656">
        <w:rPr>
          <w:sz w:val="24"/>
          <w:szCs w:val="24"/>
        </w:rPr>
        <w:t xml:space="preserve"> 2018</w:t>
      </w:r>
      <w:r w:rsidR="009E2E69">
        <w:rPr>
          <w:sz w:val="24"/>
          <w:szCs w:val="24"/>
        </w:rPr>
        <w:t>. godine</w:t>
      </w:r>
      <w:r w:rsidR="00782860">
        <w:rPr>
          <w:sz w:val="24"/>
          <w:szCs w:val="24"/>
        </w:rPr>
        <w:t xml:space="preserve"> </w:t>
      </w:r>
      <w:r w:rsidR="000560F2">
        <w:rPr>
          <w:sz w:val="24"/>
          <w:szCs w:val="24"/>
        </w:rPr>
        <w:t>izjavljena</w:t>
      </w:r>
      <w:r w:rsidR="00063C04">
        <w:rPr>
          <w:sz w:val="24"/>
          <w:szCs w:val="24"/>
        </w:rPr>
        <w:t xml:space="preserve"> </w:t>
      </w:r>
      <w:r w:rsidR="00782860">
        <w:rPr>
          <w:sz w:val="24"/>
          <w:szCs w:val="24"/>
        </w:rPr>
        <w:t xml:space="preserve">protiv </w:t>
      </w:r>
      <w:r w:rsidR="00E62C8C">
        <w:rPr>
          <w:sz w:val="24"/>
          <w:szCs w:val="24"/>
        </w:rPr>
        <w:t xml:space="preserve">rješenja </w:t>
      </w:r>
      <w:r w:rsidR="00782860">
        <w:rPr>
          <w:sz w:val="24"/>
          <w:szCs w:val="24"/>
        </w:rPr>
        <w:t>posl. br. 15 St-</w:t>
      </w:r>
      <w:r w:rsidR="00C16C5B">
        <w:rPr>
          <w:sz w:val="24"/>
          <w:szCs w:val="24"/>
        </w:rPr>
        <w:t>261/18-23</w:t>
      </w:r>
      <w:r w:rsidR="00600A74">
        <w:rPr>
          <w:sz w:val="24"/>
          <w:szCs w:val="24"/>
        </w:rPr>
        <w:t xml:space="preserve"> od </w:t>
      </w:r>
      <w:r w:rsidR="00C16C5B">
        <w:rPr>
          <w:sz w:val="24"/>
          <w:szCs w:val="24"/>
        </w:rPr>
        <w:t>0</w:t>
      </w:r>
      <w:r w:rsidR="00A41656">
        <w:rPr>
          <w:sz w:val="24"/>
          <w:szCs w:val="24"/>
        </w:rPr>
        <w:t xml:space="preserve">2. </w:t>
      </w:r>
      <w:r w:rsidR="00C16C5B">
        <w:rPr>
          <w:sz w:val="24"/>
          <w:szCs w:val="24"/>
        </w:rPr>
        <w:t>srpnja</w:t>
      </w:r>
      <w:r w:rsidR="00A41656">
        <w:rPr>
          <w:sz w:val="24"/>
          <w:szCs w:val="24"/>
        </w:rPr>
        <w:t xml:space="preserve"> 2018. </w:t>
      </w:r>
      <w:r w:rsidR="00782860">
        <w:rPr>
          <w:sz w:val="24"/>
          <w:szCs w:val="24"/>
        </w:rPr>
        <w:t>g</w:t>
      </w:r>
      <w:r w:rsidR="00063C04">
        <w:rPr>
          <w:sz w:val="24"/>
          <w:szCs w:val="24"/>
        </w:rPr>
        <w:t>odine</w:t>
      </w:r>
      <w:r w:rsidR="00782860">
        <w:rPr>
          <w:sz w:val="24"/>
          <w:szCs w:val="24"/>
        </w:rPr>
        <w:t xml:space="preserve"> </w:t>
      </w:r>
      <w:r w:rsidR="00F20FC5" w:rsidRPr="00E069D7">
        <w:rPr>
          <w:i/>
          <w:sz w:val="24"/>
          <w:szCs w:val="24"/>
        </w:rPr>
        <w:t>kao nedopuštena</w:t>
      </w:r>
      <w:r w:rsidR="00F20FC5" w:rsidRPr="00E069D7">
        <w:rPr>
          <w:sz w:val="24"/>
          <w:szCs w:val="24"/>
        </w:rPr>
        <w:t xml:space="preserve">. </w:t>
      </w:r>
    </w:p>
    <w:p w:rsidRDefault="001159A3" w:rsidR="001159A3" w:rsidRPr="00E069D7">
      <w:pPr>
        <w:rPr>
          <w:sz w:val="24"/>
          <w:szCs w:val="24"/>
        </w:rPr>
      </w:pPr>
    </w:p>
    <w:p w:rsidRDefault="001159A3" w:rsidR="001159A3" w:rsidRPr="00A41656">
      <w:pPr>
        <w:jc w:val="center"/>
        <w:rPr>
          <w:sz w:val="24"/>
          <w:szCs w:val="24"/>
        </w:rPr>
      </w:pPr>
      <w:r w:rsidRPr="00A41656">
        <w:rPr>
          <w:sz w:val="24"/>
          <w:szCs w:val="24"/>
        </w:rPr>
        <w:t>Obrazloženje</w:t>
      </w:r>
    </w:p>
    <w:p w:rsidRDefault="001159A3" w:rsidR="001159A3" w:rsidRPr="00E069D7">
      <w:pPr>
        <w:jc w:val="center"/>
        <w:rPr>
          <w:b/>
          <w:sz w:val="24"/>
          <w:szCs w:val="24"/>
        </w:rPr>
      </w:pPr>
    </w:p>
    <w:p w:rsidRDefault="001159A3" w:rsidP="00C16C5B" w:rsidR="004549DA" w:rsidRPr="00EF480C">
      <w:pPr>
        <w:jc w:val="both"/>
        <w:rPr>
          <w:sz w:val="24"/>
          <w:szCs w:val="24"/>
        </w:rPr>
      </w:pPr>
      <w:r w:rsidRPr="00EF480C">
        <w:rPr>
          <w:sz w:val="24"/>
          <w:szCs w:val="24"/>
        </w:rPr>
        <w:tab/>
      </w:r>
      <w:r w:rsidR="00E62C8C" w:rsidRPr="00EF480C">
        <w:rPr>
          <w:sz w:val="24"/>
          <w:szCs w:val="24"/>
        </w:rPr>
        <w:t>Rješenjem posl. br. 15 St-</w:t>
      </w:r>
      <w:r w:rsidR="00C16C5B" w:rsidRPr="00EF480C">
        <w:rPr>
          <w:sz w:val="24"/>
          <w:szCs w:val="24"/>
        </w:rPr>
        <w:t xml:space="preserve">261/18-23 od 02. srpnja </w:t>
      </w:r>
      <w:r w:rsidR="00A41656" w:rsidRPr="00EF480C">
        <w:rPr>
          <w:sz w:val="24"/>
          <w:szCs w:val="24"/>
        </w:rPr>
        <w:t>2018</w:t>
      </w:r>
      <w:r w:rsidR="00600A74" w:rsidRPr="00EF480C">
        <w:rPr>
          <w:sz w:val="24"/>
          <w:szCs w:val="24"/>
        </w:rPr>
        <w:t>.</w:t>
      </w:r>
      <w:r w:rsidR="009E2E69" w:rsidRPr="00EF480C">
        <w:rPr>
          <w:sz w:val="24"/>
          <w:szCs w:val="24"/>
        </w:rPr>
        <w:t xml:space="preserve"> </w:t>
      </w:r>
      <w:r w:rsidR="00E62C8C" w:rsidRPr="00EF480C">
        <w:rPr>
          <w:sz w:val="24"/>
          <w:szCs w:val="24"/>
        </w:rPr>
        <w:t>g</w:t>
      </w:r>
      <w:r w:rsidR="009E2E69" w:rsidRPr="00EF480C">
        <w:rPr>
          <w:sz w:val="24"/>
          <w:szCs w:val="24"/>
        </w:rPr>
        <w:t>odine</w:t>
      </w:r>
      <w:r w:rsidR="00C16C5B" w:rsidRPr="00EF480C">
        <w:rPr>
          <w:sz w:val="24"/>
          <w:szCs w:val="24"/>
        </w:rPr>
        <w:t xml:space="preserve"> utvrđena je tražbina stečajnog vjerovnika drugog višeg isplatnog reda Grada Rijeka, Rijeka, Korzo 16 u iznosu 3.373.735,24 kn i osporena tražbina stečajnog vjerovnika drugog višeg isplatnog reda Republike Hrvatske u iznosu 424.415,39</w:t>
      </w:r>
      <w:r w:rsidR="009E2E69" w:rsidRPr="00EF480C">
        <w:rPr>
          <w:sz w:val="24"/>
          <w:szCs w:val="24"/>
        </w:rPr>
        <w:t xml:space="preserve"> </w:t>
      </w:r>
      <w:r w:rsidR="00C16C5B" w:rsidRPr="00EF480C">
        <w:rPr>
          <w:sz w:val="24"/>
          <w:szCs w:val="24"/>
        </w:rPr>
        <w:t>kn. Istim rješenjem odlučeno je o upućivanju na parnicu.</w:t>
      </w:r>
    </w:p>
    <w:p w:rsidRDefault="00C16C5B" w:rsidP="005C7E51" w:rsidR="00C16C5B" w:rsidRPr="00EF480C">
      <w:pPr>
        <w:ind w:firstLine="720"/>
        <w:jc w:val="both"/>
        <w:rPr>
          <w:sz w:val="24"/>
          <w:szCs w:val="24"/>
        </w:rPr>
      </w:pPr>
      <w:r w:rsidRPr="00EF480C">
        <w:rPr>
          <w:sz w:val="24"/>
          <w:szCs w:val="24"/>
        </w:rPr>
        <w:t xml:space="preserve">Protiv tog rješenja žalbu je podnio Goran Marčan iz Rijeke, Bok 28 iz svih razloga propisanih čl.353. st.1. Zakona o parničnom postupku </w:t>
      </w:r>
      <w:r w:rsidRPr="00EF480C">
        <w:rPr>
          <w:bCs/>
          <w:sz w:val="24"/>
          <w:szCs w:val="24"/>
        </w:rPr>
        <w:t>(Narodne novine broj 148/11 – pročišćeni tekst i 25/13), u vezi s čl.10. Stečajnog zakona (Narodne novine broj 104/17, dalje: SZ-a). Žalitelj smatra da rješenje o utvrđ</w:t>
      </w:r>
      <w:r w:rsidR="003416AE" w:rsidRPr="00EF480C">
        <w:rPr>
          <w:bCs/>
          <w:sz w:val="24"/>
          <w:szCs w:val="24"/>
        </w:rPr>
        <w:t>e</w:t>
      </w:r>
      <w:r w:rsidRPr="00EF480C">
        <w:rPr>
          <w:bCs/>
          <w:sz w:val="24"/>
          <w:szCs w:val="24"/>
        </w:rPr>
        <w:t>nju tražbine stečajnog vjerovnika drugog višeg isplatnog reda Grada Rijeka u visini 3.373.735,24 kn nije osnovan</w:t>
      </w:r>
      <w:r w:rsidR="003416AE" w:rsidRPr="00EF480C">
        <w:rPr>
          <w:bCs/>
          <w:sz w:val="24"/>
          <w:szCs w:val="24"/>
        </w:rPr>
        <w:t>o</w:t>
      </w:r>
      <w:r w:rsidRPr="00EF480C">
        <w:rPr>
          <w:bCs/>
          <w:sz w:val="24"/>
          <w:szCs w:val="24"/>
        </w:rPr>
        <w:t xml:space="preserve">. </w:t>
      </w:r>
    </w:p>
    <w:p w:rsidRDefault="00C16C5B" w:rsidP="00C16C5B" w:rsidR="00C16C5B" w:rsidRPr="00EF480C">
      <w:pPr>
        <w:jc w:val="both"/>
        <w:rPr>
          <w:bCs/>
          <w:sz w:val="24"/>
          <w:szCs w:val="24"/>
        </w:rPr>
      </w:pPr>
      <w:r w:rsidRPr="00EF480C">
        <w:rPr>
          <w:bCs/>
          <w:sz w:val="24"/>
          <w:szCs w:val="24"/>
        </w:rPr>
        <w:t xml:space="preserve"> </w:t>
      </w:r>
      <w:r w:rsidR="003416AE" w:rsidRPr="00EF480C">
        <w:rPr>
          <w:bCs/>
          <w:sz w:val="24"/>
          <w:szCs w:val="24"/>
        </w:rPr>
        <w:tab/>
        <w:t xml:space="preserve">Sud je pobijanim rješenjem od 02. srpnja 2018. godine utvrdio da su na ispitnom ročištu ispitane prijavljene tražbine. Temeljem čl.264. SZ-a sud je sastavio tablicu ispitanih tražbina. Tražbina označena u točki I. pobijanog rješenja smatra se utvrđenom budući je nije osporio stečajni upravitelj niti koji od stečajnih vjerovnika. </w:t>
      </w:r>
    </w:p>
    <w:p w:rsidRDefault="003416AE" w:rsidP="00C16C5B" w:rsidR="003416AE" w:rsidRPr="00EF480C">
      <w:pPr>
        <w:jc w:val="both"/>
        <w:rPr>
          <w:bCs/>
          <w:sz w:val="24"/>
          <w:szCs w:val="24"/>
        </w:rPr>
      </w:pPr>
      <w:r w:rsidRPr="00EF480C">
        <w:rPr>
          <w:bCs/>
          <w:sz w:val="24"/>
          <w:szCs w:val="24"/>
        </w:rPr>
        <w:tab/>
      </w:r>
      <w:r w:rsidR="00EF480C">
        <w:rPr>
          <w:bCs/>
          <w:sz w:val="24"/>
          <w:szCs w:val="24"/>
        </w:rPr>
        <w:t>Za t</w:t>
      </w:r>
      <w:r w:rsidRPr="00EF480C">
        <w:rPr>
          <w:bCs/>
          <w:sz w:val="24"/>
          <w:szCs w:val="24"/>
        </w:rPr>
        <w:t xml:space="preserve">ražbinu koju je stečajni upravitelj osporio, sud je uputio stečajnog upravitelja na parnicu radi dokazivanja osnovanosti svog osporavanja u iznosu od 418.504,55 kn u roku osam dana od dana pravomoćnosti rješenja o upućivanju u parnicu, odnosno primitka drugostupanjske odluke, inače će se smatrati da je osporavanje otklonjeno. Sud je stečajnog vjerovnika Republiku Hrvatsku uputio na parnicu protiv stečajnog dužnika radi utvrđivanja osporene tražbine u iznosu 5.910,84 kn u roku osam dana od dana pravomoćnosti rješenja o upućivanju u parnicu, odnosno primitka drugostupanjske odluke, inače će se smatrati da je odustao od prava na vođenje parnice. </w:t>
      </w:r>
    </w:p>
    <w:p w:rsidRDefault="003416AE" w:rsidP="00C16C5B" w:rsidR="003416AE" w:rsidRPr="00EF480C">
      <w:pPr>
        <w:jc w:val="both"/>
        <w:rPr>
          <w:bCs/>
          <w:sz w:val="24"/>
          <w:szCs w:val="24"/>
        </w:rPr>
      </w:pPr>
      <w:r w:rsidRPr="00EF480C">
        <w:rPr>
          <w:bCs/>
          <w:sz w:val="24"/>
          <w:szCs w:val="24"/>
        </w:rPr>
        <w:tab/>
        <w:t>Žalba žalitelja nije dopuštena.</w:t>
      </w:r>
    </w:p>
    <w:p w:rsidRDefault="003416AE" w:rsidP="00C16C5B" w:rsidR="003416AE">
      <w:pPr>
        <w:jc w:val="both"/>
        <w:rPr>
          <w:bCs/>
          <w:sz w:val="24"/>
          <w:szCs w:val="24"/>
        </w:rPr>
      </w:pPr>
      <w:r w:rsidRPr="00EF480C">
        <w:rPr>
          <w:bCs/>
          <w:sz w:val="24"/>
          <w:szCs w:val="24"/>
        </w:rPr>
        <w:tab/>
        <w:t xml:space="preserve">Protiv rješenja o utvrđenim i osporenim tražbinama pravo na žalbu ima vjerovnik u dijelu koji se tiče njegove prijavljene tražbine, odnosno tražbine koju je osporio i stečajni upravitelj (čl.265. st.3. SZ-a). </w:t>
      </w:r>
    </w:p>
    <w:p w:rsidRDefault="00EF480C" w:rsidP="00C16C5B" w:rsidR="00EF480C" w:rsidRPr="00EF480C">
      <w:pPr>
        <w:jc w:val="both"/>
        <w:rPr>
          <w:bCs/>
          <w:sz w:val="24"/>
          <w:szCs w:val="24"/>
        </w:rPr>
      </w:pPr>
    </w:p>
    <w:p w:rsidRDefault="003416AE" w:rsidP="00C16C5B" w:rsidR="003416AE" w:rsidRPr="00EF480C">
      <w:pPr>
        <w:jc w:val="both"/>
        <w:rPr>
          <w:sz w:val="24"/>
          <w:szCs w:val="24"/>
        </w:rPr>
      </w:pPr>
      <w:r w:rsidRPr="00EF480C">
        <w:rPr>
          <w:bCs/>
          <w:sz w:val="24"/>
          <w:szCs w:val="24"/>
        </w:rPr>
        <w:tab/>
        <w:t xml:space="preserve">Budući se u konkretnom slučaju ne radi o rješenju suda koje se tiče žaliteljeve prijavljene tražbine niti tražbine koju je osporio stečajni upravitelj (radi se o rješenju kojim su utvrđene i osporene tražbine trećih osoba), žalitelj nije osoba koja je ovlaštena podnijeti žalbu protiv pobijanog rješenja. </w:t>
      </w:r>
    </w:p>
    <w:p w:rsidRDefault="00CE06A5" w:rsidP="00CE06A5" w:rsidR="003416AE" w:rsidRPr="00EF480C">
      <w:pPr>
        <w:jc w:val="both"/>
        <w:rPr>
          <w:sz w:val="24"/>
          <w:szCs w:val="24"/>
        </w:rPr>
      </w:pPr>
      <w:r w:rsidRPr="00EF480C">
        <w:rPr>
          <w:sz w:val="24"/>
          <w:szCs w:val="24"/>
        </w:rPr>
        <w:tab/>
      </w:r>
      <w:r w:rsidR="003416AE" w:rsidRPr="00EF480C">
        <w:rPr>
          <w:sz w:val="24"/>
          <w:szCs w:val="24"/>
        </w:rPr>
        <w:t>Nadalje, odredbom čl.358. st.3. ZPP-a, te čl.381. ZPP-a u vezi čl.10. SZ-a, ž</w:t>
      </w:r>
      <w:r w:rsidRPr="00EF480C">
        <w:rPr>
          <w:sz w:val="24"/>
          <w:szCs w:val="24"/>
        </w:rPr>
        <w:t>alba je nedopuštena ako je žal</w:t>
      </w:r>
      <w:r w:rsidR="003416AE" w:rsidRPr="00EF480C">
        <w:rPr>
          <w:sz w:val="24"/>
          <w:szCs w:val="24"/>
        </w:rPr>
        <w:t xml:space="preserve">bu podnijela osoba koja nije ovlaštena za podnošenje žalbe. </w:t>
      </w:r>
    </w:p>
    <w:p w:rsidRDefault="003416AE" w:rsidP="00CE06A5" w:rsidR="00CE06A5" w:rsidRPr="00EF480C">
      <w:pPr>
        <w:jc w:val="both"/>
        <w:rPr>
          <w:sz w:val="24"/>
          <w:szCs w:val="24"/>
        </w:rPr>
      </w:pPr>
      <w:r w:rsidRPr="00EF480C">
        <w:rPr>
          <w:sz w:val="24"/>
          <w:szCs w:val="24"/>
        </w:rPr>
        <w:tab/>
      </w:r>
      <w:r w:rsidR="00CE06A5" w:rsidRPr="00EF480C">
        <w:rPr>
          <w:sz w:val="24"/>
          <w:szCs w:val="24"/>
        </w:rPr>
        <w:t>Slijedom navedenog, a temeljem odredbe čl.358. st.</w:t>
      </w:r>
      <w:r w:rsidRPr="00EF480C">
        <w:rPr>
          <w:sz w:val="24"/>
          <w:szCs w:val="24"/>
        </w:rPr>
        <w:t>3</w:t>
      </w:r>
      <w:r w:rsidR="00CE06A5" w:rsidRPr="00EF480C">
        <w:rPr>
          <w:sz w:val="24"/>
          <w:szCs w:val="24"/>
        </w:rPr>
        <w:t>. ZPP-a u vezi s čl.10. SZ-a, sud je riješio kao u izreci.</w:t>
      </w:r>
    </w:p>
    <w:p w:rsidRDefault="00600A74" w:rsidP="009E2E69" w:rsidR="00600A74">
      <w:pPr>
        <w:jc w:val="both"/>
        <w:rPr>
          <w:bCs/>
          <w:sz w:val="24"/>
          <w:szCs w:val="24"/>
        </w:rPr>
      </w:pPr>
    </w:p>
    <w:p w:rsidRDefault="00E23000" w:rsidP="005B7235" w:rsidR="001159A3" w:rsidRPr="00E069D7">
      <w:pPr>
        <w:jc w:val="center"/>
        <w:rPr>
          <w:sz w:val="24"/>
          <w:szCs w:val="24"/>
        </w:rPr>
      </w:pPr>
      <w:r w:rsidRPr="00E069D7">
        <w:rPr>
          <w:sz w:val="24"/>
          <w:szCs w:val="24"/>
        </w:rPr>
        <w:t>U Rijeci</w:t>
      </w:r>
      <w:r w:rsidR="001159A3" w:rsidRPr="00E069D7">
        <w:rPr>
          <w:sz w:val="24"/>
          <w:szCs w:val="24"/>
        </w:rPr>
        <w:t>,</w:t>
      </w:r>
      <w:r w:rsidR="00782860">
        <w:rPr>
          <w:sz w:val="24"/>
          <w:szCs w:val="24"/>
        </w:rPr>
        <w:t xml:space="preserve"> </w:t>
      </w:r>
      <w:r w:rsidR="00C16C5B">
        <w:rPr>
          <w:sz w:val="24"/>
          <w:szCs w:val="24"/>
        </w:rPr>
        <w:t>18</w:t>
      </w:r>
      <w:r w:rsidR="00A41656">
        <w:rPr>
          <w:sz w:val="24"/>
          <w:szCs w:val="24"/>
        </w:rPr>
        <w:t>. srpnja 2018</w:t>
      </w:r>
      <w:r w:rsidR="00E776FE" w:rsidRPr="00E069D7">
        <w:rPr>
          <w:sz w:val="24"/>
          <w:szCs w:val="24"/>
        </w:rPr>
        <w:t>. godine</w:t>
      </w:r>
    </w:p>
    <w:p w:rsidRDefault="001159A3" w:rsidP="00067F37" w:rsidR="00600A74">
      <w:pPr>
        <w:ind w:firstLine="12" w:left="6360"/>
        <w:jc w:val="right"/>
        <w:rPr>
          <w:sz w:val="24"/>
          <w:szCs w:val="24"/>
        </w:rPr>
      </w:pPr>
      <w:r w:rsidRPr="00E069D7">
        <w:rPr>
          <w:sz w:val="24"/>
          <w:szCs w:val="24"/>
        </w:rPr>
        <w:t xml:space="preserve">    </w:t>
      </w:r>
      <w:r w:rsidR="00E776FE" w:rsidRPr="00E069D7">
        <w:rPr>
          <w:sz w:val="24"/>
          <w:szCs w:val="24"/>
        </w:rPr>
        <w:t xml:space="preserve">       </w:t>
      </w:r>
    </w:p>
    <w:p w:rsidRDefault="00E776FE" w:rsidP="00067F37" w:rsidR="001159A3" w:rsidRPr="00E069D7">
      <w:pPr>
        <w:ind w:firstLine="12" w:left="6360"/>
        <w:jc w:val="right"/>
        <w:rPr>
          <w:sz w:val="24"/>
          <w:szCs w:val="24"/>
        </w:rPr>
      </w:pPr>
      <w:r w:rsidRPr="00E069D7">
        <w:rPr>
          <w:sz w:val="24"/>
          <w:szCs w:val="24"/>
        </w:rPr>
        <w:t xml:space="preserve"> </w:t>
      </w:r>
      <w:r w:rsidR="00782860">
        <w:rPr>
          <w:sz w:val="24"/>
          <w:szCs w:val="24"/>
        </w:rPr>
        <w:t xml:space="preserve"> </w:t>
      </w:r>
      <w:r w:rsidR="00CD4A93">
        <w:rPr>
          <w:sz w:val="24"/>
          <w:szCs w:val="24"/>
        </w:rPr>
        <w:t xml:space="preserve"> </w:t>
      </w:r>
      <w:r w:rsidR="002C3FAB">
        <w:rPr>
          <w:sz w:val="24"/>
          <w:szCs w:val="24"/>
        </w:rPr>
        <w:t>S</w:t>
      </w:r>
      <w:r w:rsidRPr="00E069D7">
        <w:rPr>
          <w:sz w:val="24"/>
          <w:szCs w:val="24"/>
        </w:rPr>
        <w:t>udac</w:t>
      </w:r>
    </w:p>
    <w:p w:rsidRDefault="001159A3" w:rsidP="00EB4DED" w:rsidR="008E6D27">
      <w:pPr>
        <w:ind w:firstLine="708" w:left="1416"/>
        <w:jc w:val="right"/>
        <w:rPr>
          <w:sz w:val="24"/>
          <w:szCs w:val="24"/>
        </w:rPr>
      </w:pPr>
      <w:r w:rsidRPr="00E069D7">
        <w:rPr>
          <w:sz w:val="24"/>
          <w:szCs w:val="24"/>
        </w:rPr>
        <w:t xml:space="preserve"> </w:t>
      </w:r>
      <w:r w:rsidRPr="00E069D7">
        <w:rPr>
          <w:sz w:val="24"/>
          <w:szCs w:val="24"/>
        </w:rPr>
        <w:tab/>
        <w:t>Daniela Korlević</w:t>
      </w:r>
      <w:r w:rsidR="00EB4DED">
        <w:rPr>
          <w:sz w:val="24"/>
          <w:szCs w:val="24"/>
        </w:rPr>
        <w:t xml:space="preserve"> </w:t>
      </w:r>
    </w:p>
    <w:p w:rsidRDefault="00EB4DED" w:rsidP="00EB4DED" w:rsidR="00EB4DED" w:rsidRPr="00CE06A5">
      <w:pPr>
        <w:ind w:firstLine="708" w:left="1416"/>
        <w:jc w:val="right"/>
        <w:rPr>
          <w:sz w:val="24"/>
          <w:szCs w:val="24"/>
        </w:rPr>
      </w:pPr>
    </w:p>
    <w:p w:rsidRDefault="00392869" w:rsidP="001B1DB4" w:rsidR="00392869" w:rsidRPr="009E2E69">
      <w:pPr>
        <w:rPr>
          <w:b/>
          <w:sz w:val="24"/>
        </w:rPr>
      </w:pPr>
      <w:r w:rsidRPr="009E2E69">
        <w:rPr>
          <w:b/>
          <w:sz w:val="24"/>
        </w:rPr>
        <w:t>UPUTA O PRAVNOM LIJEKU:</w:t>
      </w:r>
    </w:p>
    <w:p w:rsidRDefault="00392869" w:rsidR="00392869" w:rsidRPr="00E069D7">
      <w:pPr>
        <w:jc w:val="both"/>
        <w:rPr>
          <w:sz w:val="24"/>
          <w:szCs w:val="24"/>
        </w:rPr>
      </w:pPr>
      <w:r w:rsidRPr="009E2E69">
        <w:rPr>
          <w:sz w:val="24"/>
        </w:rPr>
        <w:t xml:space="preserve">Protiv rješenja dopuštena je žalba. </w:t>
      </w:r>
      <w:r w:rsidR="002800E1" w:rsidRPr="002800E1">
        <w:rPr>
          <w:sz w:val="24"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sectPr w:rsidSect="004549DA" w:rsidR="00392869" w:rsidRPr="00E069D7">
      <w:headerReference w:type="default" r:id="rId10"/>
      <w:footerReference w:type="even" r:id="rId11"/>
      <w:footerReference w:type="default" r:id="rId12"/>
      <w:pgSz w:h="16838" w:w="11906"/>
      <w:pgMar w:gutter="0" w:footer="709" w:header="709" w:left="1134" w:bottom="1134" w:right="1558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B69" w:rsidR="00007B69">
      <w:r>
        <w:separator/>
      </w:r>
    </w:p>
  </w:endnote>
  <w:endnote w:id="0" w:type="continuationSeparator">
    <w:p w:rsidRDefault="00007B69" w:rsidR="00007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185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B69" w:rsidR="00007B69">
      <w:r>
        <w:separator/>
      </w:r>
    </w:p>
  </w:footnote>
  <w:footnote w:id="0" w:type="continuationSeparator">
    <w:p w:rsidRDefault="00007B69" w:rsidR="00007B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R="00D35A64" w:rsidRPr="00E069D7">
    <w:pPr>
      <w:pStyle w:val="Zaglavlje"/>
      <w:jc w:val="right"/>
      <w:rPr>
        <w:b/>
        <w:sz w:val="24"/>
        <w:szCs w:val="24"/>
      </w:rPr>
    </w:pPr>
    <w:r w:rsidRPr="00E069D7">
      <w:rPr>
        <w:sz w:val="24"/>
        <w:szCs w:val="24"/>
      </w:rPr>
      <w:t>Posl. br. 15 St</w:t>
    </w:r>
    <w:r w:rsidR="00DD1AAD">
      <w:rPr>
        <w:sz w:val="24"/>
        <w:szCs w:val="24"/>
      </w:rPr>
      <w:t>-</w:t>
    </w:r>
    <w:r w:rsidR="00C16C5B">
      <w:rPr>
        <w:sz w:val="24"/>
        <w:szCs w:val="24"/>
      </w:rPr>
      <w:t>261/18-25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3B7"/>
    <w:multiLevelType w:val="hybridMultilevel"/>
    <w:tmpl w:val="B4A2361E"/>
    <w:lvl w:tplc="BE3EE20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9F252AA"/>
    <w:multiLevelType w:val="hybridMultilevel"/>
    <w:tmpl w:val="26E68E62"/>
    <w:lvl w:tplc="02A830F2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B5C7BD3"/>
    <w:multiLevelType w:val="hybridMultilevel"/>
    <w:tmpl w:val="55120562"/>
    <w:lvl w:tplc="01CC5BBA" w:ilvl="0">
      <w:start w:val="200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662A"/>
    <w:rsid w:val="00007B69"/>
    <w:rsid w:val="000458B9"/>
    <w:rsid w:val="000560F2"/>
    <w:rsid w:val="00063C04"/>
    <w:rsid w:val="00067F37"/>
    <w:rsid w:val="001159A3"/>
    <w:rsid w:val="00174839"/>
    <w:rsid w:val="002800E1"/>
    <w:rsid w:val="002C3FAB"/>
    <w:rsid w:val="0034164B"/>
    <w:rsid w:val="003416AE"/>
    <w:rsid w:val="00392869"/>
    <w:rsid w:val="003D2BFD"/>
    <w:rsid w:val="00400DCD"/>
    <w:rsid w:val="004549DA"/>
    <w:rsid w:val="00487778"/>
    <w:rsid w:val="00491445"/>
    <w:rsid w:val="004D39F3"/>
    <w:rsid w:val="00542D79"/>
    <w:rsid w:val="00547914"/>
    <w:rsid w:val="00556E7B"/>
    <w:rsid w:val="005B689C"/>
    <w:rsid w:val="005B7235"/>
    <w:rsid w:val="00600A74"/>
    <w:rsid w:val="00645067"/>
    <w:rsid w:val="00713172"/>
    <w:rsid w:val="007554F2"/>
    <w:rsid w:val="00782860"/>
    <w:rsid w:val="007E1D53"/>
    <w:rsid w:val="00871851"/>
    <w:rsid w:val="00887873"/>
    <w:rsid w:val="00890627"/>
    <w:rsid w:val="008E6D27"/>
    <w:rsid w:val="00922B20"/>
    <w:rsid w:val="009C4B62"/>
    <w:rsid w:val="009E2E69"/>
    <w:rsid w:val="00A41656"/>
    <w:rsid w:val="00A836A0"/>
    <w:rsid w:val="00A85C9E"/>
    <w:rsid w:val="00AF6107"/>
    <w:rsid w:val="00B26671"/>
    <w:rsid w:val="00BB0840"/>
    <w:rsid w:val="00BC49F3"/>
    <w:rsid w:val="00BF10DB"/>
    <w:rsid w:val="00C16B5A"/>
    <w:rsid w:val="00C16C5B"/>
    <w:rsid w:val="00CA5CBB"/>
    <w:rsid w:val="00CD4A93"/>
    <w:rsid w:val="00CE06A5"/>
    <w:rsid w:val="00D0267C"/>
    <w:rsid w:val="00D35A64"/>
    <w:rsid w:val="00D519AE"/>
    <w:rsid w:val="00D5492A"/>
    <w:rsid w:val="00DD1AAD"/>
    <w:rsid w:val="00E069D7"/>
    <w:rsid w:val="00E23000"/>
    <w:rsid w:val="00E62C8C"/>
    <w:rsid w:val="00E64452"/>
    <w:rsid w:val="00E776FE"/>
    <w:rsid w:val="00EB4DED"/>
    <w:rsid w:val="00EF480C"/>
    <w:rsid w:val="00F0378A"/>
    <w:rsid w:val="00F14B61"/>
    <w:rsid w:val="00F20FC5"/>
    <w:rsid w:val="00F511FE"/>
    <w:rsid w:val="00FB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Odlomakpopisa" w:type="paragraph">
    <w:name w:val="List Paragraph"/>
    <w:basedOn w:val="Normal"/>
    <w:uiPriority w:val="34"/>
    <w:qFormat/>
    <w:rsid w:val="003928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18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8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85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8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8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Odlomakpopisa" w:type="paragraph">
    <w:name w:val="List Paragraph"/>
    <w:basedOn w:val="Normal"/>
    <w:uiPriority w:val="34"/>
    <w:qFormat/>
    <w:rsid w:val="003928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18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8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85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8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8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5711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St-261/2018-25</izvorni_sadrzaj>
    <derivirana_varijabla naziv="DomainObject.Oznaka_1">St-261/2018-25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St-261/2018</izvorni_sadrzaj>
    <derivirana_varijabla naziv="DomainObject.Predmet.OznakaBroj_1">St-261/2018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St-1218/15</izvorni_sadrzaj>
    <derivirana_varijabla naziv="DomainObject.Predmet.PrimjedbaSuca_1">Nastavak postupka radi naknadne diobe,
veza St-1218/15</derivirana_varijabla>
  </DomainObject.Predmet.PrimjedbaSuca>
  <DomainObject.Predmet.ProtustrankaFormated>
    <izvorni_sadrzaj>  Stečajna masa iza POSLOVNI PROCESI d.o.o.</izvorni_sadrzaj>
    <derivirana_varijabla naziv="DomainObject.Predmet.ProtustrankaFormated_1">  Stečajna masa iza POSLOVNI PROCESI d.o.o.</derivirana_varijabla>
  </DomainObject.Predmet.ProtustrankaFormated>
  <DomainObject.Predmet.ProtustrankaFormatedOIB>
    <izvorni_sadrzaj>  Stečajna masa iza POSLOVNI PROCESI d.o.o., OIB 27769684749</izvorni_sadrzaj>
    <derivirana_varijabla naziv="DomainObject.Predmet.ProtustrankaFormatedOIB_1">  Stečajna masa iza POSLOVNI PROCESI d.o.o., OIB 27769684749</derivirana_varijabla>
  </DomainObject.Predmet.ProtustrankaFormatedOIB>
  <DomainObject.Predmet.ProtustrankaFormatedWithAdress>
    <izvorni_sadrzaj> Stečajna masa iza POSLOVNI PROCESI d.o.o., Zdenka Petranovića 1, 51000 Rijeka</izvorni_sadrzaj>
    <derivirana_varijabla naziv="DomainObject.Predmet.ProtustrankaFormatedWithAdress_1"> Stečajna masa iza POSLOVNI PROCESI d.o.o., Zdenka Petranovića 1, 51000 Rijeka</derivirana_varijabla>
  </DomainObject.Predmet.ProtustrankaFormatedWithAdress>
  <DomainObject.Predmet.ProtustrankaFormatedWithAdressOIB>
    <izvorni_sadrzaj> Stečajna masa iza POSLOVNI PROCESI d.o.o., OIB 27769684749, Zdenka Petranovića 1, 51000 Rijeka</izvorni_sadrzaj>
    <derivirana_varijabla naziv="DomainObject.Predmet.ProtustrankaFormatedWithAdressOIB_1"> Stečajna masa iza POSLOVNI PROCESI d.o.o., OIB 27769684749, Zdenka Petranovića 1, 51000 Rijeka</derivirana_varijabla>
  </DomainObject.Predmet.ProtustrankaFormatedWithAdressOIB>
  <DomainObject.Predmet.ProtustrankaWithAdress>
    <izvorni_sadrzaj>Stečajna masa iza POSLOVNI PROCESI d.o.o. Zdenka Petranovića 1, 51000 Rijeka</izvorni_sadrzaj>
    <derivirana_varijabla naziv="DomainObject.Predmet.ProtustrankaWithAdress_1">Stečajna masa iza POSLOVNI PROCESI d.o.o. Zdenka Petranovića 1, 51000 Rijeka</derivirana_varijabla>
  </DomainObject.Predmet.ProtustrankaWithAdress>
  <DomainObject.Predmet.ProtustrankaWithAdressOIB>
    <izvorni_sadrzaj>Stečajna masa iza POSLOVNI PROCESI d.o.o., OIB 27769684749, Zdenka Petranovića 1, 51000 Rijeka</izvorni_sadrzaj>
    <derivirana_varijabla naziv="DomainObject.Predmet.ProtustrankaWithAdressOIB_1">Stečajna masa iza POSLOVNI PROCESI d.o.o., OIB 27769684749, Zdenka Petranovića 1, 51000 Rijeka</derivirana_varijabla>
  </DomainObject.Predmet.ProtustrankaWithAdressOIB>
  <DomainObject.Predmet.ProtustrankaNazivFormated>
    <izvorni_sadrzaj>Stečajna masa iza POSLOVNI PROCESI d.o.o.</izvorni_sadrzaj>
    <derivirana_varijabla naziv="DomainObject.Predmet.ProtustrankaNazivFormated_1">Stečajna masa iza POSLOVNI PROCESI d.o.o.</derivirana_varijabla>
  </DomainObject.Predmet.ProtustrankaNazivFormated>
  <DomainObject.Predmet.ProtustrankaNazivFormatedOIB>
    <izvorni_sadrzaj>Stečajna masa iza POSLOVNI PROCESI d.o.o., OIB 27769684749</izvorni_sadrzaj>
    <derivirana_varijabla naziv="DomainObject.Predmet.ProtustrankaNazivFormatedOIB_1">Stečajna masa iza POSLOVNI PROCESI d.o.o., OIB 27769684749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Gjurašić</izvorni_sadrzaj>
    <derivirana_varijabla naziv="DomainObject.Predmet.StrankaFormated_1">  Ivan Gjurašić</derivirana_varijabla>
  </DomainObject.Predmet.StrankaFormated>
  <DomainObject.Predmet.StrankaFormatedOIB>
    <izvorni_sadrzaj>  Ivan Gjurašić, OIB 66025260916</izvorni_sadrzaj>
    <derivirana_varijabla naziv="DomainObject.Predmet.StrankaFormatedOIB_1">  Ivan Gjurašić, OIB 66025260916</derivirana_varijabla>
  </DomainObject.Predmet.StrankaFormatedOIB>
  <DomainObject.Predmet.StrankaFormatedWithAdress>
    <izvorni_sadrzaj> Ivan Gjurašić, Petrinjska 28, 10000 Zagreb</izvorni_sadrzaj>
    <derivirana_varijabla naziv="DomainObject.Predmet.StrankaFormatedWithAdress_1"> Ivan Gjurašić, Petrinjska 28, 10000 Zagreb</derivirana_varijabla>
  </DomainObject.Predmet.StrankaFormatedWithAdress>
  <DomainObject.Predmet.StrankaFormatedWithAdressOIB>
    <izvorni_sadrzaj> Ivan Gjurašić, OIB 66025260916, Petrinjska 28, 10000 Zagreb</izvorni_sadrzaj>
    <derivirana_varijabla naziv="DomainObject.Predmet.StrankaFormatedWithAdressOIB_1"> Ivan Gjurašić, OIB 66025260916, Petrinjska 28, 10000 Zagreb</derivirana_varijabla>
  </DomainObject.Predmet.StrankaFormatedWithAdressOIB>
  <DomainObject.Predmet.StrankaWithAdress>
    <izvorni_sadrzaj>Ivan Gjurašić Petrinjska 28,10000 Zagreb</izvorni_sadrzaj>
    <derivirana_varijabla naziv="DomainObject.Predmet.StrankaWithAdress_1">Ivan Gjurašić Petrinjska 28,10000 Zagreb</derivirana_varijabla>
  </DomainObject.Predmet.StrankaWithAdress>
  <DomainObject.Predmet.StrankaWithAdressOIB>
    <izvorni_sadrzaj>Ivan Gjurašić, OIB 66025260916, Petrinjska 28,10000 Zagreb</izvorni_sadrzaj>
    <derivirana_varijabla naziv="DomainObject.Predmet.StrankaWithAdressOIB_1">Ivan Gjurašić, OIB 66025260916, Petrinjska 28,10000 Zagreb</derivirana_varijabla>
  </DomainObject.Predmet.StrankaWithAdressOIB>
  <DomainObject.Predmet.StrankaNazivFormated>
    <izvorni_sadrzaj>Ivan Gjurašić</izvorni_sadrzaj>
    <derivirana_varijabla naziv="DomainObject.Predmet.StrankaNazivFormated_1">Ivan Gjurašić</derivirana_varijabla>
  </DomainObject.Predmet.StrankaNazivFormated>
  <DomainObject.Predmet.StrankaNazivFormatedOIB>
    <izvorni_sadrzaj>Ivan Gjurašić, OIB 66025260916</izvorni_sadrzaj>
    <derivirana_varijabla naziv="DomainObject.Predmet.StrankaNazivFormatedOIB_1">Ivan Gjurašić, OIB 66025260916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Ivan Gjurašić</item>
    </izvorni_sadrzaj>
    <derivirana_varijabla naziv="DomainObject.Predmet.StrankaListFormated_1">
      <item>Ivan Gjurašić</item>
    </derivirana_varijabla>
  </DomainObject.Predmet.StrankaListFormated>
  <DomainObject.Predmet.StrankaListFormatedOIB>
    <izvorni_sadrzaj>
      <item>Ivan Gjurašić, OIB 66025260916</item>
    </izvorni_sadrzaj>
    <derivirana_varijabla naziv="DomainObject.Predmet.StrankaListFormatedOIB_1">
      <item>Ivan Gjurašić, OIB 66025260916</item>
    </derivirana_varijabla>
  </DomainObject.Predmet.StrankaListFormatedOIB>
  <DomainObject.Predmet.StrankaListFormatedWithAdress>
    <izvorni_sadrzaj>
      <item>Ivan Gjurašić, Petrinjska 28, 10000 Zagreb</item>
    </izvorni_sadrzaj>
    <derivirana_varijabla naziv="DomainObject.Predmet.StrankaListFormatedWithAdress_1">
      <item>Ivan Gjurašić, Petrinjska 28, 10000 Zagreb</item>
    </derivirana_varijabla>
  </DomainObject.Predmet.StrankaListFormatedWithAdress>
  <DomainObject.Predmet.StrankaListFormatedWithAdressOIB>
    <izvorni_sadrzaj>
      <item>Ivan Gjurašić, OIB 66025260916, Petrinjska 28, 10000 Zagreb</item>
    </izvorni_sadrzaj>
    <derivirana_varijabla naziv="DomainObject.Predmet.StrankaListFormatedWithAdressOIB_1">
      <item>Ivan Gjurašić, OIB 66025260916, Petrinjska 28, 10000 Zagreb</item>
    </derivirana_varijabla>
  </DomainObject.Predmet.StrankaListFormatedWithAdressOIB>
  <DomainObject.Predmet.StrankaListNazivFormated>
    <izvorni_sadrzaj>
      <item>Ivan Gjurašić</item>
    </izvorni_sadrzaj>
    <derivirana_varijabla naziv="DomainObject.Predmet.StrankaListNazivFormated_1">
      <item>Ivan Gjurašić</item>
    </derivirana_varijabla>
  </DomainObject.Predmet.StrankaListNazivFormated>
  <DomainObject.Predmet.StrankaListNazivFormatedOIB>
    <izvorni_sadrzaj>
      <item>Ivan Gjurašić, OIB 66025260916</item>
    </izvorni_sadrzaj>
    <derivirana_varijabla naziv="DomainObject.Predmet.StrankaListNazivFormatedOIB_1">
      <item>Ivan Gjurašić, OIB 66025260916</item>
    </derivirana_varijabla>
  </DomainObject.Predmet.StrankaListNazivFormatedOIB>
  <DomainObject.Predmet.ProtuStrankaListFormated>
    <izvorni_sadrzaj>
      <item>Stečajna masa iza POSLOVNI PROCESI d.o.o.</item>
    </izvorni_sadrzaj>
    <derivirana_varijabla naziv="DomainObject.Predmet.ProtuStrankaListFormated_1">
      <item>Stečajna masa iza POSLOVNI PROCESI d.o.o.</item>
    </derivirana_varijabla>
  </DomainObject.Predmet.ProtuStrankaListFormated>
  <DomainObject.Predmet.ProtuStrankaListFormatedOIB>
    <izvorni_sadrzaj>
      <item>Stečajna masa iza POSLOVNI PROCESI d.o.o., OIB 27769684749</item>
    </izvorni_sadrzaj>
    <derivirana_varijabla naziv="DomainObject.Predmet.ProtuStrankaListFormatedOIB_1">
      <item>Stečajna masa iza POSLOVNI PROCESI d.o.o., OIB 27769684749</item>
    </derivirana_varijabla>
  </DomainObject.Predmet.ProtuStrankaListFormatedOIB>
  <DomainObject.Predmet.ProtuStrankaListFormatedWithAdress>
    <izvorni_sadrzaj>
      <item>Stečajna masa iza POSLOVNI PROCESI d.o.o., Zdenka Petranovića 1, 51000 Rijeka</item>
    </izvorni_sadrzaj>
    <derivirana_varijabla naziv="DomainObject.Predmet.ProtuStrankaListFormatedWithAdress_1">
      <item>Stečajna masa iza POSLOVNI PROCESI d.o.o., Zdenka Petranovića 1, 51000 Rijeka</item>
    </derivirana_varijabla>
  </DomainObject.Predmet.ProtuStrankaListFormatedWithAdress>
  <DomainObject.Predmet.ProtuStrankaListFormatedWithAdressOIB>
    <izvorni_sadrzaj>
      <item>Stečajna masa iza POSLOVNI PROCESI d.o.o., OIB 27769684749, Zdenka Petranovića 1, 51000 Rijeka</item>
    </izvorni_sadrzaj>
    <derivirana_varijabla naziv="DomainObject.Predmet.ProtuStrankaListFormatedWithAdressOIB_1">
      <item>Stečajna masa iza POSLOVNI PROCESI d.o.o., OIB 27769684749, Zdenka Petranovića 1, 51000 Rijeka</item>
    </derivirana_varijabla>
  </DomainObject.Predmet.ProtuStrankaListFormatedWithAdressOIB>
  <DomainObject.Predmet.ProtuStrankaListNazivFormated>
    <izvorni_sadrzaj>
      <item>Stečajna masa iza POSLOVNI PROCESI d.o.o.</item>
    </izvorni_sadrzaj>
    <derivirana_varijabla naziv="DomainObject.Predmet.ProtuStrankaListNazivFormated_1">
      <item>Stečajna masa iza POSLOVNI PROCESI d.o.o.</item>
    </derivirana_varijabla>
  </DomainObject.Predmet.ProtuStrankaListNazivFormated>
  <DomainObject.Predmet.ProtuStrankaListNazivFormatedOIB>
    <izvorni_sadrzaj>
      <item>Stečajna masa iza POSLOVNI PROCESI d.o.o., OIB 27769684749</item>
    </izvorni_sadrzaj>
    <derivirana_varijabla naziv="DomainObject.Predmet.ProtuStrankaListNazivFormatedOIB_1">
      <item>Stečajna masa iza POSLOVNI PROCESI d.o.o., OIB 27769684749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St-261/2018-25</izvorni_sadrzaj>
    <derivirana_varijabla naziv="DomainObject.PoslovniBrojDokumenta_1">St-261/2018-25</derivirana_varijabla>
  </DomainObject.PoslovniBrojDokumenta>
  <DomainObject.Predmet.StrankaIDrugi>
    <izvorni_sadrzaj>Ivan Gjurašić</izvorni_sadrzaj>
    <derivirana_varijabla naziv="DomainObject.Predmet.StrankaIDrugi_1">Ivan Gjurašić</derivirana_varijabla>
  </DomainObject.Predmet.StrankaIDrugi>
  <DomainObject.Predmet.ProtustrankaIDrugi>
    <izvorni_sadrzaj>Stečajna masa iza POSLOVNI PROCESI d.o.o.</izvorni_sadrzaj>
    <derivirana_varijabla naziv="DomainObject.Predmet.ProtustrankaIDrugi_1">Stečajna masa iza POSLOVNI PROCESI d.o.o.</derivirana_varijabla>
  </DomainObject.Predmet.ProtustrankaIDrugi>
  <DomainObject.Predmet.StrankaIDrugiAdressOIB>
    <izvorni_sadrzaj>Ivan Gjurašić, OIB 66025260916, Petrinjska 28, 10000 Zagreb</izvorni_sadrzaj>
    <derivirana_varijabla naziv="DomainObject.Predmet.StrankaIDrugiAdressOIB_1">Ivan Gjurašić, OIB 66025260916, Petrinjska 28, 10000 Zagreb</derivirana_varijabla>
  </DomainObject.Predmet.StrankaIDrugiAdressOIB>
  <DomainObject.Predmet.ProtustrankaIDrugiAdressOIB>
    <izvorni_sadrzaj>Stečajna masa iza POSLOVNI PROCESI d.o.o., OIB 27769684749, Zdenka Petranovića 1, 51000 Rijeka</izvorni_sadrzaj>
    <derivirana_varijabla naziv="DomainObject.Predmet.ProtustrankaIDrugiAdressOIB_1">Stečajna masa iza POSLOVNI PROCESI d.o.o., OIB 27769684749, Zdenka Petranovića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Gjurašić</item>
      <item>Stečajna masa iza POSLOVNI PROCESI d.o.o.</item>
    </izvorni_sadrzaj>
    <derivirana_varijabla naziv="DomainObject.Predmet.SudioniciListNaziv_1">
      <item>Ivan Gjurašić</item>
      <item>Stečajna masa iza POSLOVNI PROCESI d.o.o.</item>
    </derivirana_varijabla>
  </DomainObject.Predmet.SudioniciListNaziv>
  <DomainObject.Predmet.SudioniciListAdressOIB>
    <izvorni_sadrzaj>
      <item>Ivan Gjurašić, OIB 66025260916, Petrinjska 28,10000 Zagreb</item>
      <item>Stečajna masa iza POSLOVNI PROCESI d.o.o., OIB 27769684749, Zdenka Petranovića 1,51000 Rijeka</item>
    </izvorni_sadrzaj>
    <derivirana_varijabla naziv="DomainObject.Predmet.SudioniciListAdressOIB_1">
      <item>Ivan Gjurašić, OIB 66025260916, Petrinjska 28,10000 Zagreb</item>
      <item>Stečajna masa iza POSLOVNI PROCESI d.o.o., OIB 27769684749, Zdenka Petranovića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66025260916</item>
      <item>, OIB 27769684749</item>
    </izvorni_sadrzaj>
    <derivirana_varijabla naziv="DomainObject.Predmet.SudioniciListNazivOIB_1">
      <item>, OIB 66025260916</item>
      <item>, OIB 27769684749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3154</properties:Characters>
  <properties:Lines>69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2018-07-18T07:19:00Z</dcterms:created>
  <dc:creator>huljevn</dc:creator>
  <cp:lastModifiedBy>Jasna Radulović</cp:lastModifiedBy>
  <cp:lastPrinted>2018-07-18T07:19:00Z</cp:lastPrinted>
  <dcterms:modified xmlns:xsi="http://www.w3.org/2001/XMLSchema-instance" xsi:type="dcterms:W3CDTF">2018-07-18T09:35:00Z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St-261/2018-25 / Odluka - Rješenje - odbačena žalba kao nedopuštena (261-18 odbacivanje čl.265,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